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0.xml" ContentType="application/vnd.openxmlformats-officedocument.themeOverride+xml"/>
  <Override PartName="/word/drawings/drawing1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F531" w14:textId="593FE617" w:rsidR="0000722E" w:rsidRPr="007B3B7C" w:rsidRDefault="006B4317">
      <w:pPr>
        <w:rPr>
          <w:rFonts w:ascii="Segoe UI" w:hAnsi="Segoe UI" w:cs="Segoe UI"/>
          <w:noProof/>
          <w:color w:val="595959"/>
          <w:sz w:val="21"/>
          <w:szCs w:val="21"/>
        </w:rPr>
      </w:pPr>
      <w:r w:rsidRPr="007B3B7C">
        <w:rPr>
          <w:noProof/>
          <w:color w:val="595959"/>
        </w:rPr>
        <mc:AlternateContent>
          <mc:Choice Requires="wps">
            <w:drawing>
              <wp:anchor distT="0" distB="0" distL="114300" distR="114300" simplePos="0" relativeHeight="251928064" behindDoc="0" locked="0" layoutInCell="1" allowOverlap="1" wp14:anchorId="70CCEEC2" wp14:editId="38E4D7EF">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1C0902E3" w:rsidR="006B4317" w:rsidRPr="00D27A5D" w:rsidRDefault="00D05A6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Εννεαμήνου</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97E28C5"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D05A6E" w:rsidRPr="00D05A6E">
                              <w:rPr>
                                <w:rFonts w:ascii="Aptos ExtraBold" w:eastAsiaTheme="minorEastAsia" w:hAnsi="Aptos ExtraBold" w:cstheme="minorBidi"/>
                                <w:b/>
                                <w:bCs/>
                                <w:color w:val="FFFFFF" w:themeColor="background1"/>
                                <w:kern w:val="24"/>
                                <w:sz w:val="44"/>
                                <w:szCs w:val="44"/>
                                <w:lang w:eastAsia="en-US"/>
                              </w:rPr>
                              <w:t>7</w:t>
                            </w:r>
                            <w:r w:rsidR="006B4317" w:rsidRPr="00326018">
                              <w:rPr>
                                <w:rFonts w:ascii="Aptos ExtraBold" w:eastAsiaTheme="minorEastAsia" w:hAnsi="Aptos ExtraBold" w:cstheme="minorBidi"/>
                                <w:b/>
                                <w:bCs/>
                                <w:color w:val="FFFFFF" w:themeColor="background1"/>
                                <w:kern w:val="24"/>
                                <w:sz w:val="44"/>
                                <w:szCs w:val="44"/>
                                <w:lang w:eastAsia="en-US"/>
                              </w:rPr>
                              <w:t xml:space="preserve"> </w:t>
                            </w:r>
                            <w:r w:rsidR="00D05A6E">
                              <w:rPr>
                                <w:rFonts w:ascii="Aptos ExtraBold" w:eastAsiaTheme="minorEastAsia" w:hAnsi="Aptos ExtraBold" w:cstheme="minorBidi"/>
                                <w:b/>
                                <w:bCs/>
                                <w:color w:val="FFFFFF" w:themeColor="background1"/>
                                <w:kern w:val="24"/>
                                <w:sz w:val="44"/>
                                <w:szCs w:val="44"/>
                                <w:lang w:eastAsia="en-US"/>
                              </w:rPr>
                              <w:t>Νοεμβρίου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1C0902E3" w:rsidR="006B4317" w:rsidRPr="00D27A5D" w:rsidRDefault="00D05A6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Εννεαμήνου</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197E28C5"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D05A6E" w:rsidRPr="00D05A6E">
                        <w:rPr>
                          <w:rFonts w:ascii="Aptos ExtraBold" w:eastAsiaTheme="minorEastAsia" w:hAnsi="Aptos ExtraBold" w:cstheme="minorBidi"/>
                          <w:b/>
                          <w:bCs/>
                          <w:color w:val="FFFFFF" w:themeColor="background1"/>
                          <w:kern w:val="24"/>
                          <w:sz w:val="44"/>
                          <w:szCs w:val="44"/>
                          <w:lang w:eastAsia="en-US"/>
                        </w:rPr>
                        <w:t>7</w:t>
                      </w:r>
                      <w:r w:rsidR="006B4317" w:rsidRPr="00326018">
                        <w:rPr>
                          <w:rFonts w:ascii="Aptos ExtraBold" w:eastAsiaTheme="minorEastAsia" w:hAnsi="Aptos ExtraBold" w:cstheme="minorBidi"/>
                          <w:b/>
                          <w:bCs/>
                          <w:color w:val="FFFFFF" w:themeColor="background1"/>
                          <w:kern w:val="24"/>
                          <w:sz w:val="44"/>
                          <w:szCs w:val="44"/>
                          <w:lang w:eastAsia="en-US"/>
                        </w:rPr>
                        <w:t xml:space="preserve"> </w:t>
                      </w:r>
                      <w:r w:rsidR="00D05A6E">
                        <w:rPr>
                          <w:rFonts w:ascii="Aptos ExtraBold" w:eastAsiaTheme="minorEastAsia" w:hAnsi="Aptos ExtraBold" w:cstheme="minorBidi"/>
                          <w:b/>
                          <w:bCs/>
                          <w:color w:val="FFFFFF" w:themeColor="background1"/>
                          <w:kern w:val="24"/>
                          <w:sz w:val="44"/>
                          <w:szCs w:val="44"/>
                          <w:lang w:eastAsia="en-US"/>
                        </w:rPr>
                        <w:t>Νοεμβρίου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00CE5019">
            <wp:simplePos x="0" y="0"/>
            <wp:positionH relativeFrom="page">
              <wp:align>left</wp:align>
            </wp:positionH>
            <wp:positionV relativeFrom="paragraph">
              <wp:posOffset>-609600</wp:posOffset>
            </wp:positionV>
            <wp:extent cx="7635240" cy="10658475"/>
            <wp:effectExtent l="0" t="0" r="3810" b="9525"/>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5834" cy="1065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3" cstate="screen">
                      <a:extLst>
                        <a:ext uri="{28A0092B-C50C-407E-A947-70E740481C1C}">
                          <a14:useLocalDpi xmlns:a14="http://schemas.microsoft.com/office/drawing/2010/main" val="0"/>
                        </a:ext>
                        <a:ext uri="{96DAC541-7B7A-43D3-8B79-37D633B846F1}">
                          <asvg:svgBlip xmlns:asvg="http://schemas.microsoft.com/office/drawing/2016/SVG/main" r:embed="rId14"/>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2E654043" w14:textId="0FE45826" w:rsidR="00C90C4D" w:rsidRPr="007C5042" w:rsidRDefault="00C430A0" w:rsidP="004769E4">
      <w:pPr>
        <w:pStyle w:val="NormalWeb"/>
        <w:spacing w:before="180" w:beforeAutospacing="0" w:after="0" w:afterAutospacing="0" w:line="264" w:lineRule="auto"/>
        <w:jc w:val="center"/>
        <w:rPr>
          <w:rFonts w:ascii="Aptos ExtraBold" w:eastAsia="+mn-ea" w:hAnsi="Aptos ExtraBold" w:cs="+mn-cs"/>
          <w:b/>
          <w:bCs/>
          <w:color w:val="595959"/>
          <w:kern w:val="24"/>
          <w:sz w:val="36"/>
          <w:szCs w:val="40"/>
        </w:rPr>
      </w:pPr>
      <w:r w:rsidRPr="007C5042">
        <w:rPr>
          <w:rFonts w:ascii="Aptos ExtraBold" w:eastAsia="+mn-ea" w:hAnsi="Aptos ExtraBold" w:cs="+mn-cs"/>
          <w:b/>
          <w:bCs/>
          <w:color w:val="003841"/>
          <w:kern w:val="24"/>
          <w:sz w:val="36"/>
          <w:szCs w:val="40"/>
        </w:rPr>
        <w:lastRenderedPageBreak/>
        <w:t xml:space="preserve">Διατήρηση των </w:t>
      </w:r>
      <w:r w:rsidR="00B54E0C" w:rsidRPr="007C5042">
        <w:rPr>
          <w:rFonts w:ascii="Aptos ExtraBold" w:eastAsia="+mn-ea" w:hAnsi="Aptos ExtraBold" w:cs="+mn-cs"/>
          <w:b/>
          <w:bCs/>
          <w:color w:val="003841"/>
          <w:kern w:val="24"/>
          <w:sz w:val="36"/>
          <w:szCs w:val="40"/>
        </w:rPr>
        <w:t>ι</w:t>
      </w:r>
      <w:r w:rsidR="00A342C8" w:rsidRPr="007C5042">
        <w:rPr>
          <w:rFonts w:ascii="Aptos ExtraBold" w:eastAsia="+mn-ea" w:hAnsi="Aptos ExtraBold" w:cs="+mn-cs"/>
          <w:b/>
          <w:bCs/>
          <w:color w:val="003841"/>
          <w:kern w:val="24"/>
          <w:sz w:val="36"/>
          <w:szCs w:val="40"/>
        </w:rPr>
        <w:t>σχυρ</w:t>
      </w:r>
      <w:r w:rsidRPr="007C5042">
        <w:rPr>
          <w:rFonts w:ascii="Aptos ExtraBold" w:eastAsia="+mn-ea" w:hAnsi="Aptos ExtraBold" w:cs="+mn-cs"/>
          <w:b/>
          <w:bCs/>
          <w:color w:val="003841"/>
          <w:kern w:val="24"/>
          <w:sz w:val="36"/>
          <w:szCs w:val="40"/>
        </w:rPr>
        <w:t>ών</w:t>
      </w:r>
      <w:r w:rsidR="00A342C8" w:rsidRPr="007C5042">
        <w:rPr>
          <w:rFonts w:ascii="Aptos ExtraBold" w:eastAsia="+mn-ea" w:hAnsi="Aptos ExtraBold" w:cs="+mn-cs"/>
          <w:b/>
          <w:bCs/>
          <w:color w:val="003841"/>
          <w:kern w:val="24"/>
          <w:sz w:val="36"/>
          <w:szCs w:val="40"/>
        </w:rPr>
        <w:t xml:space="preserve"> επιδόσε</w:t>
      </w:r>
      <w:r w:rsidRPr="007C5042">
        <w:rPr>
          <w:rFonts w:ascii="Aptos ExtraBold" w:eastAsia="+mn-ea" w:hAnsi="Aptos ExtraBold" w:cs="+mn-cs"/>
          <w:b/>
          <w:bCs/>
          <w:color w:val="003841"/>
          <w:kern w:val="24"/>
          <w:sz w:val="36"/>
          <w:szCs w:val="40"/>
        </w:rPr>
        <w:t>ων</w:t>
      </w:r>
      <w:r w:rsidR="008F2A7A" w:rsidRPr="007C5042">
        <w:rPr>
          <w:rFonts w:ascii="Aptos ExtraBold" w:eastAsia="+mn-ea" w:hAnsi="Aptos ExtraBold" w:cs="+mn-cs"/>
          <w:b/>
          <w:bCs/>
          <w:color w:val="003841"/>
          <w:kern w:val="24"/>
          <w:sz w:val="36"/>
          <w:szCs w:val="40"/>
        </w:rPr>
        <w:t xml:space="preserve"> </w:t>
      </w:r>
      <w:r w:rsidR="00B54E0C" w:rsidRPr="007C5042">
        <w:rPr>
          <w:rFonts w:ascii="Aptos ExtraBold" w:eastAsia="+mn-ea" w:hAnsi="Aptos ExtraBold" w:cs="+mn-cs"/>
          <w:b/>
          <w:bCs/>
          <w:color w:val="003841"/>
          <w:kern w:val="24"/>
          <w:sz w:val="36"/>
          <w:szCs w:val="40"/>
        </w:rPr>
        <w:t xml:space="preserve">το </w:t>
      </w:r>
      <w:r w:rsidR="008F2A7A" w:rsidRPr="007C5042">
        <w:rPr>
          <w:rFonts w:ascii="Aptos ExtraBold" w:eastAsia="+mn-ea" w:hAnsi="Aptos ExtraBold" w:cs="+mn-cs"/>
          <w:b/>
          <w:bCs/>
          <w:color w:val="003841"/>
          <w:kern w:val="24"/>
          <w:sz w:val="36"/>
          <w:szCs w:val="40"/>
        </w:rPr>
        <w:t>Εννεάμηνο</w:t>
      </w:r>
      <w:r w:rsidR="00B54E0C" w:rsidRPr="007C5042">
        <w:rPr>
          <w:rFonts w:ascii="Aptos ExtraBold" w:eastAsia="+mn-ea" w:hAnsi="Aptos ExtraBold" w:cs="+mn-cs"/>
          <w:b/>
          <w:bCs/>
          <w:color w:val="003841"/>
          <w:kern w:val="24"/>
          <w:sz w:val="36"/>
          <w:szCs w:val="40"/>
        </w:rPr>
        <w:t xml:space="preserve"> 2024</w:t>
      </w: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FC7FBB" w:rsidRPr="004A1A60" w14:paraId="007C6D90" w14:textId="77777777" w:rsidTr="00563E60">
        <w:trPr>
          <w:trHeight w:val="432"/>
        </w:trPr>
        <w:tc>
          <w:tcPr>
            <w:tcW w:w="10224" w:type="dxa"/>
            <w:gridSpan w:val="2"/>
            <w:tcBorders>
              <w:bottom w:val="dotted" w:sz="4" w:space="0" w:color="003841"/>
            </w:tcBorders>
            <w:shd w:val="clear" w:color="auto" w:fill="003841"/>
            <w:vAlign w:val="center"/>
          </w:tcPr>
          <w:p w14:paraId="5BCA71CB" w14:textId="45ECEC55" w:rsidR="00FC7FBB" w:rsidRPr="004A1A60" w:rsidRDefault="00F74209"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2"/>
                <w:szCs w:val="34"/>
              </w:rPr>
              <w:t xml:space="preserve">Η υψηλή </w:t>
            </w:r>
            <w:r w:rsidR="00B54E0C" w:rsidRPr="00B54E0C">
              <w:rPr>
                <w:rFonts w:ascii="Aptos ExtraBold" w:eastAsia="+mn-ea" w:hAnsi="Aptos ExtraBold" w:cs="+mn-cs"/>
                <w:b/>
                <w:bCs/>
                <w:color w:val="FFFFFF" w:themeColor="background1"/>
                <w:kern w:val="24"/>
                <w:sz w:val="32"/>
                <w:szCs w:val="34"/>
              </w:rPr>
              <w:t>κερδοφορία</w:t>
            </w:r>
            <w:r>
              <w:rPr>
                <w:rFonts w:ascii="Aptos ExtraBold" w:eastAsia="+mn-ea" w:hAnsi="Aptos ExtraBold" w:cs="+mn-cs"/>
                <w:b/>
                <w:bCs/>
                <w:color w:val="FFFFFF" w:themeColor="background1"/>
                <w:kern w:val="24"/>
                <w:sz w:val="32"/>
                <w:szCs w:val="34"/>
              </w:rPr>
              <w:t xml:space="preserve"> του Εννεαμήνου </w:t>
            </w:r>
            <w:r w:rsidR="00CD78D2">
              <w:rPr>
                <w:rFonts w:ascii="Aptos ExtraBold" w:eastAsia="+mn-ea" w:hAnsi="Aptos ExtraBold" w:cs="+mn-cs"/>
                <w:b/>
                <w:bCs/>
                <w:color w:val="FFFFFF" w:themeColor="background1"/>
                <w:kern w:val="24"/>
                <w:sz w:val="32"/>
                <w:szCs w:val="34"/>
              </w:rPr>
              <w:t xml:space="preserve">υποστηρίζει </w:t>
            </w:r>
            <w:r>
              <w:rPr>
                <w:rFonts w:ascii="Aptos ExtraBold" w:eastAsia="+mn-ea" w:hAnsi="Aptos ExtraBold" w:cs="+mn-cs"/>
                <w:b/>
                <w:bCs/>
                <w:color w:val="FFFFFF" w:themeColor="background1"/>
                <w:kern w:val="24"/>
                <w:sz w:val="32"/>
                <w:szCs w:val="34"/>
              </w:rPr>
              <w:t>την επίτευξη των στόχων που έχουμε θέσει για το 2024</w:t>
            </w:r>
          </w:p>
        </w:tc>
      </w:tr>
      <w:tr w:rsidR="008749A1" w:rsidRPr="00A935F0" w14:paraId="3612DCFE" w14:textId="77777777" w:rsidTr="00D5603E">
        <w:trPr>
          <w:trHeight w:val="1760"/>
        </w:trPr>
        <w:tc>
          <w:tcPr>
            <w:tcW w:w="5112" w:type="dxa"/>
            <w:tcBorders>
              <w:left w:val="nil"/>
              <w:bottom w:val="dotted" w:sz="4" w:space="0" w:color="003841"/>
            </w:tcBorders>
            <w:shd w:val="clear" w:color="auto" w:fill="F5F9F6"/>
            <w:vAlign w:val="center"/>
          </w:tcPr>
          <w:p w14:paraId="4083E79B" w14:textId="2D335365" w:rsidR="00563E60" w:rsidRPr="00C04156" w:rsidRDefault="00D5603E" w:rsidP="00D5603E">
            <w:pPr>
              <w:pStyle w:val="NormalWeb"/>
              <w:spacing w:before="180" w:beforeAutospacing="0" w:after="0" w:afterAutospacing="0" w:line="264" w:lineRule="auto"/>
              <w:jc w:val="center"/>
              <w:rPr>
                <w:rFonts w:ascii="Segoe UI" w:hAnsi="Segoe UI" w:cs="Segoe UI"/>
                <w:color w:val="595959"/>
                <w:sz w:val="32"/>
                <w:szCs w:val="40"/>
              </w:rPr>
            </w:pPr>
            <w:r w:rsidRPr="004769E4">
              <w:rPr>
                <w:rFonts w:ascii="Aptos ExtraBold" w:eastAsia="+mn-ea" w:hAnsi="Aptos ExtraBold" w:cs="+mn-cs"/>
                <w:b/>
                <w:bCs/>
                <w:color w:val="003841"/>
                <w:kern w:val="24"/>
                <w:sz w:val="28"/>
                <w:szCs w:val="28"/>
              </w:rPr>
              <w:t>Οργανικά κέρδη μετά φόρων</w:t>
            </w:r>
            <w:r w:rsidR="00CD78D2" w:rsidRPr="00CD78D2">
              <w:rPr>
                <w:rFonts w:ascii="Aptos ExtraBold" w:eastAsia="+mn-ea" w:hAnsi="Aptos ExtraBold" w:cs="+mn-cs"/>
                <w:b/>
                <w:bCs/>
                <w:color w:val="003841"/>
                <w:kern w:val="24"/>
                <w:sz w:val="28"/>
                <w:szCs w:val="28"/>
                <w:vertAlign w:val="superscript"/>
              </w:rPr>
              <w:t>1</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w:t>
            </w:r>
            <w:r>
              <w:rPr>
                <w:rFonts w:ascii="Aptos ExtraBold" w:eastAsia="+mn-ea" w:hAnsi="Aptos ExtraBold" w:cs="+mn-cs"/>
                <w:b/>
                <w:bCs/>
                <w:color w:val="007B85"/>
                <w:kern w:val="24"/>
                <w:sz w:val="28"/>
                <w:szCs w:val="38"/>
              </w:rPr>
              <w:t xml:space="preserve">983 εκατ. </w:t>
            </w:r>
            <w:r w:rsidRPr="004769E4">
              <w:rPr>
                <w:rFonts w:ascii="Aptos" w:eastAsia="+mn-ea" w:hAnsi="Aptos" w:cs="+mn-cs"/>
                <w:b/>
                <w:bCs/>
                <w:color w:val="007B85"/>
                <w:kern w:val="24"/>
              </w:rPr>
              <w:t>+</w:t>
            </w:r>
            <w:r>
              <w:rPr>
                <w:rFonts w:ascii="Aptos" w:eastAsia="+mn-ea" w:hAnsi="Aptos" w:cs="+mn-cs"/>
                <w:b/>
                <w:bCs/>
                <w:color w:val="007B85"/>
                <w:kern w:val="24"/>
              </w:rPr>
              <w:t>15% ετησίω</w:t>
            </w:r>
            <w:r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1F590B4A" w14:textId="66F4105B"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34"/>
              </w:rPr>
            </w:pPr>
            <w:r w:rsidRPr="004769E4">
              <w:rPr>
                <w:rFonts w:ascii="Aptos ExtraBold" w:eastAsia="+mn-ea" w:hAnsi="Aptos ExtraBold" w:cs="+mn-cs"/>
                <w:b/>
                <w:bCs/>
                <w:color w:val="003841"/>
                <w:kern w:val="24"/>
                <w:sz w:val="28"/>
                <w:szCs w:val="38"/>
              </w:rPr>
              <w:t>Απόδοση ιδίων κεφαλαίων</w:t>
            </w:r>
            <w:r w:rsidR="00CD78D2">
              <w:rPr>
                <w:rFonts w:ascii="Aptos ExtraBold" w:eastAsia="+mn-ea" w:hAnsi="Aptos ExtraBold" w:cs="+mn-cs"/>
                <w:b/>
                <w:bCs/>
                <w:color w:val="003841"/>
                <w:kern w:val="24"/>
                <w:sz w:val="28"/>
                <w:szCs w:val="38"/>
                <w:vertAlign w:val="superscript"/>
              </w:rPr>
              <w:t>2</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7,</w:t>
            </w:r>
            <w:r w:rsidR="00D05A6E">
              <w:rPr>
                <w:rFonts w:ascii="Aptos ExtraBold" w:eastAsia="+mn-ea" w:hAnsi="Aptos ExtraBold" w:cs="+mn-cs"/>
                <w:b/>
                <w:bCs/>
                <w:color w:val="007B85"/>
                <w:kern w:val="24"/>
                <w:sz w:val="28"/>
                <w:szCs w:val="38"/>
              </w:rPr>
              <w:t>5</w:t>
            </w:r>
            <w:r w:rsidRPr="00C04156">
              <w:rPr>
                <w:rFonts w:ascii="Aptos ExtraBold" w:eastAsia="+mn-ea" w:hAnsi="Aptos ExtraBold" w:cs="+mn-cs"/>
                <w:b/>
                <w:bCs/>
                <w:color w:val="007B85"/>
                <w:kern w:val="24"/>
                <w:sz w:val="28"/>
                <w:szCs w:val="38"/>
              </w:rPr>
              <w:t>%</w:t>
            </w:r>
            <w:r w:rsidRPr="00C04156">
              <w:rPr>
                <w:rFonts w:ascii="Aptos ExtraBold" w:eastAsia="+mn-ea" w:hAnsi="Aptos ExtraBold" w:cs="+mn-cs"/>
                <w:b/>
                <w:bCs/>
                <w:color w:val="007B85"/>
                <w:kern w:val="24"/>
                <w:sz w:val="32"/>
                <w:szCs w:val="40"/>
              </w:rPr>
              <w:t xml:space="preserve"> </w:t>
            </w:r>
            <w:r w:rsidR="00D05A6E" w:rsidRPr="00D05A6E">
              <w:rPr>
                <w:rFonts w:ascii="Aptos" w:eastAsia="+mn-ea" w:hAnsi="Aptos" w:cs="+mn-cs"/>
                <w:b/>
                <w:bCs/>
                <w:color w:val="007B85"/>
                <w:kern w:val="24"/>
                <w:szCs w:val="36"/>
              </w:rPr>
              <w:t xml:space="preserve">έναντι στόχου </w:t>
            </w:r>
            <w:r w:rsidR="00D05A6E">
              <w:rPr>
                <w:rFonts w:ascii="Aptos" w:eastAsia="+mn-ea" w:hAnsi="Aptos" w:cs="+mn-cs"/>
                <w:b/>
                <w:bCs/>
                <w:color w:val="007B85"/>
                <w:kern w:val="24"/>
                <w:szCs w:val="36"/>
              </w:rPr>
              <w:t>&gt;16</w:t>
            </w:r>
            <w:r w:rsidR="00D05A6E" w:rsidRPr="00D05A6E">
              <w:rPr>
                <w:rFonts w:ascii="Aptos" w:eastAsia="+mn-ea" w:hAnsi="Aptos" w:cs="+mn-cs"/>
                <w:b/>
                <w:bCs/>
                <w:color w:val="007B85"/>
                <w:kern w:val="24"/>
                <w:szCs w:val="36"/>
              </w:rPr>
              <w:t>% για το 2024</w:t>
            </w:r>
            <w:r w:rsidR="00D05A6E">
              <w:rPr>
                <w:rFonts w:ascii="Aptos" w:eastAsia="+mn-ea" w:hAnsi="Aptos" w:cs="+mn-cs"/>
                <w:b/>
                <w:bCs/>
                <w:color w:val="007B85"/>
                <w:kern w:val="24"/>
                <w:szCs w:val="36"/>
              </w:rPr>
              <w:t xml:space="preserve">       </w:t>
            </w:r>
            <w:r w:rsidR="00D05A6E" w:rsidRPr="00D05A6E">
              <w:rPr>
                <w:rFonts w:ascii="Aptos" w:eastAsia="+mn-ea" w:hAnsi="Aptos" w:cs="+mn-cs"/>
                <w:b/>
                <w:bCs/>
                <w:color w:val="007B85"/>
                <w:kern w:val="24"/>
                <w:szCs w:val="36"/>
              </w:rPr>
              <w:t xml:space="preserve"> </w:t>
            </w:r>
            <w:r w:rsidR="00F43278">
              <w:rPr>
                <w:rFonts w:ascii="Aptos" w:eastAsia="+mn-ea" w:hAnsi="Aptos" w:cs="+mn-cs"/>
                <w:b/>
                <w:bCs/>
                <w:color w:val="007B85"/>
                <w:kern w:val="24"/>
                <w:szCs w:val="36"/>
              </w:rPr>
              <w:t xml:space="preserve">(επί </w:t>
            </w:r>
            <w:r w:rsidR="00F43278" w:rsidRPr="00F43278">
              <w:rPr>
                <w:rFonts w:ascii="Aptos" w:eastAsia="+mn-ea" w:hAnsi="Aptos" w:cs="+mn-cs"/>
                <w:b/>
                <w:bCs/>
                <w:color w:val="007B85"/>
                <w:kern w:val="24"/>
                <w:szCs w:val="36"/>
              </w:rPr>
              <w:t>οργανικών κερδών μετά φόρων</w:t>
            </w:r>
            <w:r w:rsidR="00F43278">
              <w:rPr>
                <w:rFonts w:ascii="Aptos" w:eastAsia="+mn-ea" w:hAnsi="Aptos" w:cs="+mn-cs"/>
                <w:b/>
                <w:bCs/>
                <w:color w:val="007B85"/>
                <w:kern w:val="24"/>
                <w:szCs w:val="36"/>
              </w:rPr>
              <w:t>)</w:t>
            </w:r>
          </w:p>
        </w:tc>
      </w:tr>
    </w:tbl>
    <w:p w14:paraId="5BF9A1C5" w14:textId="7D4ACBA1" w:rsidR="00FC7FBB" w:rsidRDefault="00FC7F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4702BB" w:rsidRPr="004A1A60" w14:paraId="7CB395CF" w14:textId="77777777" w:rsidTr="00563E60">
        <w:trPr>
          <w:trHeight w:val="432"/>
        </w:trPr>
        <w:tc>
          <w:tcPr>
            <w:tcW w:w="10224" w:type="dxa"/>
            <w:gridSpan w:val="2"/>
            <w:tcBorders>
              <w:bottom w:val="dotted" w:sz="4" w:space="0" w:color="003841"/>
            </w:tcBorders>
            <w:shd w:val="clear" w:color="auto" w:fill="003841"/>
            <w:vAlign w:val="center"/>
          </w:tcPr>
          <w:p w14:paraId="779726AC" w14:textId="77CCA682" w:rsidR="004702BB" w:rsidRPr="004A1A60" w:rsidRDefault="005E2646"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2"/>
                <w:szCs w:val="34"/>
              </w:rPr>
              <w:t xml:space="preserve">Συνεχής βελτίωση της </w:t>
            </w:r>
            <w:r w:rsidR="00B60C8F">
              <w:rPr>
                <w:rFonts w:ascii="Aptos ExtraBold" w:eastAsia="+mn-ea" w:hAnsi="Aptos ExtraBold" w:cs="+mn-cs"/>
                <w:b/>
                <w:bCs/>
                <w:color w:val="FFFFFF" w:themeColor="background1"/>
                <w:kern w:val="24"/>
                <w:sz w:val="32"/>
                <w:szCs w:val="34"/>
              </w:rPr>
              <w:t>οργανική</w:t>
            </w:r>
            <w:r>
              <w:rPr>
                <w:rFonts w:ascii="Aptos ExtraBold" w:eastAsia="+mn-ea" w:hAnsi="Aptos ExtraBold" w:cs="+mn-cs"/>
                <w:b/>
                <w:bCs/>
                <w:color w:val="FFFFFF" w:themeColor="background1"/>
                <w:kern w:val="24"/>
                <w:sz w:val="32"/>
                <w:szCs w:val="34"/>
              </w:rPr>
              <w:t>ς μας</w:t>
            </w:r>
            <w:r w:rsidR="00B60C8F">
              <w:rPr>
                <w:rFonts w:ascii="Aptos ExtraBold" w:eastAsia="+mn-ea" w:hAnsi="Aptos ExtraBold" w:cs="+mn-cs"/>
                <w:b/>
                <w:bCs/>
                <w:color w:val="FFFFFF" w:themeColor="background1"/>
                <w:kern w:val="24"/>
                <w:sz w:val="32"/>
                <w:szCs w:val="34"/>
              </w:rPr>
              <w:t xml:space="preserve"> </w:t>
            </w:r>
            <w:r w:rsidR="004702BB" w:rsidRPr="004769E4">
              <w:rPr>
                <w:rFonts w:ascii="Aptos ExtraBold" w:eastAsia="+mn-ea" w:hAnsi="Aptos ExtraBold" w:cs="+mn-cs"/>
                <w:b/>
                <w:bCs/>
                <w:color w:val="FFFFFF" w:themeColor="background1"/>
                <w:kern w:val="24"/>
                <w:sz w:val="32"/>
                <w:szCs w:val="34"/>
              </w:rPr>
              <w:t>κερδοφορία</w:t>
            </w:r>
            <w:r>
              <w:rPr>
                <w:rFonts w:ascii="Aptos ExtraBold" w:eastAsia="+mn-ea" w:hAnsi="Aptos ExtraBold" w:cs="+mn-cs"/>
                <w:b/>
                <w:bCs/>
                <w:color w:val="FFFFFF" w:themeColor="background1"/>
                <w:kern w:val="24"/>
                <w:sz w:val="32"/>
                <w:szCs w:val="34"/>
              </w:rPr>
              <w:t xml:space="preserve">ς </w:t>
            </w:r>
          </w:p>
        </w:tc>
      </w:tr>
      <w:tr w:rsidR="004702BB" w:rsidRPr="00A935F0" w14:paraId="6CF109BB" w14:textId="77777777" w:rsidTr="00F579CD">
        <w:trPr>
          <w:trHeight w:val="2435"/>
        </w:trPr>
        <w:tc>
          <w:tcPr>
            <w:tcW w:w="5112" w:type="dxa"/>
            <w:tcBorders>
              <w:left w:val="nil"/>
              <w:bottom w:val="dotted" w:sz="4" w:space="0" w:color="003841"/>
            </w:tcBorders>
            <w:shd w:val="clear" w:color="auto" w:fill="F5F9F6"/>
            <w:vAlign w:val="center"/>
          </w:tcPr>
          <w:p w14:paraId="351DB721" w14:textId="379AAE2E" w:rsidR="00441758" w:rsidRDefault="00441758"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28"/>
              </w:rPr>
            </w:pPr>
            <w:r>
              <w:rPr>
                <w:rFonts w:ascii="Aptos ExtraBold" w:eastAsia="+mn-ea" w:hAnsi="Aptos ExtraBold" w:cs="+mn-cs"/>
                <w:b/>
                <w:bCs/>
                <w:color w:val="003841"/>
                <w:kern w:val="24"/>
                <w:sz w:val="28"/>
                <w:szCs w:val="30"/>
                <w14:props3d w14:extrusionH="0" w14:contourW="0" w14:prstMaterial="matte"/>
              </w:rPr>
              <w:t>Καθαρά</w:t>
            </w:r>
            <w:r w:rsidRPr="004769E4">
              <w:rPr>
                <w:rFonts w:ascii="Aptos ExtraBold" w:eastAsia="+mn-ea" w:hAnsi="Aptos ExtraBold" w:cs="+mn-cs"/>
                <w:b/>
                <w:bCs/>
                <w:color w:val="003841"/>
                <w:kern w:val="24"/>
                <w:sz w:val="28"/>
                <w:szCs w:val="30"/>
                <w14:props3d w14:extrusionH="0" w14:contourW="0" w14:prstMaterial="matte"/>
              </w:rPr>
              <w:t xml:space="preserve"> έσοδα</w:t>
            </w:r>
            <w:r>
              <w:rPr>
                <w:rFonts w:ascii="Aptos ExtraBold" w:eastAsia="+mn-ea" w:hAnsi="Aptos ExtraBold" w:cs="+mn-cs"/>
                <w:b/>
                <w:bCs/>
                <w:color w:val="003841"/>
                <w:kern w:val="24"/>
                <w:sz w:val="28"/>
                <w:szCs w:val="30"/>
                <w14:props3d w14:extrusionH="0" w14:contourW="0" w14:prstMaterial="matte"/>
              </w:rPr>
              <w:t xml:space="preserve"> από τόκους</w:t>
            </w:r>
            <w:r w:rsidR="0071350C">
              <w:rPr>
                <w:rFonts w:ascii="Aptos ExtraBold" w:eastAsia="+mn-ea" w:hAnsi="Aptos ExtraBold" w:cs="+mn-cs"/>
                <w:b/>
                <w:bCs/>
                <w:color w:val="003841"/>
                <w:kern w:val="24"/>
                <w:sz w:val="28"/>
                <w:szCs w:val="30"/>
                <w14:props3d w14:extrusionH="0" w14:contourW="0" w14:prstMaterial="matte"/>
              </w:rPr>
              <w:t xml:space="preserve"> </w:t>
            </w:r>
            <w:r>
              <w:rPr>
                <w:rFonts w:ascii="Aptos ExtraBold" w:eastAsia="+mn-ea" w:hAnsi="Aptos ExtraBold" w:cs="+mn-cs"/>
                <w:b/>
                <w:bCs/>
                <w:color w:val="003841"/>
                <w:kern w:val="24"/>
                <w:sz w:val="28"/>
                <w:szCs w:val="30"/>
                <w14:props3d w14:extrusionH="0" w14:contourW="0" w14:prstMaterial="matte"/>
              </w:rPr>
              <w:t xml:space="preserve">   </w:t>
            </w:r>
            <w:r w:rsidR="003C7D34">
              <w:rPr>
                <w:rFonts w:ascii="Aptos ExtraBold" w:eastAsia="+mn-ea" w:hAnsi="Aptos ExtraBold" w:cs="+mn-cs"/>
                <w:b/>
                <w:bCs/>
                <w:color w:val="003841"/>
                <w:kern w:val="24"/>
                <w:sz w:val="28"/>
                <w:szCs w:val="30"/>
                <w14:props3d w14:extrusionH="0" w14:contourW="0" w14:prstMaterial="matte"/>
              </w:rPr>
              <w:t xml:space="preserve">      </w:t>
            </w:r>
            <w:r>
              <w:rPr>
                <w:rFonts w:ascii="Aptos ExtraBold" w:eastAsia="+mn-ea" w:hAnsi="Aptos ExtraBold" w:cs="+mn-cs"/>
                <w:b/>
                <w:bCs/>
                <w:color w:val="003841"/>
                <w:kern w:val="24"/>
                <w:sz w:val="28"/>
                <w:szCs w:val="30"/>
                <w14:props3d w14:extrusionH="0" w14:contourW="0" w14:prstMaterial="matte"/>
              </w:rPr>
              <w:t xml:space="preserve">       </w:t>
            </w:r>
            <w:r w:rsidRPr="004769E4">
              <w:rPr>
                <w:rFonts w:ascii="Aptos ExtraBold" w:eastAsia="+mn-ea" w:hAnsi="Aptos ExtraBold" w:cs="+mn-cs"/>
                <w:b/>
                <w:bCs/>
                <w:color w:val="003841"/>
                <w:kern w:val="24"/>
                <w:szCs w:val="30"/>
                <w14:props3d w14:extrusionH="0" w14:contourW="0" w14:prstMaterial="matte"/>
              </w:rPr>
              <w:t xml:space="preserve">  </w:t>
            </w:r>
            <w:r w:rsidRPr="00C04156">
              <w:rPr>
                <w:rFonts w:ascii="Aptos ExtraBold" w:eastAsia="+mn-ea" w:hAnsi="Aptos ExtraBold" w:cs="+mn-cs"/>
                <w:b/>
                <w:bCs/>
                <w:color w:val="007B85"/>
                <w:kern w:val="24"/>
                <w:sz w:val="28"/>
                <w:szCs w:val="32"/>
              </w:rPr>
              <w:t>€</w:t>
            </w:r>
            <w:r w:rsidR="00AA5D93">
              <w:rPr>
                <w:rFonts w:ascii="Aptos ExtraBold" w:eastAsia="+mn-ea" w:hAnsi="Aptos ExtraBold" w:cs="+mn-cs"/>
                <w:b/>
                <w:bCs/>
                <w:color w:val="007B85"/>
                <w:kern w:val="24"/>
                <w:sz w:val="28"/>
                <w:szCs w:val="32"/>
              </w:rPr>
              <w:t>1</w:t>
            </w:r>
            <w:r w:rsidR="003C7D34">
              <w:rPr>
                <w:rFonts w:ascii="Aptos ExtraBold" w:eastAsia="+mn-ea" w:hAnsi="Aptos ExtraBold" w:cs="+mn-cs"/>
                <w:b/>
                <w:bCs/>
                <w:color w:val="007B85"/>
                <w:kern w:val="24"/>
                <w:sz w:val="28"/>
                <w:szCs w:val="32"/>
              </w:rPr>
              <w:t>,8 δισ</w:t>
            </w:r>
            <w:r w:rsidR="00AA5D93">
              <w:rPr>
                <w:rFonts w:ascii="Aptos ExtraBold" w:eastAsia="+mn-ea" w:hAnsi="Aptos ExtraBold" w:cs="+mn-cs"/>
                <w:b/>
                <w:bCs/>
                <w:color w:val="007B85"/>
                <w:kern w:val="24"/>
                <w:sz w:val="28"/>
                <w:szCs w:val="32"/>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sidR="0071350C">
              <w:rPr>
                <w:rFonts w:ascii="Aptos" w:eastAsia="+mn-ea" w:hAnsi="Aptos" w:cs="+mn-cs"/>
                <w:b/>
                <w:bCs/>
                <w:color w:val="007B85"/>
                <w:kern w:val="24"/>
              </w:rPr>
              <w:t>9</w:t>
            </w:r>
            <w:r w:rsidRPr="004769E4">
              <w:rPr>
                <w:rFonts w:ascii="Aptos" w:eastAsia="+mn-ea" w:hAnsi="Aptos" w:cs="+mn-cs"/>
                <w:b/>
                <w:bCs/>
                <w:color w:val="007B85"/>
                <w:kern w:val="24"/>
              </w:rPr>
              <w:t>% ετησίως</w:t>
            </w:r>
            <w:r w:rsidR="0071350C">
              <w:rPr>
                <w:rFonts w:ascii="Aptos" w:eastAsia="+mn-ea" w:hAnsi="Aptos" w:cs="+mn-cs"/>
                <w:b/>
                <w:bCs/>
                <w:color w:val="007B85"/>
                <w:kern w:val="24"/>
              </w:rPr>
              <w:t xml:space="preserve"> &amp; αμετάβλητα σε τριμηνιαία βάση</w:t>
            </w:r>
            <w:r w:rsidRPr="004769E4">
              <w:rPr>
                <w:rFonts w:ascii="Aptos ExtraBold" w:eastAsia="+mn-ea" w:hAnsi="Aptos ExtraBold" w:cs="+mn-cs"/>
                <w:b/>
                <w:bCs/>
                <w:color w:val="003841"/>
                <w:kern w:val="24"/>
                <w:sz w:val="28"/>
                <w:szCs w:val="28"/>
              </w:rPr>
              <w:t xml:space="preserve"> </w:t>
            </w:r>
          </w:p>
          <w:p w14:paraId="108713D3" w14:textId="364C69D1" w:rsidR="004702BB" w:rsidRPr="00C04156" w:rsidRDefault="00AA5D93" w:rsidP="00441758">
            <w:pPr>
              <w:pStyle w:val="NormalWeb"/>
              <w:spacing w:before="180" w:beforeAutospacing="0" w:after="0" w:afterAutospacing="0" w:line="264" w:lineRule="auto"/>
              <w:jc w:val="center"/>
              <w:rPr>
                <w:rFonts w:ascii="Segoe UI" w:hAnsi="Segoe UI" w:cs="Segoe UI"/>
                <w:color w:val="595959"/>
                <w:sz w:val="32"/>
                <w:szCs w:val="40"/>
              </w:rPr>
            </w:pPr>
            <w:r>
              <w:rPr>
                <w:rFonts w:ascii="Aptos ExtraBold" w:eastAsia="+mn-ea" w:hAnsi="Aptos ExtraBold" w:cs="+mn-cs"/>
                <w:b/>
                <w:bCs/>
                <w:color w:val="003841"/>
                <w:kern w:val="24"/>
                <w:sz w:val="28"/>
                <w:szCs w:val="28"/>
              </w:rPr>
              <w:t xml:space="preserve">Καθαρά έσοδα από προμήθειες       </w:t>
            </w:r>
            <w:r w:rsidR="004702BB" w:rsidRPr="00C04156">
              <w:rPr>
                <w:rFonts w:ascii="Aptos ExtraBold" w:eastAsia="+mn-ea" w:hAnsi="Aptos ExtraBold" w:cs="+mn-cs"/>
                <w:b/>
                <w:bCs/>
                <w:color w:val="007B85"/>
                <w:kern w:val="24"/>
                <w:sz w:val="28"/>
                <w:szCs w:val="38"/>
              </w:rPr>
              <w:t>€</w:t>
            </w:r>
            <w:r w:rsidR="003C7D34">
              <w:rPr>
                <w:rFonts w:ascii="Aptos ExtraBold" w:eastAsia="+mn-ea" w:hAnsi="Aptos ExtraBold" w:cs="+mn-cs"/>
                <w:b/>
                <w:bCs/>
                <w:color w:val="007B85"/>
                <w:kern w:val="24"/>
                <w:sz w:val="28"/>
                <w:szCs w:val="38"/>
              </w:rPr>
              <w:t>313</w:t>
            </w:r>
            <w:r w:rsidR="004702BB">
              <w:rPr>
                <w:rFonts w:ascii="Aptos ExtraBold" w:eastAsia="+mn-ea" w:hAnsi="Aptos ExtraBold" w:cs="+mn-cs"/>
                <w:b/>
                <w:bCs/>
                <w:color w:val="007B85"/>
                <w:kern w:val="24"/>
                <w:sz w:val="28"/>
                <w:szCs w:val="38"/>
              </w:rPr>
              <w:t xml:space="preserve"> εκατ. </w:t>
            </w:r>
            <w:r w:rsidR="004702BB" w:rsidRPr="004769E4">
              <w:rPr>
                <w:rFonts w:ascii="Aptos" w:eastAsia="+mn-ea" w:hAnsi="Aptos" w:cs="+mn-cs"/>
                <w:b/>
                <w:bCs/>
                <w:color w:val="007B85"/>
                <w:kern w:val="24"/>
              </w:rPr>
              <w:t>+</w:t>
            </w:r>
            <w:r>
              <w:rPr>
                <w:rFonts w:ascii="Aptos" w:eastAsia="+mn-ea" w:hAnsi="Aptos" w:cs="+mn-cs"/>
                <w:b/>
                <w:bCs/>
                <w:color w:val="007B85"/>
                <w:kern w:val="24"/>
              </w:rPr>
              <w:t>1</w:t>
            </w:r>
            <w:r w:rsidR="003C7D34">
              <w:rPr>
                <w:rFonts w:ascii="Aptos" w:eastAsia="+mn-ea" w:hAnsi="Aptos" w:cs="+mn-cs"/>
                <w:b/>
                <w:bCs/>
                <w:color w:val="007B85"/>
                <w:kern w:val="24"/>
              </w:rPr>
              <w:t>4</w:t>
            </w:r>
            <w:r w:rsidR="004702BB">
              <w:rPr>
                <w:rFonts w:ascii="Aptos" w:eastAsia="+mn-ea" w:hAnsi="Aptos" w:cs="+mn-cs"/>
                <w:b/>
                <w:bCs/>
                <w:color w:val="007B85"/>
                <w:kern w:val="24"/>
              </w:rPr>
              <w:t>% ετησίω</w:t>
            </w:r>
            <w:r w:rsidR="004702BB"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56CF6485" w14:textId="3C246B05" w:rsidR="00563E60" w:rsidRDefault="004702BB"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0"/>
                <w14:props3d w14:extrusionH="0" w14:contourW="0" w14:prstMaterial="matte"/>
              </w:rPr>
            </w:pPr>
            <w:r>
              <w:rPr>
                <w:rFonts w:ascii="Aptos ExtraBold" w:eastAsia="+mn-ea" w:hAnsi="Aptos ExtraBold" w:cs="+mn-cs"/>
                <w:b/>
                <w:bCs/>
                <w:color w:val="003841"/>
                <w:kern w:val="24"/>
                <w:sz w:val="28"/>
                <w:szCs w:val="32"/>
                <w14:props3d w14:extrusionH="0" w14:contourW="0" w14:prstMaterial="matte"/>
              </w:rPr>
              <w:t>Οργανικά</w:t>
            </w:r>
            <w:r w:rsidRPr="004769E4">
              <w:rPr>
                <w:rFonts w:ascii="Aptos ExtraBold" w:eastAsia="+mn-ea" w:hAnsi="Aptos ExtraBold" w:cs="+mn-cs"/>
                <w:b/>
                <w:bCs/>
                <w:color w:val="003841"/>
                <w:kern w:val="24"/>
                <w:sz w:val="28"/>
                <w:szCs w:val="32"/>
                <w14:props3d w14:extrusionH="0" w14:contourW="0" w14:prstMaterial="matte"/>
              </w:rPr>
              <w:t xml:space="preserve"> </w:t>
            </w:r>
            <w:r w:rsidR="00AA5D93">
              <w:rPr>
                <w:rFonts w:ascii="Aptos ExtraBold" w:eastAsia="+mn-ea" w:hAnsi="Aptos ExtraBold" w:cs="+mn-cs"/>
                <w:b/>
                <w:bCs/>
                <w:color w:val="003841"/>
                <w:kern w:val="24"/>
                <w:sz w:val="28"/>
                <w:szCs w:val="32"/>
                <w14:props3d w14:extrusionH="0" w14:contourW="0" w14:prstMaterial="matte"/>
              </w:rPr>
              <w:t>κέρδη προ προβλέψεων</w:t>
            </w:r>
            <w:r w:rsidR="00CD78D2" w:rsidRPr="00CD78D2">
              <w:rPr>
                <w:rFonts w:ascii="Aptos ExtraBold" w:eastAsia="+mn-ea" w:hAnsi="Aptos ExtraBold" w:cs="+mn-cs"/>
                <w:b/>
                <w:bCs/>
                <w:color w:val="003841"/>
                <w:kern w:val="24"/>
                <w:sz w:val="28"/>
                <w:szCs w:val="32"/>
                <w:vertAlign w:val="superscript"/>
                <w14:props3d w14:extrusionH="0" w14:contourW="0" w14:prstMaterial="matte"/>
              </w:rPr>
              <w:t>1</w:t>
            </w:r>
            <w:r w:rsidRPr="004769E4">
              <w:rPr>
                <w:rFonts w:ascii="Aptos ExtraBold" w:eastAsia="+mn-ea" w:hAnsi="Aptos ExtraBold" w:cs="+mn-cs"/>
                <w:b/>
                <w:bCs/>
                <w:color w:val="003841"/>
                <w:kern w:val="24"/>
                <w:sz w:val="28"/>
                <w:szCs w:val="32"/>
                <w14:props3d w14:extrusionH="0" w14:contourW="0" w14:prstMaterial="matte"/>
              </w:rPr>
              <w:t xml:space="preserve"> </w:t>
            </w:r>
            <w:r w:rsidRPr="00C04156">
              <w:rPr>
                <w:rFonts w:ascii="Aptos ExtraBold" w:eastAsia="+mn-ea" w:hAnsi="Aptos ExtraBold" w:cs="+mn-cs"/>
                <w:b/>
                <w:bCs/>
                <w:color w:val="595959"/>
                <w:kern w:val="24"/>
                <w:sz w:val="32"/>
                <w:szCs w:val="34"/>
              </w:rPr>
              <w:br/>
            </w:r>
            <w:r w:rsidRPr="00C04156">
              <w:rPr>
                <w:rFonts w:ascii="Aptos ExtraBold" w:eastAsia="+mn-ea" w:hAnsi="Aptos ExtraBold" w:cs="+mn-cs"/>
                <w:b/>
                <w:bCs/>
                <w:color w:val="007B85"/>
                <w:kern w:val="24"/>
                <w:sz w:val="28"/>
                <w:szCs w:val="32"/>
              </w:rPr>
              <w:t>€</w:t>
            </w:r>
            <w:r w:rsidR="0071350C">
              <w:rPr>
                <w:rFonts w:ascii="Aptos ExtraBold" w:eastAsia="+mn-ea" w:hAnsi="Aptos ExtraBold" w:cs="+mn-cs"/>
                <w:b/>
                <w:bCs/>
                <w:color w:val="007B85"/>
                <w:kern w:val="24"/>
                <w:sz w:val="28"/>
                <w:szCs w:val="32"/>
              </w:rPr>
              <w:t>1</w:t>
            </w:r>
            <w:r w:rsidR="003C7D34">
              <w:rPr>
                <w:rFonts w:ascii="Aptos ExtraBold" w:eastAsia="+mn-ea" w:hAnsi="Aptos ExtraBold" w:cs="+mn-cs"/>
                <w:b/>
                <w:bCs/>
                <w:color w:val="007B85"/>
                <w:kern w:val="24"/>
                <w:sz w:val="28"/>
                <w:szCs w:val="32"/>
              </w:rPr>
              <w:t>,5 δισ</w:t>
            </w:r>
            <w:r w:rsidRPr="00281F98">
              <w:rPr>
                <w:rFonts w:ascii="Aptos" w:eastAsia="+mn-ea" w:hAnsi="Aptos" w:cs="+mn-cs"/>
                <w:b/>
                <w:bCs/>
                <w:color w:val="007B85"/>
                <w:kern w:val="24"/>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sidR="00AA5D93">
              <w:rPr>
                <w:rFonts w:ascii="Aptos" w:eastAsia="+mn-ea" w:hAnsi="Aptos" w:cs="+mn-cs"/>
                <w:b/>
                <w:bCs/>
                <w:color w:val="007B85"/>
                <w:kern w:val="24"/>
              </w:rPr>
              <w:t>1</w:t>
            </w:r>
            <w:r w:rsidR="0071350C">
              <w:rPr>
                <w:rFonts w:ascii="Aptos" w:eastAsia="+mn-ea" w:hAnsi="Aptos" w:cs="+mn-cs"/>
                <w:b/>
                <w:bCs/>
                <w:color w:val="007B85"/>
                <w:kern w:val="24"/>
              </w:rPr>
              <w:t>1</w:t>
            </w:r>
            <w:r w:rsidRPr="004769E4">
              <w:rPr>
                <w:rFonts w:ascii="Aptos" w:eastAsia="+mn-ea" w:hAnsi="Aptos" w:cs="+mn-cs"/>
                <w:b/>
                <w:bCs/>
                <w:color w:val="007B85"/>
                <w:kern w:val="24"/>
              </w:rPr>
              <w:t>% ετησίως</w:t>
            </w:r>
          </w:p>
          <w:p w14:paraId="29102F3D" w14:textId="13C0830F" w:rsidR="004702BB" w:rsidRPr="00C04156" w:rsidRDefault="00441758" w:rsidP="00563E60">
            <w:pPr>
              <w:pStyle w:val="NormalWeb"/>
              <w:spacing w:before="180" w:beforeAutospacing="0" w:after="0" w:afterAutospacing="0" w:line="264" w:lineRule="auto"/>
              <w:jc w:val="center"/>
              <w:rPr>
                <w:rFonts w:ascii="Segoe UI" w:hAnsi="Segoe UI" w:cs="Segoe UI"/>
                <w:color w:val="595959"/>
                <w:sz w:val="32"/>
                <w:szCs w:val="34"/>
              </w:rPr>
            </w:pPr>
            <w:r>
              <w:rPr>
                <w:rFonts w:ascii="Aptos ExtraBold" w:eastAsia="+mn-ea" w:hAnsi="Aptos ExtraBold" w:cs="+mn-cs"/>
                <w:b/>
                <w:bCs/>
                <w:color w:val="003841"/>
                <w:kern w:val="24"/>
                <w:sz w:val="28"/>
                <w:szCs w:val="30"/>
                <w14:props3d w14:extrusionH="0" w14:contourW="0" w14:prstMaterial="matte"/>
              </w:rPr>
              <w:t>Κ</w:t>
            </w:r>
            <w:r w:rsidRPr="004769E4">
              <w:rPr>
                <w:rFonts w:ascii="Aptos ExtraBold" w:eastAsia="+mn-ea" w:hAnsi="Aptos ExtraBold" w:cs="+mn-cs"/>
                <w:b/>
                <w:bCs/>
                <w:color w:val="003841"/>
                <w:kern w:val="24"/>
                <w:sz w:val="28"/>
                <w:szCs w:val="30"/>
                <w14:props3d w14:extrusionH="0" w14:contourW="0" w14:prstMaterial="matte"/>
              </w:rPr>
              <w:t>όστος προς οργανικά έσοδα</w:t>
            </w:r>
            <w:r w:rsidR="00AA5D93">
              <w:rPr>
                <w:rFonts w:ascii="Aptos ExtraBold" w:eastAsia="+mn-ea" w:hAnsi="Aptos ExtraBold" w:cs="+mn-cs"/>
                <w:b/>
                <w:bCs/>
                <w:color w:val="003841"/>
                <w:kern w:val="24"/>
                <w:sz w:val="28"/>
                <w:szCs w:val="30"/>
                <w14:props3d w14:extrusionH="0" w14:contourW="0" w14:prstMaterial="matte"/>
              </w:rPr>
              <w:t xml:space="preserve"> </w:t>
            </w:r>
            <w:r w:rsidR="000D0CB0">
              <w:rPr>
                <w:rFonts w:ascii="Aptos ExtraBold" w:eastAsia="+mn-ea" w:hAnsi="Aptos ExtraBold" w:cs="+mn-cs"/>
                <w:b/>
                <w:bCs/>
                <w:color w:val="003841"/>
                <w:kern w:val="24"/>
                <w:sz w:val="28"/>
                <w:szCs w:val="30"/>
                <w14:props3d w14:extrusionH="0" w14:contourW="0" w14:prstMaterial="matte"/>
              </w:rPr>
              <w:t xml:space="preserve">                </w:t>
            </w:r>
            <w:r w:rsidR="00AA5D93" w:rsidRPr="00AA5D93">
              <w:rPr>
                <w:rFonts w:ascii="Aptos ExtraBold" w:eastAsia="+mn-ea" w:hAnsi="Aptos ExtraBold" w:cs="+mn-cs"/>
                <w:b/>
                <w:bCs/>
                <w:color w:val="007B85"/>
                <w:kern w:val="24"/>
                <w:sz w:val="28"/>
                <w:szCs w:val="38"/>
              </w:rPr>
              <w:t>30,</w:t>
            </w:r>
            <w:r w:rsidR="0071350C">
              <w:rPr>
                <w:rFonts w:ascii="Aptos ExtraBold" w:eastAsia="+mn-ea" w:hAnsi="Aptos ExtraBold" w:cs="+mn-cs"/>
                <w:b/>
                <w:bCs/>
                <w:color w:val="007B85"/>
                <w:kern w:val="24"/>
                <w:sz w:val="28"/>
                <w:szCs w:val="38"/>
              </w:rPr>
              <w:t>5</w:t>
            </w:r>
            <w:r w:rsidRPr="004769E4">
              <w:rPr>
                <w:rFonts w:ascii="Aptos ExtraBold" w:eastAsia="+mn-ea" w:hAnsi="Aptos ExtraBold" w:cs="+mn-cs"/>
                <w:b/>
                <w:bCs/>
                <w:color w:val="007B85"/>
                <w:kern w:val="24"/>
                <w:sz w:val="28"/>
                <w:szCs w:val="32"/>
              </w:rPr>
              <w:t>%</w:t>
            </w:r>
            <w:r w:rsidR="00AA5D93">
              <w:rPr>
                <w:rFonts w:ascii="Aptos ExtraBold" w:eastAsia="+mn-ea" w:hAnsi="Aptos ExtraBold" w:cs="+mn-cs"/>
                <w:b/>
                <w:bCs/>
                <w:color w:val="007B85"/>
                <w:kern w:val="24"/>
                <w:sz w:val="28"/>
                <w:szCs w:val="32"/>
              </w:rPr>
              <w:t xml:space="preserve"> </w:t>
            </w:r>
            <w:r w:rsidR="00AA5D93" w:rsidRPr="00AA5D93">
              <w:rPr>
                <w:rFonts w:ascii="Aptos" w:eastAsia="+mn-ea" w:hAnsi="Aptos" w:cs="+mn-cs"/>
                <w:b/>
                <w:bCs/>
                <w:color w:val="007B85"/>
                <w:kern w:val="24"/>
              </w:rPr>
              <w:t>έναντι στόχου &lt;33% για το 2024</w:t>
            </w:r>
          </w:p>
        </w:tc>
      </w:tr>
    </w:tbl>
    <w:p w14:paraId="3972DDBE" w14:textId="06B19E6A" w:rsidR="004702BB" w:rsidRDefault="004702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5114"/>
        <w:gridCol w:w="5115"/>
      </w:tblGrid>
      <w:tr w:rsidR="004A1A60" w:rsidRPr="007656EE" w14:paraId="71AD9B19" w14:textId="77777777" w:rsidTr="00C82BE5">
        <w:trPr>
          <w:trHeight w:val="432"/>
        </w:trPr>
        <w:tc>
          <w:tcPr>
            <w:tcW w:w="10224" w:type="dxa"/>
            <w:gridSpan w:val="2"/>
            <w:shd w:val="clear" w:color="auto" w:fill="003841"/>
            <w:vAlign w:val="center"/>
          </w:tcPr>
          <w:p w14:paraId="517E346A" w14:textId="35D2F1F8" w:rsidR="004A1A60" w:rsidRPr="007656EE" w:rsidRDefault="006C67B0" w:rsidP="008C6EBC">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0"/>
                <w:szCs w:val="44"/>
              </w:rPr>
            </w:pPr>
            <w:r>
              <w:rPr>
                <w:rFonts w:ascii="Aptos ExtraBold" w:eastAsia="+mn-ea" w:hAnsi="Aptos ExtraBold" w:cs="+mn-cs"/>
                <w:b/>
                <w:bCs/>
                <w:color w:val="FFFFFF" w:themeColor="background1"/>
                <w:kern w:val="24"/>
                <w:sz w:val="32"/>
                <w:szCs w:val="40"/>
              </w:rPr>
              <w:t xml:space="preserve">Ισχυρή </w:t>
            </w:r>
            <w:r w:rsidR="007656EE">
              <w:rPr>
                <w:rFonts w:ascii="Aptos ExtraBold" w:eastAsia="+mn-ea" w:hAnsi="Aptos ExtraBold" w:cs="+mn-cs"/>
                <w:b/>
                <w:bCs/>
                <w:color w:val="FFFFFF" w:themeColor="background1"/>
                <w:kern w:val="24"/>
                <w:sz w:val="32"/>
                <w:szCs w:val="40"/>
              </w:rPr>
              <w:t xml:space="preserve">πιστωτική </w:t>
            </w:r>
            <w:r w:rsidR="007656EE" w:rsidRPr="007656EE">
              <w:rPr>
                <w:rFonts w:ascii="Aptos ExtraBold" w:eastAsia="+mn-ea" w:hAnsi="Aptos ExtraBold" w:cs="+mn-cs"/>
                <w:b/>
                <w:bCs/>
                <w:color w:val="FFFFFF" w:themeColor="background1"/>
                <w:kern w:val="24"/>
                <w:sz w:val="32"/>
                <w:szCs w:val="40"/>
              </w:rPr>
              <w:t xml:space="preserve">επέκταση και </w:t>
            </w:r>
            <w:r w:rsidR="00731D6E" w:rsidRPr="00731D6E">
              <w:rPr>
                <w:rFonts w:ascii="Aptos ExtraBold" w:eastAsia="+mn-ea" w:hAnsi="Aptos ExtraBold" w:cs="+mn-cs"/>
                <w:b/>
                <w:bCs/>
                <w:color w:val="FFFFFF" w:themeColor="background1"/>
                <w:kern w:val="24"/>
                <w:sz w:val="32"/>
                <w:szCs w:val="40"/>
              </w:rPr>
              <w:t>ευνοϊκές τάσεις στην ποιότητα του δανειακού μας χαρτοφυλακίου</w:t>
            </w:r>
          </w:p>
        </w:tc>
      </w:tr>
      <w:tr w:rsidR="004A1A60" w:rsidRPr="00817C21" w14:paraId="2253F726" w14:textId="77777777" w:rsidTr="00F579CD">
        <w:trPr>
          <w:trHeight w:val="2471"/>
        </w:trPr>
        <w:tc>
          <w:tcPr>
            <w:tcW w:w="5112" w:type="dxa"/>
            <w:shd w:val="clear" w:color="auto" w:fill="F5F9F6"/>
            <w:vAlign w:val="center"/>
          </w:tcPr>
          <w:p w14:paraId="37A7551E" w14:textId="53C3F98C" w:rsidR="007D435F" w:rsidRDefault="004A1A60" w:rsidP="00805E8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sidRPr="000B324E">
              <w:rPr>
                <w:rFonts w:ascii="Aptos ExtraBold" w:eastAsia="+mn-ea" w:hAnsi="Aptos ExtraBold" w:cs="+mn-cs"/>
                <w:b/>
                <w:bCs/>
                <w:color w:val="003841"/>
                <w:kern w:val="24"/>
                <w:sz w:val="28"/>
                <w:szCs w:val="38"/>
              </w:rPr>
              <w:t>Εκταμιεύσεις</w:t>
            </w:r>
            <w:r w:rsidRPr="000B324E">
              <w:rPr>
                <w:rFonts w:ascii="Aptos" w:eastAsia="+mn-ea" w:hAnsi="Aptos" w:cs="+mn-cs"/>
                <w:b/>
                <w:bCs/>
                <w:color w:val="007B85"/>
                <w:kern w:val="24"/>
                <w:sz w:val="28"/>
                <w:szCs w:val="38"/>
              </w:rPr>
              <w:t xml:space="preserve"> </w:t>
            </w:r>
            <w:r w:rsidR="00E613FE">
              <w:rPr>
                <w:rFonts w:ascii="Aptos" w:eastAsia="+mn-ea" w:hAnsi="Aptos" w:cs="+mn-cs"/>
                <w:b/>
                <w:bCs/>
                <w:color w:val="007B85"/>
                <w:kern w:val="24"/>
                <w:sz w:val="28"/>
                <w:szCs w:val="38"/>
              </w:rPr>
              <w:t xml:space="preserve">                                            </w:t>
            </w:r>
            <w:r w:rsidR="00E613FE" w:rsidRPr="002E32D9">
              <w:rPr>
                <w:rFonts w:ascii="Aptos ExtraBold" w:eastAsia="+mn-ea" w:hAnsi="Aptos ExtraBold" w:cs="+mn-cs"/>
                <w:b/>
                <w:bCs/>
                <w:color w:val="007B85"/>
                <w:kern w:val="24"/>
                <w:sz w:val="28"/>
                <w:szCs w:val="38"/>
              </w:rPr>
              <w:t>+18%</w:t>
            </w:r>
            <w:r w:rsidR="00E613FE" w:rsidRPr="002E32D9">
              <w:rPr>
                <w:rFonts w:ascii="Aptos" w:eastAsia="+mn-ea" w:hAnsi="Aptos" w:cs="+mn-cs"/>
                <w:b/>
                <w:bCs/>
                <w:color w:val="007B85"/>
                <w:kern w:val="24"/>
              </w:rPr>
              <w:t xml:space="preserve"> </w:t>
            </w:r>
            <w:r w:rsidR="00E613FE">
              <w:rPr>
                <w:rFonts w:ascii="Aptos" w:eastAsia="+mn-ea" w:hAnsi="Aptos" w:cs="+mn-cs"/>
                <w:b/>
                <w:bCs/>
                <w:color w:val="007B85"/>
                <w:kern w:val="24"/>
              </w:rPr>
              <w:t xml:space="preserve">ετησίως </w:t>
            </w:r>
            <w:r w:rsidR="00817C21" w:rsidRPr="000B324E">
              <w:rPr>
                <w:rFonts w:ascii="Aptos" w:eastAsia="+mn-ea" w:hAnsi="Aptos" w:cs="+mn-cs"/>
                <w:b/>
                <w:bCs/>
                <w:color w:val="007B85"/>
                <w:kern w:val="24"/>
              </w:rPr>
              <w:t xml:space="preserve">το </w:t>
            </w:r>
            <w:r w:rsidR="002A3171">
              <w:rPr>
                <w:rFonts w:ascii="Aptos" w:eastAsia="+mn-ea" w:hAnsi="Aptos" w:cs="+mn-cs"/>
                <w:b/>
                <w:bCs/>
                <w:color w:val="007B85"/>
                <w:kern w:val="24"/>
              </w:rPr>
              <w:t>Εννεάμηνο</w:t>
            </w:r>
            <w:r w:rsidR="0047451F" w:rsidRPr="0047451F">
              <w:rPr>
                <w:rFonts w:ascii="Aptos" w:eastAsia="+mn-ea" w:hAnsi="Aptos" w:cs="+mn-cs"/>
                <w:b/>
                <w:bCs/>
                <w:color w:val="007B85"/>
                <w:kern w:val="24"/>
              </w:rPr>
              <w:t xml:space="preserve"> 2024</w:t>
            </w:r>
            <w:r w:rsidR="00CB0B49" w:rsidRPr="00CB0B49">
              <w:rPr>
                <w:rFonts w:ascii="Aptos" w:eastAsia="+mn-ea" w:hAnsi="Aptos" w:cs="+mn-cs"/>
                <w:b/>
                <w:bCs/>
                <w:color w:val="007B85"/>
                <w:kern w:val="24"/>
              </w:rPr>
              <w:t xml:space="preserve"> </w:t>
            </w:r>
            <w:r w:rsidR="00CB0B49">
              <w:rPr>
                <w:rFonts w:ascii="Aptos" w:eastAsia="+mn-ea" w:hAnsi="Aptos" w:cs="+mn-cs"/>
                <w:b/>
                <w:bCs/>
                <w:color w:val="007B85"/>
                <w:kern w:val="24"/>
              </w:rPr>
              <w:t xml:space="preserve">                                 </w:t>
            </w:r>
          </w:p>
          <w:p w14:paraId="2C24110F" w14:textId="4C6AA991" w:rsidR="004A1A60" w:rsidRPr="00817C21" w:rsidRDefault="007D435F" w:rsidP="00805E80">
            <w:pPr>
              <w:pStyle w:val="NormalWeb"/>
              <w:spacing w:before="180" w:beforeAutospacing="0" w:after="0" w:afterAutospacing="0" w:line="264" w:lineRule="auto"/>
              <w:jc w:val="center"/>
              <w:rPr>
                <w:rFonts w:ascii="Aptos" w:eastAsia="+mn-ea" w:hAnsi="Aptos" w:cs="+mn-cs"/>
                <w:b/>
                <w:bCs/>
                <w:color w:val="007B85"/>
                <w:kern w:val="24"/>
                <w:sz w:val="40"/>
                <w:szCs w:val="44"/>
              </w:rPr>
            </w:pPr>
            <w:r w:rsidRPr="000B324E">
              <w:rPr>
                <w:rFonts w:ascii="Aptos ExtraBold" w:eastAsia="+mn-ea" w:hAnsi="Aptos ExtraBold" w:cs="+mn-cs"/>
                <w:b/>
                <w:bCs/>
                <w:color w:val="003841"/>
                <w:kern w:val="24"/>
                <w:sz w:val="28"/>
                <w:szCs w:val="38"/>
              </w:rPr>
              <w:t xml:space="preserve">Εξυπηρετούμενα δάνεια </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w:t>
            </w:r>
            <w:r w:rsidR="002A3171">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w:t>
            </w:r>
            <w:r w:rsidR="002A3171">
              <w:rPr>
                <w:rFonts w:ascii="Aptos ExtraBold" w:eastAsia="+mn-ea" w:hAnsi="Aptos ExtraBold" w:cs="+mn-cs"/>
                <w:b/>
                <w:bCs/>
                <w:color w:val="007B85"/>
                <w:kern w:val="24"/>
                <w:sz w:val="28"/>
                <w:szCs w:val="38"/>
              </w:rPr>
              <w:t>8</w:t>
            </w:r>
            <w:r w:rsidRPr="000B324E">
              <w:rPr>
                <w:sz w:val="18"/>
                <w:szCs w:val="18"/>
              </w:rPr>
              <w:t xml:space="preserve"> </w:t>
            </w:r>
            <w:r w:rsidRPr="000B324E">
              <w:rPr>
                <w:rFonts w:ascii="Aptos ExtraBold" w:eastAsia="+mn-ea" w:hAnsi="Aptos ExtraBold" w:cs="+mn-cs"/>
                <w:b/>
                <w:bCs/>
                <w:color w:val="007B85"/>
                <w:kern w:val="24"/>
                <w:sz w:val="28"/>
                <w:szCs w:val="38"/>
              </w:rPr>
              <w:t>δισ.</w:t>
            </w:r>
            <w:r w:rsidRPr="000B324E">
              <w:rPr>
                <w:rFonts w:ascii="Aptos" w:eastAsia="+mn-ea" w:hAnsi="Aptos" w:cs="+mn-cs"/>
                <w:b/>
                <w:bCs/>
                <w:color w:val="007B85"/>
                <w:kern w:val="24"/>
                <w:sz w:val="28"/>
                <w:szCs w:val="38"/>
              </w:rPr>
              <w:t xml:space="preserve"> </w:t>
            </w:r>
            <w:r w:rsidR="003814BB" w:rsidRPr="003814BB">
              <w:rPr>
                <w:rFonts w:ascii="Aptos" w:eastAsia="+mn-ea" w:hAnsi="Aptos" w:cs="+mn-cs"/>
                <w:b/>
                <w:bCs/>
                <w:color w:val="007B85"/>
                <w:kern w:val="24"/>
              </w:rPr>
              <w:t>ετησίως</w:t>
            </w:r>
            <w:r w:rsidR="00805E80">
              <w:rPr>
                <w:rFonts w:ascii="Aptos" w:eastAsia="+mn-ea" w:hAnsi="Aptos" w:cs="+mn-cs"/>
                <w:b/>
                <w:bCs/>
                <w:color w:val="007B85"/>
                <w:kern w:val="24"/>
              </w:rPr>
              <w:t xml:space="preserve"> </w:t>
            </w:r>
            <w:r w:rsidR="00E613FE">
              <w:rPr>
                <w:rFonts w:ascii="Aptos" w:eastAsia="+mn-ea" w:hAnsi="Aptos" w:cs="+mn-cs"/>
                <w:b/>
                <w:bCs/>
                <w:color w:val="007B85"/>
                <w:kern w:val="24"/>
              </w:rPr>
              <w:t xml:space="preserve">και                                              </w:t>
            </w:r>
            <w:r w:rsidR="00E613FE" w:rsidRPr="00E613FE">
              <w:rPr>
                <w:rFonts w:ascii="Aptos ExtraBold" w:eastAsia="+mn-ea" w:hAnsi="Aptos ExtraBold" w:cs="+mn-cs"/>
                <w:b/>
                <w:bCs/>
                <w:color w:val="007B85"/>
                <w:kern w:val="24"/>
                <w:sz w:val="28"/>
                <w:szCs w:val="38"/>
              </w:rPr>
              <w:t>+€0,9 δι</w:t>
            </w:r>
            <w:r w:rsidR="00E613FE">
              <w:rPr>
                <w:rFonts w:ascii="Aptos ExtraBold" w:eastAsia="+mn-ea" w:hAnsi="Aptos ExtraBold" w:cs="+mn-cs"/>
                <w:b/>
                <w:bCs/>
                <w:color w:val="007B85"/>
                <w:kern w:val="24"/>
                <w:sz w:val="28"/>
                <w:szCs w:val="38"/>
              </w:rPr>
              <w:t>σ</w:t>
            </w:r>
            <w:r w:rsidR="00E613FE" w:rsidRPr="00E613FE">
              <w:rPr>
                <w:rFonts w:ascii="Aptos ExtraBold" w:eastAsia="+mn-ea" w:hAnsi="Aptos ExtraBold" w:cs="+mn-cs"/>
                <w:b/>
                <w:bCs/>
                <w:color w:val="007B85"/>
                <w:kern w:val="24"/>
                <w:sz w:val="28"/>
                <w:szCs w:val="38"/>
              </w:rPr>
              <w:t>.</w:t>
            </w:r>
            <w:r w:rsidR="00E613FE">
              <w:rPr>
                <w:rFonts w:ascii="Aptos" w:eastAsia="+mn-ea" w:hAnsi="Aptos" w:cs="+mn-cs"/>
                <w:b/>
                <w:bCs/>
                <w:color w:val="007B85"/>
                <w:kern w:val="24"/>
              </w:rPr>
              <w:t xml:space="preserve"> από την αρχή του έτους</w:t>
            </w:r>
          </w:p>
        </w:tc>
        <w:tc>
          <w:tcPr>
            <w:tcW w:w="5112" w:type="dxa"/>
            <w:shd w:val="clear" w:color="auto" w:fill="F5F9F6"/>
            <w:vAlign w:val="center"/>
          </w:tcPr>
          <w:p w14:paraId="4215B760" w14:textId="6A841B09" w:rsidR="004A1A60" w:rsidRDefault="00D124C2" w:rsidP="00805E80">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 xml:space="preserve">ΜΕΑ μετά από προβλέψεις </w:t>
            </w:r>
            <w:r w:rsidRPr="00105D4C">
              <w:rPr>
                <w:rFonts w:ascii="Aptos ExtraBold" w:eastAsia="+mn-ea" w:hAnsi="Aptos ExtraBold" w:cs="+mn-cs"/>
                <w:b/>
                <w:bCs/>
                <w:color w:val="007B85"/>
                <w:kern w:val="24"/>
                <w:sz w:val="28"/>
                <w:szCs w:val="38"/>
              </w:rPr>
              <w:t>€0,2 δισ</w:t>
            </w:r>
            <w:r w:rsidRPr="00105D4C">
              <w:rPr>
                <w:rFonts w:ascii="Aptos ExtraBold" w:eastAsia="+mn-ea" w:hAnsi="Aptos ExtraBold" w:cs="+mn-cs"/>
                <w:b/>
                <w:bCs/>
                <w:color w:val="007B85"/>
                <w:kern w:val="24"/>
                <w:sz w:val="32"/>
                <w:szCs w:val="40"/>
              </w:rPr>
              <w:t>.</w:t>
            </w:r>
          </w:p>
          <w:p w14:paraId="5DB2B62D" w14:textId="5A772841" w:rsidR="00D124C2" w:rsidRDefault="00D124C2" w:rsidP="00805E80">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Δείκτης</w:t>
            </w:r>
            <w:r>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3841"/>
                <w:kern w:val="24"/>
                <w:sz w:val="28"/>
                <w:szCs w:val="38"/>
                <w14:props3d w14:extrusionH="0" w14:contourW="0" w14:prstMaterial="matte"/>
              </w:rPr>
              <w:t xml:space="preserve">ΜΕΑ </w:t>
            </w:r>
            <w:r w:rsidRPr="00105D4C">
              <w:rPr>
                <w:rFonts w:ascii="Aptos ExtraBold" w:eastAsia="+mn-ea" w:hAnsi="Aptos ExtraBold" w:cs="+mn-cs"/>
                <w:b/>
                <w:bCs/>
                <w:color w:val="007B85"/>
                <w:kern w:val="24"/>
                <w:sz w:val="28"/>
                <w:szCs w:val="38"/>
              </w:rPr>
              <w:t>3,</w:t>
            </w:r>
            <w:r w:rsidR="00805E80">
              <w:rPr>
                <w:rFonts w:ascii="Aptos ExtraBold" w:eastAsia="+mn-ea" w:hAnsi="Aptos ExtraBold" w:cs="+mn-cs"/>
                <w:b/>
                <w:bCs/>
                <w:color w:val="007B85"/>
                <w:kern w:val="24"/>
                <w:sz w:val="28"/>
                <w:szCs w:val="38"/>
              </w:rPr>
              <w:t>3</w:t>
            </w:r>
            <w:r w:rsidRPr="00105D4C">
              <w:rPr>
                <w:rFonts w:ascii="Aptos ExtraBold" w:eastAsia="+mn-ea" w:hAnsi="Aptos ExtraBold" w:cs="+mn-cs"/>
                <w:b/>
                <w:bCs/>
                <w:color w:val="007B85"/>
                <w:kern w:val="24"/>
                <w:sz w:val="28"/>
                <w:szCs w:val="38"/>
              </w:rPr>
              <w:t>%</w:t>
            </w:r>
          </w:p>
          <w:p w14:paraId="7EAF3367" w14:textId="799F2EB3" w:rsidR="00D124C2" w:rsidRPr="00817C21" w:rsidRDefault="00D124C2" w:rsidP="00805E80">
            <w:pPr>
              <w:pStyle w:val="NormalWeb"/>
              <w:spacing w:before="180" w:beforeAutospacing="0" w:after="0" w:afterAutospacing="0" w:line="264" w:lineRule="auto"/>
              <w:jc w:val="center"/>
              <w:rPr>
                <w:rFonts w:ascii="Segoe UI" w:hAnsi="Segoe UI" w:cs="Segoe UI"/>
                <w:color w:val="595959"/>
                <w:sz w:val="40"/>
                <w:szCs w:val="44"/>
              </w:rPr>
            </w:pPr>
            <w:r>
              <w:rPr>
                <w:rFonts w:ascii="Aptos ExtraBold" w:eastAsia="+mn-ea" w:hAnsi="Aptos ExtraBold" w:cs="+mn-cs"/>
                <w:b/>
                <w:bCs/>
                <w:color w:val="003841"/>
                <w:kern w:val="24"/>
                <w:sz w:val="28"/>
                <w:szCs w:val="38"/>
                <w14:props3d w14:extrusionH="0" w14:contourW="0" w14:prstMaterial="matte"/>
              </w:rPr>
              <w:t xml:space="preserve">Δείκτης </w:t>
            </w:r>
            <w:r w:rsidRPr="00105D4C">
              <w:rPr>
                <w:rFonts w:ascii="Aptos ExtraBold" w:eastAsia="+mn-ea" w:hAnsi="Aptos ExtraBold" w:cs="+mn-cs"/>
                <w:b/>
                <w:bCs/>
                <w:color w:val="003841"/>
                <w:kern w:val="24"/>
                <w:sz w:val="28"/>
                <w:szCs w:val="38"/>
                <w14:props3d w14:extrusionH="0" w14:contourW="0" w14:prstMaterial="matte"/>
              </w:rPr>
              <w:t>Κάλυψη</w:t>
            </w:r>
            <w:r>
              <w:rPr>
                <w:rFonts w:ascii="Aptos ExtraBold" w:eastAsia="+mn-ea" w:hAnsi="Aptos ExtraBold" w:cs="+mn-cs"/>
                <w:b/>
                <w:bCs/>
                <w:color w:val="003841"/>
                <w:kern w:val="24"/>
                <w:sz w:val="28"/>
                <w:szCs w:val="38"/>
                <w14:props3d w14:extrusionH="0" w14:contourW="0" w14:prstMaterial="matte"/>
              </w:rPr>
              <w:t>ς</w:t>
            </w:r>
            <w:r w:rsidRPr="00105D4C">
              <w:rPr>
                <w:rFonts w:ascii="Aptos ExtraBold" w:eastAsia="+mn-ea" w:hAnsi="Aptos ExtraBold" w:cs="+mn-cs"/>
                <w:b/>
                <w:bCs/>
                <w:color w:val="003841"/>
                <w:kern w:val="24"/>
                <w:sz w:val="28"/>
                <w:szCs w:val="38"/>
                <w14:props3d w14:extrusionH="0" w14:contourW="0" w14:prstMaterial="matte"/>
              </w:rPr>
              <w:t xml:space="preserve"> ΜΕΑ</w:t>
            </w:r>
            <w:r w:rsidR="00805E80">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7B85"/>
                <w:kern w:val="24"/>
                <w:sz w:val="28"/>
                <w:szCs w:val="38"/>
              </w:rPr>
              <w:t>8</w:t>
            </w:r>
            <w:r w:rsidRPr="002246A7">
              <w:rPr>
                <w:rFonts w:ascii="Aptos ExtraBold" w:eastAsia="+mn-ea" w:hAnsi="Aptos ExtraBold" w:cs="+mn-cs"/>
                <w:b/>
                <w:bCs/>
                <w:color w:val="007B85"/>
                <w:kern w:val="24"/>
                <w:sz w:val="28"/>
                <w:szCs w:val="38"/>
              </w:rPr>
              <w:t>6</w:t>
            </w:r>
            <w:r w:rsidRPr="00105D4C">
              <w:rPr>
                <w:rFonts w:ascii="Aptos ExtraBold" w:eastAsia="+mn-ea" w:hAnsi="Aptos ExtraBold" w:cs="+mn-cs"/>
                <w:b/>
                <w:bCs/>
                <w:color w:val="007B85"/>
                <w:kern w:val="24"/>
                <w:sz w:val="28"/>
                <w:szCs w:val="38"/>
              </w:rPr>
              <w:t>%</w:t>
            </w:r>
          </w:p>
        </w:tc>
      </w:tr>
    </w:tbl>
    <w:p w14:paraId="26A22353" w14:textId="3531EAAA" w:rsidR="004A1A60" w:rsidRPr="0050311A" w:rsidRDefault="004A1A60"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298"/>
        <w:gridCol w:w="3629"/>
        <w:gridCol w:w="3302"/>
      </w:tblGrid>
      <w:tr w:rsidR="00653079" w:rsidRPr="006F671F" w14:paraId="5D475F24" w14:textId="77777777" w:rsidTr="002D2E03">
        <w:trPr>
          <w:trHeight w:val="432"/>
        </w:trPr>
        <w:tc>
          <w:tcPr>
            <w:tcW w:w="10229" w:type="dxa"/>
            <w:gridSpan w:val="3"/>
            <w:shd w:val="clear" w:color="auto" w:fill="003841"/>
            <w:vAlign w:val="center"/>
          </w:tcPr>
          <w:p w14:paraId="3EB5BE03" w14:textId="29A8DA06" w:rsidR="00653079" w:rsidRPr="00653079" w:rsidRDefault="00805E80" w:rsidP="00442D06">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4"/>
                <w:szCs w:val="46"/>
                <w14:props3d w14:extrusionH="0" w14:contourW="0" w14:prstMaterial="matte"/>
              </w:rPr>
            </w:pPr>
            <w:r>
              <w:rPr>
                <w:rFonts w:ascii="Aptos ExtraBold" w:eastAsia="+mn-ea" w:hAnsi="Aptos ExtraBold" w:cs="+mn-cs"/>
                <w:b/>
                <w:bCs/>
                <w:color w:val="FFFFFF" w:themeColor="background1"/>
                <w:kern w:val="24"/>
                <w:sz w:val="32"/>
                <w:szCs w:val="40"/>
                <w14:props3d w14:extrusionH="0" w14:contourW="0" w14:prstMaterial="matte"/>
              </w:rPr>
              <w:t xml:space="preserve">Περαιτέρω ενίσχυση της </w:t>
            </w:r>
            <w:r w:rsidR="002F2128">
              <w:rPr>
                <w:rFonts w:ascii="Aptos ExtraBold" w:eastAsia="+mn-ea" w:hAnsi="Aptos ExtraBold" w:cs="+mn-cs"/>
                <w:b/>
                <w:bCs/>
                <w:color w:val="FFFFFF" w:themeColor="background1"/>
                <w:kern w:val="24"/>
                <w:sz w:val="32"/>
                <w:szCs w:val="40"/>
                <w14:props3d w14:extrusionH="0" w14:contourW="0" w14:prstMaterial="matte"/>
              </w:rPr>
              <w:t>ισχυρής</w:t>
            </w:r>
            <w:r>
              <w:rPr>
                <w:rFonts w:ascii="Aptos ExtraBold" w:eastAsia="+mn-ea" w:hAnsi="Aptos ExtraBold" w:cs="+mn-cs"/>
                <w:b/>
                <w:bCs/>
                <w:color w:val="FFFFFF" w:themeColor="background1"/>
                <w:kern w:val="24"/>
                <w:sz w:val="32"/>
                <w:szCs w:val="40"/>
                <w14:props3d w14:extrusionH="0" w14:contourW="0" w14:prstMaterial="matte"/>
              </w:rPr>
              <w:t xml:space="preserve"> </w:t>
            </w:r>
            <w:r w:rsidR="00435D95" w:rsidRPr="00435D95">
              <w:rPr>
                <w:rFonts w:ascii="Aptos ExtraBold" w:eastAsia="+mn-ea" w:hAnsi="Aptos ExtraBold" w:cs="+mn-cs"/>
                <w:b/>
                <w:bCs/>
                <w:color w:val="FFFFFF" w:themeColor="background1"/>
                <w:kern w:val="24"/>
                <w:sz w:val="32"/>
                <w:szCs w:val="40"/>
                <w14:props3d w14:extrusionH="0" w14:contourW="0" w14:prstMaterial="matte"/>
              </w:rPr>
              <w:t>κεφαλαιακή</w:t>
            </w:r>
            <w:r>
              <w:rPr>
                <w:rFonts w:ascii="Aptos ExtraBold" w:eastAsia="+mn-ea" w:hAnsi="Aptos ExtraBold" w:cs="+mn-cs"/>
                <w:b/>
                <w:bCs/>
                <w:color w:val="FFFFFF" w:themeColor="background1"/>
                <w:kern w:val="24"/>
                <w:sz w:val="32"/>
                <w:szCs w:val="40"/>
                <w14:props3d w14:extrusionH="0" w14:contourW="0" w14:prstMaterial="matte"/>
              </w:rPr>
              <w:t>ς</w:t>
            </w:r>
            <w:r w:rsidR="00435D95" w:rsidRPr="00435D95">
              <w:rPr>
                <w:rFonts w:ascii="Aptos ExtraBold" w:eastAsia="+mn-ea" w:hAnsi="Aptos ExtraBold" w:cs="+mn-cs"/>
                <w:b/>
                <w:bCs/>
                <w:color w:val="FFFFFF" w:themeColor="background1"/>
                <w:kern w:val="24"/>
                <w:sz w:val="32"/>
                <w:szCs w:val="40"/>
                <w14:props3d w14:extrusionH="0" w14:contourW="0" w14:prstMaterial="matte"/>
              </w:rPr>
              <w:t xml:space="preserve"> </w:t>
            </w:r>
            <w:r>
              <w:rPr>
                <w:rFonts w:ascii="Aptos ExtraBold" w:eastAsia="+mn-ea" w:hAnsi="Aptos ExtraBold" w:cs="+mn-cs"/>
                <w:b/>
                <w:bCs/>
                <w:color w:val="FFFFFF" w:themeColor="background1"/>
                <w:kern w:val="24"/>
                <w:sz w:val="32"/>
                <w:szCs w:val="40"/>
                <w14:props3d w14:extrusionH="0" w14:contourW="0" w14:prstMaterial="matte"/>
              </w:rPr>
              <w:t xml:space="preserve">μας </w:t>
            </w:r>
            <w:r w:rsidR="00435D95" w:rsidRPr="00435D95">
              <w:rPr>
                <w:rFonts w:ascii="Aptos ExtraBold" w:eastAsia="+mn-ea" w:hAnsi="Aptos ExtraBold" w:cs="+mn-cs"/>
                <w:b/>
                <w:bCs/>
                <w:color w:val="FFFFFF" w:themeColor="background1"/>
                <w:kern w:val="24"/>
                <w:sz w:val="32"/>
                <w:szCs w:val="40"/>
                <w14:props3d w14:extrusionH="0" w14:contourW="0" w14:prstMaterial="matte"/>
              </w:rPr>
              <w:t>θέση</w:t>
            </w:r>
            <w:r>
              <w:rPr>
                <w:rFonts w:ascii="Aptos ExtraBold" w:eastAsia="+mn-ea" w:hAnsi="Aptos ExtraBold" w:cs="+mn-cs"/>
                <w:b/>
                <w:bCs/>
                <w:color w:val="FFFFFF" w:themeColor="background1"/>
                <w:kern w:val="24"/>
                <w:sz w:val="32"/>
                <w:szCs w:val="40"/>
                <w14:props3d w14:extrusionH="0" w14:contourW="0" w14:prstMaterial="matte"/>
              </w:rPr>
              <w:t>ς</w:t>
            </w:r>
          </w:p>
        </w:tc>
      </w:tr>
      <w:tr w:rsidR="00653079" w:rsidRPr="003A36FD" w14:paraId="5715E639" w14:textId="77777777" w:rsidTr="00F579CD">
        <w:trPr>
          <w:trHeight w:val="2273"/>
        </w:trPr>
        <w:tc>
          <w:tcPr>
            <w:tcW w:w="3298" w:type="dxa"/>
            <w:shd w:val="clear" w:color="auto" w:fill="F5F9F6"/>
            <w:vAlign w:val="center"/>
          </w:tcPr>
          <w:p w14:paraId="1619D10E" w14:textId="45B532B1" w:rsidR="00653079" w:rsidRPr="00DE1F2C" w:rsidRDefault="00E613FE"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Συνολικός Δείκτης Κεφαλαιακής Επάρκειας</w:t>
            </w:r>
            <w:r>
              <w:rPr>
                <w:rFonts w:ascii="Aptos ExtraBold" w:eastAsia="+mn-ea" w:hAnsi="Aptos ExtraBold" w:cs="+mn-cs"/>
                <w:b/>
                <w:bCs/>
                <w:color w:val="003841"/>
                <w:kern w:val="24"/>
                <w:sz w:val="28"/>
                <w:szCs w:val="38"/>
                <w:vertAlign w:val="superscript"/>
                <w14:props3d w14:extrusionH="0" w14:contourW="0" w14:prstMaterial="matte"/>
              </w:rPr>
              <w:t>3</w:t>
            </w:r>
            <w:r w:rsidRPr="00105D4C">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595959"/>
                <w:kern w:val="24"/>
                <w:sz w:val="28"/>
                <w:szCs w:val="38"/>
              </w:rPr>
              <w:br/>
            </w:r>
            <w:r w:rsidRPr="00105D4C">
              <w:rPr>
                <w:rFonts w:ascii="Aptos ExtraBold" w:eastAsia="+mn-ea" w:hAnsi="Aptos ExtraBold" w:cs="+mn-cs"/>
                <w:b/>
                <w:bCs/>
                <w:color w:val="007B85"/>
                <w:kern w:val="24"/>
                <w:sz w:val="28"/>
                <w:szCs w:val="38"/>
              </w:rPr>
              <w:t>2</w:t>
            </w:r>
            <w:r w:rsidR="003143F7" w:rsidRPr="008359F7">
              <w:rPr>
                <w:rFonts w:ascii="Aptos ExtraBold" w:eastAsia="+mn-ea" w:hAnsi="Aptos ExtraBold" w:cs="+mn-cs"/>
                <w:b/>
                <w:bCs/>
                <w:color w:val="007B85"/>
                <w:kern w:val="24"/>
                <w:sz w:val="28"/>
                <w:szCs w:val="38"/>
              </w:rPr>
              <w:t>1</w:t>
            </w:r>
            <w:r w:rsidRPr="00105D4C">
              <w:rPr>
                <w:rFonts w:ascii="Aptos ExtraBold" w:eastAsia="+mn-ea" w:hAnsi="Aptos ExtraBold" w:cs="+mn-cs"/>
                <w:b/>
                <w:bCs/>
                <w:color w:val="007B85"/>
                <w:kern w:val="24"/>
                <w:sz w:val="28"/>
                <w:szCs w:val="38"/>
              </w:rPr>
              <w:t>,</w:t>
            </w:r>
            <w:r w:rsidR="003143F7" w:rsidRPr="008359F7">
              <w:rPr>
                <w:rFonts w:ascii="Aptos ExtraBold" w:eastAsia="+mn-ea" w:hAnsi="Aptos ExtraBold" w:cs="+mn-cs"/>
                <w:b/>
                <w:bCs/>
                <w:color w:val="007B85"/>
                <w:kern w:val="24"/>
                <w:sz w:val="28"/>
                <w:szCs w:val="38"/>
              </w:rPr>
              <w:t>5</w:t>
            </w:r>
            <w:r w:rsidRPr="00105D4C">
              <w:rPr>
                <w:rFonts w:ascii="Aptos ExtraBold" w:eastAsia="+mn-ea" w:hAnsi="Aptos ExtraBold" w:cs="+mn-cs"/>
                <w:b/>
                <w:bCs/>
                <w:color w:val="007B85"/>
                <w:kern w:val="24"/>
                <w:sz w:val="28"/>
                <w:szCs w:val="38"/>
              </w:rPr>
              <w:t xml:space="preserve">% </w:t>
            </w:r>
            <w:r w:rsidRPr="00105D4C">
              <w:rPr>
                <w:rFonts w:ascii="Aptos" w:eastAsia="+mn-ea" w:hAnsi="Aptos" w:cs="+mn-cs"/>
                <w:b/>
                <w:bCs/>
                <w:color w:val="007B85"/>
                <w:kern w:val="24"/>
                <w:szCs w:val="36"/>
              </w:rPr>
              <w:t>+</w:t>
            </w:r>
            <w:r>
              <w:rPr>
                <w:rFonts w:ascii="Aptos" w:eastAsia="+mn-ea" w:hAnsi="Aptos" w:cs="+mn-cs"/>
                <w:b/>
                <w:bCs/>
                <w:color w:val="007B85"/>
                <w:kern w:val="24"/>
                <w:szCs w:val="36"/>
              </w:rPr>
              <w:t>13</w:t>
            </w:r>
            <w:r w:rsidRPr="00105D4C">
              <w:rPr>
                <w:rFonts w:ascii="Aptos" w:eastAsia="+mn-ea" w:hAnsi="Aptos" w:cs="+mn-cs"/>
                <w:b/>
                <w:bCs/>
                <w:color w:val="007B85"/>
                <w:kern w:val="24"/>
                <w:szCs w:val="36"/>
              </w:rPr>
              <w:t xml:space="preserve">0μ.β. </w:t>
            </w:r>
            <w:r>
              <w:rPr>
                <w:rFonts w:ascii="Aptos" w:eastAsia="+mn-ea" w:hAnsi="Aptos" w:cs="+mn-cs"/>
                <w:b/>
                <w:bCs/>
                <w:color w:val="007B85"/>
                <w:kern w:val="24"/>
                <w:szCs w:val="36"/>
              </w:rPr>
              <w:t xml:space="preserve">                                      </w:t>
            </w:r>
            <w:r w:rsidRPr="00805E80">
              <w:rPr>
                <w:rFonts w:ascii="Aptos" w:eastAsia="+mn-ea" w:hAnsi="Aptos" w:cs="+mn-cs"/>
                <w:b/>
                <w:bCs/>
                <w:color w:val="007B85"/>
                <w:kern w:val="24"/>
              </w:rPr>
              <w:t>από την αρχή του έτους</w:t>
            </w:r>
            <w:r w:rsidRPr="00105D4C">
              <w:rPr>
                <w:rFonts w:ascii="Aptos ExtraBold" w:eastAsia="+mn-ea" w:hAnsi="Aptos ExtraBold" w:cs="+mn-cs"/>
                <w:b/>
                <w:bCs/>
                <w:color w:val="003841"/>
                <w:kern w:val="24"/>
                <w:sz w:val="28"/>
                <w:szCs w:val="38"/>
                <w14:props3d w14:extrusionH="0" w14:contourW="0" w14:prstMaterial="matte"/>
              </w:rPr>
              <w:t xml:space="preserve"> </w:t>
            </w:r>
          </w:p>
        </w:tc>
        <w:tc>
          <w:tcPr>
            <w:tcW w:w="3629" w:type="dxa"/>
            <w:shd w:val="clear" w:color="auto" w:fill="F5F9F6"/>
            <w:vAlign w:val="center"/>
          </w:tcPr>
          <w:p w14:paraId="7775CBEB" w14:textId="2B261251" w:rsidR="00653079" w:rsidRPr="00105D4C" w:rsidRDefault="00E613FE"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Δείκτης</w:t>
            </w:r>
            <w:r>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3841"/>
                <w:kern w:val="24"/>
                <w:sz w:val="28"/>
                <w:szCs w:val="38"/>
                <w:lang w:val="en-GB"/>
                <w14:props3d w14:extrusionH="0" w14:contourW="0" w14:prstMaterial="matte"/>
              </w:rPr>
              <w:t>CET</w:t>
            </w:r>
            <w:r w:rsidRPr="00105D4C">
              <w:rPr>
                <w:rFonts w:ascii="Aptos ExtraBold" w:eastAsia="+mn-ea" w:hAnsi="Aptos ExtraBold" w:cs="+mn-cs"/>
                <w:b/>
                <w:bCs/>
                <w:color w:val="003841"/>
                <w:kern w:val="24"/>
                <w:sz w:val="28"/>
                <w:szCs w:val="38"/>
                <w14:props3d w14:extrusionH="0" w14:contourW="0" w14:prstMaterial="matte"/>
              </w:rPr>
              <w:t>1</w:t>
            </w:r>
            <w:r>
              <w:rPr>
                <w:rFonts w:ascii="Aptos ExtraBold" w:eastAsia="+mn-ea" w:hAnsi="Aptos ExtraBold" w:cs="+mn-cs"/>
                <w:b/>
                <w:bCs/>
                <w:color w:val="003841"/>
                <w:kern w:val="24"/>
                <w:sz w:val="28"/>
                <w:szCs w:val="38"/>
                <w:vertAlign w:val="superscript"/>
                <w14:props3d w14:extrusionH="0" w14:contourW="0" w14:prstMaterial="matte"/>
              </w:rPr>
              <w:t>3</w:t>
            </w:r>
            <w:r w:rsidRPr="00105D4C">
              <w:rPr>
                <w:rFonts w:ascii="Aptos ExtraBold" w:eastAsia="+mn-ea" w:hAnsi="Aptos ExtraBold" w:cs="+mn-cs"/>
                <w:b/>
                <w:bCs/>
                <w:color w:val="003841"/>
                <w:kern w:val="24"/>
                <w:sz w:val="28"/>
                <w:szCs w:val="38"/>
              </w:rPr>
              <w:t xml:space="preserve"> </w:t>
            </w:r>
            <w:r w:rsidR="00FB0A08" w:rsidRPr="00FB0A08">
              <w:rPr>
                <w:rFonts w:ascii="Aptos ExtraBold" w:eastAsia="+mn-ea" w:hAnsi="Aptos ExtraBold" w:cs="+mn-cs"/>
                <w:b/>
                <w:bCs/>
                <w:color w:val="003841"/>
                <w:kern w:val="24"/>
                <w:sz w:val="28"/>
                <w:szCs w:val="38"/>
              </w:rPr>
              <w:t xml:space="preserve">    </w:t>
            </w:r>
            <w:r w:rsidR="001056A1">
              <w:rPr>
                <w:rFonts w:ascii="Aptos ExtraBold" w:eastAsia="+mn-ea" w:hAnsi="Aptos ExtraBold" w:cs="+mn-cs"/>
                <w:b/>
                <w:bCs/>
                <w:color w:val="003841"/>
                <w:kern w:val="24"/>
                <w:sz w:val="28"/>
                <w:szCs w:val="38"/>
              </w:rPr>
              <w:t xml:space="preserve">      </w:t>
            </w:r>
            <w:r w:rsidR="00FB0A08" w:rsidRPr="00FB0A08">
              <w:rPr>
                <w:rFonts w:ascii="Aptos ExtraBold" w:eastAsia="+mn-ea" w:hAnsi="Aptos ExtraBold" w:cs="+mn-cs"/>
                <w:b/>
                <w:bCs/>
                <w:color w:val="003841"/>
                <w:kern w:val="24"/>
                <w:sz w:val="28"/>
                <w:szCs w:val="38"/>
              </w:rPr>
              <w:t xml:space="preserve">                  </w:t>
            </w:r>
            <w:r w:rsidRPr="00105D4C">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8</w:t>
            </w:r>
            <w:r w:rsidRPr="00105D4C">
              <w:rPr>
                <w:rFonts w:ascii="Aptos ExtraBold" w:eastAsia="+mn-ea" w:hAnsi="Aptos ExtraBold" w:cs="+mn-cs"/>
                <w:b/>
                <w:bCs/>
                <w:color w:val="007B85"/>
                <w:kern w:val="24"/>
                <w:sz w:val="28"/>
                <w:szCs w:val="38"/>
              </w:rPr>
              <w:t>,</w:t>
            </w:r>
            <w:r>
              <w:rPr>
                <w:rFonts w:ascii="Aptos ExtraBold" w:eastAsia="+mn-ea" w:hAnsi="Aptos ExtraBold" w:cs="+mn-cs"/>
                <w:b/>
                <w:bCs/>
                <w:color w:val="007B85"/>
                <w:kern w:val="24"/>
                <w:sz w:val="28"/>
                <w:szCs w:val="38"/>
              </w:rPr>
              <w:t>7</w:t>
            </w:r>
            <w:r w:rsidRPr="00105D4C">
              <w:rPr>
                <w:rFonts w:ascii="Aptos ExtraBold" w:eastAsia="+mn-ea" w:hAnsi="Aptos ExtraBold" w:cs="+mn-cs"/>
                <w:b/>
                <w:bCs/>
                <w:color w:val="007B85"/>
                <w:kern w:val="24"/>
                <w:sz w:val="28"/>
                <w:szCs w:val="38"/>
              </w:rPr>
              <w:t>%</w:t>
            </w:r>
            <w:r>
              <w:rPr>
                <w:rFonts w:ascii="Aptos" w:eastAsia="+mn-ea" w:hAnsi="Aptos" w:cs="+mn-cs"/>
                <w:b/>
                <w:bCs/>
                <w:color w:val="007B85"/>
                <w:kern w:val="24"/>
              </w:rPr>
              <w:t xml:space="preserve">                                  </w:t>
            </w:r>
            <w:r w:rsidR="001056A1">
              <w:rPr>
                <w:rFonts w:ascii="Aptos" w:eastAsia="+mn-ea" w:hAnsi="Aptos" w:cs="+mn-cs"/>
                <w:b/>
                <w:bCs/>
                <w:color w:val="007B85"/>
                <w:kern w:val="24"/>
              </w:rPr>
              <w:t xml:space="preserve">    </w:t>
            </w:r>
            <w:r>
              <w:rPr>
                <w:rFonts w:ascii="Aptos" w:eastAsia="+mn-ea" w:hAnsi="Aptos" w:cs="+mn-cs"/>
                <w:b/>
                <w:bCs/>
                <w:color w:val="007B85"/>
                <w:kern w:val="24"/>
              </w:rPr>
              <w:t xml:space="preserve">          </w:t>
            </w:r>
            <w:r w:rsidR="001056A1">
              <w:rPr>
                <w:rFonts w:ascii="Aptos" w:eastAsia="+mn-ea" w:hAnsi="Aptos" w:cs="+mn-cs"/>
                <w:b/>
                <w:bCs/>
                <w:color w:val="007B85"/>
                <w:kern w:val="24"/>
              </w:rPr>
              <w:t xml:space="preserve">υπερβαίνοντας τον εσωτερικό </w:t>
            </w:r>
            <w:r w:rsidR="001649D4">
              <w:rPr>
                <w:rFonts w:ascii="Aptos" w:eastAsia="+mn-ea" w:hAnsi="Aptos" w:cs="+mn-cs"/>
                <w:b/>
                <w:bCs/>
                <w:color w:val="007B85"/>
                <w:kern w:val="24"/>
              </w:rPr>
              <w:t xml:space="preserve">μας </w:t>
            </w:r>
            <w:r w:rsidR="001056A1" w:rsidRPr="00105D4C">
              <w:rPr>
                <w:rFonts w:ascii="Aptos" w:eastAsia="+mn-ea" w:hAnsi="Aptos" w:cs="+mn-cs"/>
                <w:b/>
                <w:bCs/>
                <w:color w:val="007B85"/>
                <w:kern w:val="24"/>
                <w:szCs w:val="36"/>
              </w:rPr>
              <w:t>στόχο</w:t>
            </w:r>
            <w:r w:rsidR="001056A1" w:rsidRPr="00FB0A08">
              <w:rPr>
                <w:rFonts w:ascii="Aptos" w:eastAsia="+mn-ea" w:hAnsi="Aptos" w:cs="+mn-cs"/>
                <w:b/>
                <w:bCs/>
                <w:color w:val="007B85"/>
                <w:kern w:val="24"/>
              </w:rPr>
              <w:t xml:space="preserve"> </w:t>
            </w:r>
            <w:r w:rsidR="001649D4">
              <w:rPr>
                <w:rFonts w:ascii="Aptos" w:eastAsia="+mn-ea" w:hAnsi="Aptos" w:cs="+mn-cs"/>
                <w:b/>
                <w:bCs/>
                <w:color w:val="007B85"/>
                <w:kern w:val="24"/>
              </w:rPr>
              <w:t xml:space="preserve">ύψους 14%                     </w:t>
            </w:r>
            <w:r w:rsidR="001056A1">
              <w:rPr>
                <w:rFonts w:ascii="Aptos" w:eastAsia="+mn-ea" w:hAnsi="Aptos" w:cs="+mn-cs"/>
                <w:b/>
                <w:bCs/>
                <w:color w:val="007B85"/>
                <w:kern w:val="24"/>
              </w:rPr>
              <w:t xml:space="preserve">κατά </w:t>
            </w:r>
            <w:r w:rsidR="00FB0A08" w:rsidRPr="00FB0A08">
              <w:rPr>
                <w:rFonts w:ascii="Aptos" w:eastAsia="+mn-ea" w:hAnsi="Aptos" w:cs="+mn-cs"/>
                <w:b/>
                <w:bCs/>
                <w:color w:val="007B85"/>
                <w:kern w:val="24"/>
              </w:rPr>
              <w:t>&gt;450</w:t>
            </w:r>
            <w:r w:rsidR="00FB0A08">
              <w:rPr>
                <w:rFonts w:ascii="Aptos" w:eastAsia="+mn-ea" w:hAnsi="Aptos" w:cs="+mn-cs"/>
                <w:b/>
                <w:bCs/>
                <w:color w:val="007B85"/>
                <w:kern w:val="24"/>
              </w:rPr>
              <w:t>μ.β.</w:t>
            </w:r>
            <w:r w:rsidR="00856B9E">
              <w:rPr>
                <w:rFonts w:ascii="Aptos" w:eastAsia="+mn-ea" w:hAnsi="Aptos" w:cs="+mn-cs"/>
                <w:b/>
                <w:bCs/>
                <w:color w:val="007B85"/>
                <w:kern w:val="24"/>
              </w:rPr>
              <w:t xml:space="preserve"> </w:t>
            </w:r>
          </w:p>
        </w:tc>
        <w:tc>
          <w:tcPr>
            <w:tcW w:w="3299" w:type="dxa"/>
            <w:shd w:val="clear" w:color="auto" w:fill="F5F9F6"/>
            <w:vAlign w:val="center"/>
          </w:tcPr>
          <w:p w14:paraId="7D1CDB4C" w14:textId="35CF7704"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Δείκτης</w:t>
            </w:r>
            <w:r w:rsidR="00AF701A">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MREL</w:t>
            </w:r>
            <w:r w:rsidR="006860A7">
              <w:rPr>
                <w:rFonts w:ascii="Aptos ExtraBold" w:eastAsia="+mn-ea" w:hAnsi="Aptos ExtraBold" w:cs="+mn-cs"/>
                <w:b/>
                <w:bCs/>
                <w:color w:val="003841"/>
                <w:kern w:val="24"/>
                <w:sz w:val="28"/>
                <w:szCs w:val="38"/>
                <w:vertAlign w:val="superscript"/>
                <w14:props3d w14:extrusionH="0" w14:contourW="0" w14:prstMaterial="matte"/>
              </w:rPr>
              <w:t>3</w:t>
            </w:r>
            <w:r w:rsidR="00653079" w:rsidRPr="00105D4C">
              <w:rPr>
                <w:rFonts w:ascii="Aptos ExtraBold" w:eastAsia="+mn-ea" w:hAnsi="Aptos ExtraBold" w:cs="+mn-cs"/>
                <w:b/>
                <w:bCs/>
                <w:color w:val="003841"/>
                <w:kern w:val="24"/>
                <w:sz w:val="28"/>
                <w:szCs w:val="38"/>
              </w:rPr>
              <w:br/>
            </w:r>
            <w:r w:rsidR="002E32D9" w:rsidRPr="002E32D9">
              <w:rPr>
                <w:rFonts w:ascii="Aptos ExtraBold" w:eastAsia="+mn-ea" w:hAnsi="Aptos ExtraBold" w:cs="+mn-cs"/>
                <w:b/>
                <w:bCs/>
                <w:color w:val="007B85"/>
                <w:kern w:val="24"/>
                <w:sz w:val="28"/>
                <w:szCs w:val="38"/>
              </w:rPr>
              <w:t>26</w:t>
            </w:r>
            <w:r w:rsidRPr="002E32D9">
              <w:rPr>
                <w:rFonts w:ascii="Aptos ExtraBold" w:eastAsia="+mn-ea" w:hAnsi="Aptos ExtraBold" w:cs="+mn-cs"/>
                <w:b/>
                <w:bCs/>
                <w:color w:val="007B85"/>
                <w:kern w:val="24"/>
                <w:sz w:val="28"/>
                <w:szCs w:val="38"/>
              </w:rPr>
              <w:t>,</w:t>
            </w:r>
            <w:r w:rsidR="002E32D9" w:rsidRPr="002E32D9">
              <w:rPr>
                <w:rFonts w:ascii="Aptos ExtraBold" w:eastAsia="+mn-ea" w:hAnsi="Aptos ExtraBold" w:cs="+mn-cs"/>
                <w:b/>
                <w:bCs/>
                <w:color w:val="007B85"/>
                <w:kern w:val="24"/>
                <w:sz w:val="28"/>
                <w:szCs w:val="38"/>
              </w:rPr>
              <w:t>6</w:t>
            </w:r>
            <w:r w:rsidR="00653079" w:rsidRPr="00F878D7">
              <w:rPr>
                <w:rFonts w:ascii="Aptos ExtraBold" w:eastAsia="+mn-ea" w:hAnsi="Aptos ExtraBold" w:cs="+mn-cs"/>
                <w:b/>
                <w:bCs/>
                <w:color w:val="007B85"/>
                <w:kern w:val="24"/>
                <w:sz w:val="28"/>
                <w:szCs w:val="38"/>
              </w:rPr>
              <w:t>%</w:t>
            </w:r>
            <w:r w:rsidR="00653079" w:rsidRPr="00105D4C">
              <w:rPr>
                <w:rFonts w:ascii="Aptos ExtraBold" w:eastAsia="+mn-ea" w:hAnsi="Aptos ExtraBold" w:cs="+mn-cs"/>
                <w:b/>
                <w:bCs/>
                <w:color w:val="007B85"/>
                <w:kern w:val="24"/>
                <w:sz w:val="28"/>
                <w:szCs w:val="38"/>
              </w:rPr>
              <w:t xml:space="preserve">                                              </w:t>
            </w:r>
            <w:r w:rsidR="000130FF" w:rsidRPr="000130FF">
              <w:rPr>
                <w:rFonts w:ascii="Aptos" w:eastAsia="+mn-ea" w:hAnsi="Aptos" w:cs="+mn-cs"/>
                <w:b/>
                <w:bCs/>
                <w:color w:val="007B85"/>
                <w:kern w:val="24"/>
                <w:szCs w:val="36"/>
              </w:rPr>
              <w:t>εποπτικός</w:t>
            </w:r>
            <w:r w:rsidR="000130FF">
              <w:rPr>
                <w:rFonts w:ascii="Aptos ExtraBold" w:eastAsia="+mn-ea" w:hAnsi="Aptos ExtraBold" w:cs="+mn-cs"/>
                <w:b/>
                <w:bCs/>
                <w:color w:val="007B85"/>
                <w:kern w:val="24"/>
                <w:sz w:val="28"/>
                <w:szCs w:val="38"/>
              </w:rPr>
              <w:t xml:space="preserve"> </w:t>
            </w:r>
            <w:r w:rsidR="007150BC" w:rsidRPr="00105D4C">
              <w:rPr>
                <w:rFonts w:ascii="Aptos" w:eastAsia="+mn-ea" w:hAnsi="Aptos" w:cs="+mn-cs"/>
                <w:b/>
                <w:bCs/>
                <w:color w:val="007B85"/>
                <w:kern w:val="24"/>
                <w:szCs w:val="36"/>
              </w:rPr>
              <w:t xml:space="preserve">στόχος </w:t>
            </w:r>
            <w:r w:rsidR="000130FF">
              <w:rPr>
                <w:rFonts w:ascii="Aptos" w:eastAsia="+mn-ea" w:hAnsi="Aptos" w:cs="+mn-cs"/>
                <w:b/>
                <w:bCs/>
                <w:color w:val="007B85"/>
                <w:kern w:val="24"/>
                <w:szCs w:val="36"/>
              </w:rPr>
              <w:t xml:space="preserve">                       </w:t>
            </w:r>
            <w:r w:rsidRPr="00105D4C">
              <w:rPr>
                <w:rFonts w:ascii="Aptos" w:eastAsia="+mn-ea" w:hAnsi="Aptos" w:cs="+mn-cs"/>
                <w:b/>
                <w:bCs/>
                <w:color w:val="007B85"/>
                <w:kern w:val="24"/>
                <w:szCs w:val="36"/>
              </w:rPr>
              <w:t>Ιαν</w:t>
            </w:r>
            <w:r w:rsidR="007150BC" w:rsidRPr="00105D4C">
              <w:rPr>
                <w:rFonts w:ascii="Aptos" w:eastAsia="+mn-ea" w:hAnsi="Aptos" w:cs="+mn-cs"/>
                <w:b/>
                <w:bCs/>
                <w:color w:val="007B85"/>
                <w:kern w:val="24"/>
                <w:szCs w:val="36"/>
              </w:rPr>
              <w:t>’</w:t>
            </w:r>
            <w:r w:rsidR="00653079" w:rsidRPr="00105D4C">
              <w:rPr>
                <w:rFonts w:ascii="Aptos" w:eastAsia="+mn-ea" w:hAnsi="Aptos" w:cs="+mn-cs"/>
                <w:b/>
                <w:bCs/>
                <w:color w:val="007B85"/>
                <w:kern w:val="24"/>
                <w:szCs w:val="36"/>
              </w:rPr>
              <w:t xml:space="preserve">25 </w:t>
            </w:r>
            <w:r w:rsidRPr="00105D4C">
              <w:rPr>
                <w:rFonts w:ascii="Aptos" w:eastAsia="+mn-ea" w:hAnsi="Aptos" w:cs="+mn-cs"/>
                <w:b/>
                <w:bCs/>
                <w:color w:val="007B85"/>
                <w:kern w:val="24"/>
                <w:szCs w:val="36"/>
              </w:rPr>
              <w:t>στο</w:t>
            </w:r>
            <w:r w:rsidR="00653079" w:rsidRPr="00105D4C">
              <w:rPr>
                <w:rFonts w:ascii="Aptos" w:eastAsia="+mn-ea" w:hAnsi="Aptos" w:cs="+mn-cs"/>
                <w:b/>
                <w:bCs/>
                <w:color w:val="007B85"/>
                <w:kern w:val="24"/>
                <w:szCs w:val="36"/>
              </w:rPr>
              <w:t xml:space="preserve"> 25</w:t>
            </w:r>
            <w:r w:rsidR="005F4572">
              <w:rPr>
                <w:rFonts w:ascii="Aptos" w:eastAsia="+mn-ea" w:hAnsi="Aptos" w:cs="+mn-cs"/>
                <w:b/>
                <w:bCs/>
                <w:color w:val="007B85"/>
                <w:kern w:val="24"/>
                <w:szCs w:val="36"/>
              </w:rPr>
              <w:t>,</w:t>
            </w:r>
            <w:r w:rsidR="00653079" w:rsidRPr="00105D4C">
              <w:rPr>
                <w:rFonts w:ascii="Aptos" w:eastAsia="+mn-ea" w:hAnsi="Aptos" w:cs="+mn-cs"/>
                <w:b/>
                <w:bCs/>
                <w:color w:val="007B85"/>
                <w:kern w:val="24"/>
                <w:szCs w:val="36"/>
              </w:rPr>
              <w:t>3%</w:t>
            </w:r>
          </w:p>
        </w:tc>
      </w:tr>
    </w:tbl>
    <w:p w14:paraId="0DD097C6" w14:textId="662FF4DF" w:rsidR="00C90C4D" w:rsidRPr="00FC3D99" w:rsidRDefault="00AF08A6" w:rsidP="00C82BE5">
      <w:pPr>
        <w:pStyle w:val="NormalWeb"/>
        <w:spacing w:before="0" w:beforeAutospacing="0" w:after="0" w:afterAutospacing="0"/>
        <w:rPr>
          <w:rFonts w:ascii="Aptos Light" w:eastAsiaTheme="minorEastAsia" w:hAnsi="Aptos Light"/>
          <w:color w:val="595959"/>
          <w:kern w:val="24"/>
          <w:sz w:val="2"/>
          <w:szCs w:val="2"/>
        </w:rPr>
      </w:pPr>
      <w:r w:rsidRPr="00DA67B9">
        <w:rPr>
          <w:rFonts w:ascii="Aptos Light" w:eastAsiaTheme="minorEastAsia" w:hAnsi="Aptos Light" w:cstheme="minorBidi"/>
          <w:color w:val="595959"/>
          <w:kern w:val="24"/>
          <w:sz w:val="12"/>
          <w:szCs w:val="12"/>
        </w:rPr>
        <w:t xml:space="preserve">1 </w:t>
      </w:r>
      <w:r w:rsidR="00CD78D2" w:rsidRPr="00DA67B9">
        <w:rPr>
          <w:rFonts w:ascii="Aptos Light" w:eastAsiaTheme="minorEastAsia" w:hAnsi="Aptos Light" w:cstheme="minorBidi"/>
          <w:color w:val="595959"/>
          <w:kern w:val="24"/>
          <w:sz w:val="12"/>
          <w:szCs w:val="12"/>
        </w:rPr>
        <w:t xml:space="preserve">Εξαιρούν τα έσοδα από χρηματοοικονομικές πράξεις και λοιπά έσοδα </w:t>
      </w:r>
      <w:r w:rsidR="002728C5" w:rsidRPr="00DA67B9">
        <w:rPr>
          <w:rFonts w:ascii="Aptos Light" w:eastAsiaTheme="minorEastAsia" w:hAnsi="Aptos Light" w:cstheme="minorBidi"/>
          <w:color w:val="595959"/>
          <w:kern w:val="24"/>
          <w:sz w:val="12"/>
          <w:szCs w:val="12"/>
        </w:rPr>
        <w:t>| 2</w:t>
      </w:r>
      <w:r w:rsidR="002728C5">
        <w:rPr>
          <w:rFonts w:ascii="Aptos Light" w:eastAsiaTheme="minorEastAsia" w:hAnsi="Aptos Light" w:cstheme="minorBidi"/>
          <w:color w:val="595959"/>
          <w:kern w:val="24"/>
          <w:sz w:val="12"/>
          <w:szCs w:val="12"/>
        </w:rPr>
        <w:t xml:space="preserve"> </w:t>
      </w:r>
      <w:r w:rsidR="00CD78D2">
        <w:rPr>
          <w:rFonts w:ascii="Aptos Light" w:eastAsiaTheme="minorEastAsia" w:hAnsi="Aptos Light" w:cstheme="minorBidi"/>
          <w:color w:val="595959"/>
          <w:kern w:val="24"/>
          <w:sz w:val="12"/>
          <w:szCs w:val="12"/>
        </w:rPr>
        <w:t>Οργανικά κ</w:t>
      </w:r>
      <w:r w:rsidR="00CD78D2" w:rsidRPr="00DA67B9">
        <w:rPr>
          <w:rFonts w:ascii="Aptos Light" w:eastAsiaTheme="minorEastAsia" w:hAnsi="Aptos Light" w:cstheme="minorBidi"/>
          <w:color w:val="595959"/>
          <w:kern w:val="24"/>
          <w:sz w:val="12"/>
          <w:szCs w:val="12"/>
        </w:rPr>
        <w:t>έρδη μετά φόρων προς μέσο όρο ενσώματων ιδίων κεφαλαίων, συμπεριλαμβανομένων των κεφαλαίων CET1 άνω τ</w:t>
      </w:r>
      <w:r w:rsidR="00CD78D2">
        <w:rPr>
          <w:rFonts w:ascii="Aptos Light" w:eastAsiaTheme="minorEastAsia" w:hAnsi="Aptos Light" w:cstheme="minorBidi"/>
          <w:color w:val="595959"/>
          <w:kern w:val="24"/>
          <w:sz w:val="12"/>
          <w:szCs w:val="12"/>
        </w:rPr>
        <w:t>ου εσωτερικού μας στόχου ύψους 14%</w:t>
      </w:r>
      <w:r w:rsidR="00210DB5" w:rsidRPr="00DA67B9">
        <w:rPr>
          <w:rFonts w:ascii="Aptos Light" w:eastAsiaTheme="minorEastAsia" w:hAnsi="Aptos Light" w:cstheme="minorBidi"/>
          <w:color w:val="595959"/>
          <w:kern w:val="24"/>
          <w:sz w:val="12"/>
          <w:szCs w:val="12"/>
        </w:rPr>
        <w:t xml:space="preserve">| 3 </w:t>
      </w:r>
      <w:r w:rsidR="00486D47" w:rsidRPr="00DA67B9">
        <w:rPr>
          <w:rFonts w:ascii="Aptos Light" w:eastAsiaTheme="minorEastAsia" w:hAnsi="Aptos Light" w:cstheme="minorBidi"/>
          <w:color w:val="595959"/>
          <w:kern w:val="24"/>
          <w:sz w:val="12"/>
          <w:szCs w:val="12"/>
        </w:rPr>
        <w:t>Περιλαμβάν</w:t>
      </w:r>
      <w:r w:rsidR="006052E5">
        <w:rPr>
          <w:rFonts w:ascii="Aptos Light" w:eastAsiaTheme="minorEastAsia" w:hAnsi="Aptos Light" w:cstheme="minorBidi"/>
          <w:color w:val="595959"/>
          <w:kern w:val="24"/>
          <w:sz w:val="12"/>
          <w:szCs w:val="12"/>
        </w:rPr>
        <w:t xml:space="preserve">ουν </w:t>
      </w:r>
      <w:r w:rsidR="006052E5" w:rsidRPr="006052E5">
        <w:rPr>
          <w:rFonts w:ascii="Aptos Light" w:eastAsiaTheme="minorEastAsia" w:hAnsi="Aptos Light" w:cstheme="minorBidi"/>
          <w:color w:val="595959"/>
          <w:kern w:val="24"/>
          <w:sz w:val="12"/>
          <w:szCs w:val="12"/>
        </w:rPr>
        <w:t xml:space="preserve">τα κέρδη της περιόδου, μετά από πρόβλεψη </w:t>
      </w:r>
      <w:r w:rsidR="00287A76">
        <w:rPr>
          <w:rFonts w:ascii="Aptos Light" w:eastAsiaTheme="minorEastAsia" w:hAnsi="Aptos Light" w:cstheme="minorBidi"/>
          <w:color w:val="595959"/>
          <w:kern w:val="24"/>
          <w:sz w:val="12"/>
          <w:szCs w:val="12"/>
        </w:rPr>
        <w:t xml:space="preserve">για </w:t>
      </w:r>
      <w:r w:rsidR="006052E5" w:rsidRPr="006052E5">
        <w:rPr>
          <w:rFonts w:ascii="Aptos Light" w:eastAsiaTheme="minorEastAsia" w:hAnsi="Aptos Light" w:cstheme="minorBidi"/>
          <w:color w:val="595959"/>
          <w:kern w:val="24"/>
          <w:sz w:val="12"/>
          <w:szCs w:val="12"/>
        </w:rPr>
        <w:t xml:space="preserve">διανομή </w:t>
      </w:r>
      <w:r w:rsidR="000812B1">
        <w:rPr>
          <w:rFonts w:ascii="Aptos Light" w:eastAsiaTheme="minorEastAsia" w:hAnsi="Aptos Light" w:cstheme="minorBidi"/>
          <w:color w:val="595959"/>
          <w:kern w:val="24"/>
          <w:sz w:val="12"/>
          <w:szCs w:val="12"/>
        </w:rPr>
        <w:t xml:space="preserve">στους μετόχους </w:t>
      </w:r>
      <w:r w:rsidR="00FB45BA">
        <w:rPr>
          <w:rFonts w:ascii="Aptos Light" w:eastAsiaTheme="minorEastAsia" w:hAnsi="Aptos Light" w:cstheme="minorBidi"/>
          <w:color w:val="595959"/>
          <w:kern w:val="24"/>
          <w:sz w:val="12"/>
          <w:szCs w:val="12"/>
        </w:rPr>
        <w:t>το</w:t>
      </w:r>
      <w:r w:rsidR="00FB45BA" w:rsidRPr="00FB45BA">
        <w:rPr>
          <w:rFonts w:ascii="Aptos Light" w:eastAsiaTheme="minorEastAsia" w:hAnsi="Aptos Light" w:cstheme="minorBidi"/>
          <w:color w:val="595959"/>
          <w:kern w:val="24"/>
          <w:sz w:val="12"/>
          <w:szCs w:val="12"/>
        </w:rPr>
        <w:t xml:space="preserve"> 2025 </w:t>
      </w:r>
      <w:r w:rsidR="00FB45BA">
        <w:rPr>
          <w:rFonts w:ascii="Aptos Light" w:eastAsiaTheme="minorEastAsia" w:hAnsi="Aptos Light" w:cstheme="minorBidi"/>
          <w:color w:val="595959"/>
          <w:kern w:val="24"/>
          <w:sz w:val="12"/>
          <w:szCs w:val="12"/>
        </w:rPr>
        <w:t>ύψους</w:t>
      </w:r>
      <w:r w:rsidR="00FB45BA" w:rsidRPr="006B687D">
        <w:rPr>
          <w:rFonts w:ascii="Aptos Light" w:eastAsiaTheme="minorEastAsia" w:hAnsi="Aptos Light" w:cstheme="minorBidi"/>
          <w:color w:val="595959"/>
          <w:kern w:val="24"/>
          <w:sz w:val="12"/>
          <w:szCs w:val="12"/>
        </w:rPr>
        <w:t xml:space="preserve"> </w:t>
      </w:r>
      <w:r w:rsidR="00883F56" w:rsidRPr="007E5762">
        <w:rPr>
          <w:rFonts w:ascii="Aptos Light" w:eastAsiaTheme="minorEastAsia" w:hAnsi="Aptos Light" w:cstheme="minorBidi"/>
          <w:color w:val="595959"/>
          <w:kern w:val="24"/>
          <w:sz w:val="12"/>
          <w:szCs w:val="12"/>
        </w:rPr>
        <w:t>4</w:t>
      </w:r>
      <w:r w:rsidR="00287A76">
        <w:rPr>
          <w:rFonts w:ascii="Aptos Light" w:eastAsiaTheme="minorEastAsia" w:hAnsi="Aptos Light" w:cstheme="minorBidi"/>
          <w:color w:val="595959"/>
          <w:kern w:val="24"/>
          <w:sz w:val="12"/>
          <w:szCs w:val="12"/>
        </w:rPr>
        <w:t>0% επί των κερδών του 2024</w:t>
      </w:r>
      <w:r w:rsidR="00F878D7" w:rsidRPr="00F878D7">
        <w:rPr>
          <w:rFonts w:ascii="Aptos Light" w:eastAsiaTheme="minorEastAsia" w:hAnsi="Aptos Light" w:cstheme="minorBidi"/>
          <w:color w:val="595959"/>
          <w:kern w:val="24"/>
          <w:sz w:val="12"/>
          <w:szCs w:val="12"/>
        </w:rPr>
        <w:t xml:space="preserve">, </w:t>
      </w:r>
      <w:r w:rsidR="00270D1D">
        <w:rPr>
          <w:rFonts w:ascii="Aptos Light" w:eastAsiaTheme="minorEastAsia" w:hAnsi="Aptos Light" w:cstheme="minorBidi"/>
          <w:color w:val="595959"/>
          <w:kern w:val="24"/>
          <w:sz w:val="12"/>
          <w:szCs w:val="12"/>
        </w:rPr>
        <w:t xml:space="preserve">υπό την αίρεση </w:t>
      </w:r>
      <w:bookmarkStart w:id="0" w:name="_Hlk172756223"/>
      <w:r w:rsidR="00270D1D">
        <w:rPr>
          <w:rFonts w:ascii="Aptos Light" w:eastAsiaTheme="minorEastAsia" w:hAnsi="Aptos Light" w:cstheme="minorBidi"/>
          <w:color w:val="595959"/>
          <w:kern w:val="24"/>
          <w:sz w:val="12"/>
          <w:szCs w:val="12"/>
        </w:rPr>
        <w:t xml:space="preserve">της </w:t>
      </w:r>
      <w:r w:rsidR="00F878D7">
        <w:rPr>
          <w:rFonts w:ascii="Aptos Light" w:eastAsiaTheme="minorEastAsia" w:hAnsi="Aptos Light" w:cstheme="minorBidi"/>
          <w:color w:val="595959"/>
          <w:kern w:val="24"/>
          <w:sz w:val="12"/>
          <w:szCs w:val="12"/>
        </w:rPr>
        <w:t>έγκριση</w:t>
      </w:r>
      <w:r w:rsidR="00270D1D">
        <w:rPr>
          <w:rFonts w:ascii="Aptos Light" w:eastAsiaTheme="minorEastAsia" w:hAnsi="Aptos Light" w:cstheme="minorBidi"/>
          <w:color w:val="595959"/>
          <w:kern w:val="24"/>
          <w:sz w:val="12"/>
          <w:szCs w:val="12"/>
        </w:rPr>
        <w:t>ς</w:t>
      </w:r>
      <w:r w:rsidR="00F878D7">
        <w:rPr>
          <w:rFonts w:ascii="Aptos Light" w:eastAsiaTheme="minorEastAsia" w:hAnsi="Aptos Light" w:cstheme="minorBidi"/>
          <w:color w:val="595959"/>
          <w:kern w:val="24"/>
          <w:sz w:val="12"/>
          <w:szCs w:val="12"/>
        </w:rPr>
        <w:t xml:space="preserve"> της Ετήσιας Γενικής Συνέλευσης και λοιπών </w:t>
      </w:r>
      <w:r w:rsidR="00E4156F">
        <w:rPr>
          <w:rFonts w:ascii="Aptos Light" w:eastAsiaTheme="minorEastAsia" w:hAnsi="Aptos Light" w:cstheme="minorBidi"/>
          <w:color w:val="595959"/>
          <w:kern w:val="24"/>
          <w:sz w:val="12"/>
          <w:szCs w:val="12"/>
        </w:rPr>
        <w:t>κανονιστικών</w:t>
      </w:r>
      <w:r w:rsidR="00F878D7">
        <w:rPr>
          <w:rFonts w:ascii="Aptos Light" w:eastAsiaTheme="minorEastAsia" w:hAnsi="Aptos Light" w:cstheme="minorBidi"/>
          <w:color w:val="595959"/>
          <w:kern w:val="24"/>
          <w:sz w:val="12"/>
          <w:szCs w:val="12"/>
        </w:rPr>
        <w:t xml:space="preserve"> εγκρίσεων</w:t>
      </w:r>
      <w:r w:rsidR="00F42E0E">
        <w:rPr>
          <w:rFonts w:ascii="Aptos Light" w:eastAsiaTheme="minorEastAsia" w:hAnsi="Aptos Light" w:cstheme="minorBidi"/>
          <w:color w:val="595959"/>
          <w:kern w:val="24"/>
          <w:sz w:val="12"/>
          <w:szCs w:val="12"/>
        </w:rPr>
        <w:t xml:space="preserve"> </w:t>
      </w:r>
      <w:r w:rsidR="00F878D7">
        <w:rPr>
          <w:rFonts w:ascii="Aptos Light" w:eastAsiaTheme="minorEastAsia" w:hAnsi="Aptos Light" w:cstheme="minorBidi"/>
          <w:color w:val="595959"/>
          <w:kern w:val="24"/>
          <w:sz w:val="12"/>
          <w:szCs w:val="12"/>
        </w:rPr>
        <w:t xml:space="preserve"> </w:t>
      </w:r>
      <w:bookmarkEnd w:id="0"/>
      <w:r w:rsidR="00C90C4D" w:rsidRPr="00FC3D99">
        <w:rPr>
          <w:rFonts w:ascii="Aptos Light" w:eastAsiaTheme="minorEastAsia" w:hAnsi="Aptos Light"/>
          <w:color w:val="595959"/>
          <w:kern w:val="24"/>
          <w:sz w:val="2"/>
          <w:szCs w:val="2"/>
        </w:rPr>
        <w:br w:type="page"/>
      </w:r>
    </w:p>
    <w:p w14:paraId="7E8EDE63" w14:textId="03E80FB0" w:rsidR="00C03509" w:rsidRPr="003D2405" w:rsidRDefault="00C03509">
      <w:pPr>
        <w:rPr>
          <w:rFonts w:ascii="Aptos" w:hAnsi="Aptos" w:cs="Segoe UI"/>
          <w:i/>
          <w:color w:val="595959"/>
          <w:sz w:val="18"/>
          <w:szCs w:val="20"/>
        </w:rPr>
      </w:pPr>
      <w:r w:rsidRPr="007B3B7C">
        <w:rPr>
          <w:rFonts w:ascii="Segoe UI" w:hAnsi="Segoe UI" w:cs="Segoe UI"/>
          <w:noProof/>
          <w:color w:val="595959"/>
          <w:lang w:eastAsia="el-GR"/>
        </w:rPr>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4567AB35" w:rsidR="00C03509" w:rsidRPr="00ED5B9E" w:rsidRDefault="000A7A57" w:rsidP="00EC2B6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 xml:space="preserve">μετά φόρων </w:t>
                            </w:r>
                            <w:r w:rsidR="00154A4E" w:rsidRPr="00ED5B9E">
                              <w:rPr>
                                <w:rFonts w:ascii="Aptos" w:hAnsi="Aptos" w:cs="Segoe UI"/>
                                <w:b/>
                                <w:color w:val="007B85"/>
                                <w:sz w:val="20"/>
                                <w:szCs w:val="20"/>
                              </w:rPr>
                              <w:t xml:space="preserve">σε επίπεδο Ομίλου </w:t>
                            </w:r>
                            <w:r>
                              <w:rPr>
                                <w:rFonts w:ascii="Aptos" w:hAnsi="Aptos" w:cs="Segoe UI"/>
                                <w:b/>
                                <w:color w:val="007B85"/>
                                <w:sz w:val="20"/>
                                <w:szCs w:val="20"/>
                              </w:rPr>
                              <w:t xml:space="preserve">ύψους </w:t>
                            </w:r>
                            <w:bookmarkStart w:id="1" w:name="_Hlk181532778"/>
                            <w:r w:rsidR="00897C74" w:rsidRPr="00897C74">
                              <w:rPr>
                                <w:rFonts w:ascii="Aptos" w:hAnsi="Aptos" w:cs="Segoe UI"/>
                                <w:b/>
                                <w:color w:val="007B85"/>
                                <w:sz w:val="20"/>
                                <w:szCs w:val="20"/>
                              </w:rPr>
                              <w:t>~</w:t>
                            </w:r>
                            <w:bookmarkEnd w:id="1"/>
                            <w:r w:rsidR="00F358FC" w:rsidRPr="00ED5B9E">
                              <w:rPr>
                                <w:rFonts w:ascii="Aptos" w:hAnsi="Aptos" w:cs="Segoe UI"/>
                                <w:b/>
                                <w:color w:val="007B85"/>
                                <w:sz w:val="20"/>
                                <w:szCs w:val="20"/>
                              </w:rPr>
                              <w:t>€</w:t>
                            </w:r>
                            <w:r>
                              <w:rPr>
                                <w:rFonts w:ascii="Aptos" w:hAnsi="Aptos" w:cs="Segoe UI"/>
                                <w:b/>
                                <w:color w:val="007B85"/>
                                <w:sz w:val="20"/>
                                <w:szCs w:val="20"/>
                              </w:rPr>
                              <w:t>1 δισ</w:t>
                            </w:r>
                            <w:r w:rsidR="00F358FC" w:rsidRPr="00ED5B9E">
                              <w:rPr>
                                <w:rFonts w:ascii="Aptos" w:hAnsi="Aptos" w:cs="Segoe UI"/>
                                <w:b/>
                                <w:color w:val="007B85"/>
                                <w:sz w:val="20"/>
                                <w:szCs w:val="20"/>
                              </w:rPr>
                              <w:t xml:space="preserve">. </w:t>
                            </w:r>
                            <w:r w:rsidR="000B2690">
                              <w:rPr>
                                <w:rFonts w:ascii="Aptos" w:hAnsi="Aptos" w:cs="Segoe UI"/>
                                <w:b/>
                                <w:color w:val="007B85"/>
                                <w:sz w:val="20"/>
                                <w:szCs w:val="20"/>
                              </w:rPr>
                              <w:t>το Εννεάμηνο 2024</w:t>
                            </w:r>
                            <w:r w:rsidR="00B57A38">
                              <w:rPr>
                                <w:rFonts w:ascii="Aptos" w:hAnsi="Aptos" w:cs="Segoe UI"/>
                                <w:b/>
                                <w:color w:val="007B85"/>
                                <w:sz w:val="20"/>
                                <w:szCs w:val="20"/>
                              </w:rPr>
                              <w:t xml:space="preserve"> </w:t>
                            </w:r>
                            <w:r w:rsidR="00B57A38" w:rsidRPr="00ED5B9E">
                              <w:rPr>
                                <w:rFonts w:ascii="Aptos" w:hAnsi="Aptos" w:cs="Segoe UI"/>
                                <w:b/>
                                <w:color w:val="007B85"/>
                                <w:sz w:val="20"/>
                                <w:szCs w:val="20"/>
                              </w:rPr>
                              <w:t>(+</w:t>
                            </w:r>
                            <w:r w:rsidR="00B57A38">
                              <w:rPr>
                                <w:rFonts w:ascii="Aptos" w:hAnsi="Aptos" w:cs="Segoe UI"/>
                                <w:b/>
                                <w:color w:val="007B85"/>
                                <w:sz w:val="20"/>
                                <w:szCs w:val="20"/>
                              </w:rPr>
                              <w:t>15</w:t>
                            </w:r>
                            <w:r w:rsidR="00B57A38" w:rsidRPr="00ED5B9E">
                              <w:rPr>
                                <w:rFonts w:ascii="Aptos" w:hAnsi="Aptos" w:cs="Segoe UI"/>
                                <w:b/>
                                <w:color w:val="007B85"/>
                                <w:sz w:val="20"/>
                                <w:szCs w:val="20"/>
                              </w:rPr>
                              <w:t>% σε ετήσια βάση)</w:t>
                            </w:r>
                            <w:r w:rsidR="00F358FC" w:rsidRPr="00ED5B9E">
                              <w:rPr>
                                <w:rFonts w:ascii="Aptos" w:hAnsi="Aptos" w:cs="Segoe UI"/>
                                <w:b/>
                                <w:color w:val="007B85"/>
                                <w:sz w:val="20"/>
                                <w:szCs w:val="20"/>
                              </w:rPr>
                              <w:t xml:space="preserve">, ως αποτέλεσμα </w:t>
                            </w:r>
                            <w:r w:rsidR="0027549B">
                              <w:rPr>
                                <w:rFonts w:ascii="Aptos" w:hAnsi="Aptos" w:cs="Segoe UI"/>
                                <w:b/>
                                <w:color w:val="007B85"/>
                                <w:sz w:val="20"/>
                                <w:szCs w:val="20"/>
                              </w:rPr>
                              <w:t>τ</w:t>
                            </w:r>
                            <w:r w:rsidR="005A427D">
                              <w:rPr>
                                <w:rFonts w:ascii="Aptos" w:hAnsi="Aptos" w:cs="Segoe UI"/>
                                <w:b/>
                                <w:color w:val="007B85"/>
                                <w:sz w:val="20"/>
                                <w:szCs w:val="20"/>
                              </w:rPr>
                              <w:t xml:space="preserve">ης ανθεκτικότητας των </w:t>
                            </w:r>
                            <w:r w:rsidR="0027549B">
                              <w:rPr>
                                <w:rFonts w:ascii="Aptos" w:hAnsi="Aptos" w:cs="Segoe UI"/>
                                <w:b/>
                                <w:color w:val="007B85"/>
                                <w:sz w:val="20"/>
                                <w:szCs w:val="20"/>
                              </w:rPr>
                              <w:t>καθαρ</w:t>
                            </w:r>
                            <w:r w:rsidR="005A427D">
                              <w:rPr>
                                <w:rFonts w:ascii="Aptos" w:hAnsi="Aptos" w:cs="Segoe UI"/>
                                <w:b/>
                                <w:color w:val="007B85"/>
                                <w:sz w:val="20"/>
                                <w:szCs w:val="20"/>
                              </w:rPr>
                              <w:t>ών εσόδων α</w:t>
                            </w:r>
                            <w:r w:rsidR="0027549B">
                              <w:rPr>
                                <w:rFonts w:ascii="Aptos" w:hAnsi="Aptos" w:cs="Segoe UI"/>
                                <w:b/>
                                <w:color w:val="007B85"/>
                                <w:sz w:val="20"/>
                                <w:szCs w:val="20"/>
                              </w:rPr>
                              <w:t>πό τόκους και</w:t>
                            </w:r>
                            <w:r w:rsidR="005A427D">
                              <w:rPr>
                                <w:rFonts w:ascii="Aptos" w:hAnsi="Aptos" w:cs="Segoe UI"/>
                                <w:b/>
                                <w:color w:val="007B85"/>
                                <w:sz w:val="20"/>
                                <w:szCs w:val="20"/>
                              </w:rPr>
                              <w:t xml:space="preserve"> των ισχυρών εσόδων από</w:t>
                            </w:r>
                            <w:r w:rsidR="0027549B">
                              <w:rPr>
                                <w:rFonts w:ascii="Aptos" w:hAnsi="Aptos" w:cs="Segoe UI"/>
                                <w:b/>
                                <w:color w:val="007B85"/>
                                <w:sz w:val="20"/>
                                <w:szCs w:val="20"/>
                              </w:rPr>
                              <w:t xml:space="preserve"> προμήθειες</w:t>
                            </w:r>
                            <w:r>
                              <w:rPr>
                                <w:rFonts w:ascii="Aptos" w:hAnsi="Aptos" w:cs="Segoe UI"/>
                                <w:b/>
                                <w:color w:val="007B85"/>
                                <w:sz w:val="20"/>
                                <w:szCs w:val="20"/>
                              </w:rPr>
                              <w:t xml:space="preserve"> </w:t>
                            </w:r>
                          </w:p>
                          <w:p w14:paraId="4946F4BD" w14:textId="38D247A6" w:rsidR="003B5784" w:rsidRPr="00ED5B9E" w:rsidRDefault="003C0058" w:rsidP="003B5784">
                            <w:pPr>
                              <w:numPr>
                                <w:ilvl w:val="1"/>
                                <w:numId w:val="6"/>
                              </w:numPr>
                              <w:spacing w:before="120"/>
                              <w:rPr>
                                <w:rFonts w:ascii="Aptos" w:hAnsi="Aptos" w:cs="Segoe UI"/>
                                <w:sz w:val="20"/>
                                <w:szCs w:val="20"/>
                              </w:rPr>
                            </w:pPr>
                            <w:r>
                              <w:rPr>
                                <w:rFonts w:ascii="Aptos" w:hAnsi="Aptos" w:cs="Segoe UI"/>
                                <w:b/>
                                <w:bCs/>
                                <w:sz w:val="20"/>
                                <w:szCs w:val="20"/>
                              </w:rPr>
                              <w:t>Τ</w:t>
                            </w:r>
                            <w:r w:rsidRPr="003C0058">
                              <w:rPr>
                                <w:rFonts w:ascii="Aptos" w:hAnsi="Aptos" w:cs="Segoe UI"/>
                                <w:b/>
                                <w:bCs/>
                                <w:sz w:val="20"/>
                                <w:szCs w:val="20"/>
                              </w:rPr>
                              <w:t>ο Γ’ τρίμηνο 2024</w:t>
                            </w:r>
                            <w:r>
                              <w:rPr>
                                <w:rFonts w:ascii="Aptos" w:hAnsi="Aptos" w:cs="Segoe UI"/>
                                <w:b/>
                                <w:bCs/>
                                <w:sz w:val="20"/>
                                <w:szCs w:val="20"/>
                              </w:rPr>
                              <w:t>, τ</w:t>
                            </w:r>
                            <w:r w:rsidR="003B5784" w:rsidRPr="00ED5B9E">
                              <w:rPr>
                                <w:rFonts w:ascii="Aptos" w:hAnsi="Aptos" w:cs="Segoe UI"/>
                                <w:b/>
                                <w:bCs/>
                                <w:sz w:val="20"/>
                                <w:szCs w:val="20"/>
                              </w:rPr>
                              <w:t xml:space="preserve">α καθαρά έσοδα από τόκους </w:t>
                            </w:r>
                            <w:r w:rsidR="00C43B56">
                              <w:rPr>
                                <w:rFonts w:ascii="Aptos" w:hAnsi="Aptos" w:cs="Segoe UI"/>
                                <w:b/>
                                <w:bCs/>
                                <w:sz w:val="20"/>
                                <w:szCs w:val="20"/>
                              </w:rPr>
                              <w:t xml:space="preserve">σημείωσαν οριακή αύξηση σε σχέση με το προηγούμενο τρίμηνο, παρά τα </w:t>
                            </w:r>
                            <w:r w:rsidR="005A427D">
                              <w:rPr>
                                <w:rFonts w:ascii="Aptos" w:hAnsi="Aptos" w:cs="Segoe UI"/>
                                <w:b/>
                                <w:bCs/>
                                <w:sz w:val="20"/>
                                <w:szCs w:val="20"/>
                              </w:rPr>
                              <w:t>μειούμενα</w:t>
                            </w:r>
                            <w:r w:rsidR="00C43B56">
                              <w:rPr>
                                <w:rFonts w:ascii="Aptos" w:hAnsi="Aptos" w:cs="Segoe UI"/>
                                <w:b/>
                                <w:bCs/>
                                <w:sz w:val="20"/>
                                <w:szCs w:val="20"/>
                              </w:rPr>
                              <w:t xml:space="preserve"> επιτόκια</w:t>
                            </w:r>
                            <w:r w:rsidR="005A427D" w:rsidRPr="005A427D">
                              <w:rPr>
                                <w:rFonts w:ascii="Aptos" w:hAnsi="Aptos" w:cs="Segoe UI"/>
                                <w:b/>
                                <w:bCs/>
                                <w:sz w:val="20"/>
                                <w:szCs w:val="20"/>
                              </w:rPr>
                              <w:t xml:space="preserve"> </w:t>
                            </w:r>
                            <w:r w:rsidR="005A427D">
                              <w:rPr>
                                <w:rFonts w:ascii="Aptos" w:hAnsi="Aptos" w:cs="Segoe UI"/>
                                <w:b/>
                                <w:bCs/>
                                <w:sz w:val="20"/>
                                <w:szCs w:val="20"/>
                                <w:lang w:val="en-US"/>
                              </w:rPr>
                              <w:t>Euribor</w:t>
                            </w:r>
                            <w:r w:rsidR="00C43B56">
                              <w:rPr>
                                <w:rFonts w:ascii="Aptos" w:hAnsi="Aptos" w:cs="Segoe UI"/>
                                <w:b/>
                                <w:bCs/>
                                <w:sz w:val="20"/>
                                <w:szCs w:val="20"/>
                              </w:rPr>
                              <w:t xml:space="preserve"> </w:t>
                            </w:r>
                            <w:bookmarkStart w:id="2" w:name="_Hlk181532534"/>
                            <w:r w:rsidR="00C43B56">
                              <w:rPr>
                                <w:rFonts w:ascii="Aptos" w:hAnsi="Aptos" w:cs="Segoe UI"/>
                                <w:b/>
                                <w:bCs/>
                                <w:sz w:val="20"/>
                                <w:szCs w:val="20"/>
                              </w:rPr>
                              <w:t>(-</w:t>
                            </w:r>
                            <w:r w:rsidR="008931BE">
                              <w:rPr>
                                <w:rFonts w:ascii="Aptos" w:hAnsi="Aptos" w:cs="Segoe UI"/>
                                <w:b/>
                                <w:bCs/>
                                <w:sz w:val="20"/>
                                <w:szCs w:val="20"/>
                              </w:rPr>
                              <w:t>40</w:t>
                            </w:r>
                            <w:r w:rsidR="00C43B56">
                              <w:rPr>
                                <w:rFonts w:ascii="Aptos" w:hAnsi="Aptos" w:cs="Segoe UI"/>
                                <w:b/>
                                <w:bCs/>
                                <w:sz w:val="20"/>
                                <w:szCs w:val="20"/>
                              </w:rPr>
                              <w:t xml:space="preserve">μ.β. </w:t>
                            </w:r>
                            <w:r w:rsidR="008931BE">
                              <w:rPr>
                                <w:rFonts w:ascii="Aptos" w:hAnsi="Aptos" w:cs="Segoe UI"/>
                                <w:b/>
                                <w:bCs/>
                                <w:sz w:val="20"/>
                                <w:szCs w:val="20"/>
                              </w:rPr>
                              <w:t xml:space="preserve">από </w:t>
                            </w:r>
                            <w:r w:rsidR="002A75AD">
                              <w:rPr>
                                <w:rFonts w:ascii="Aptos" w:hAnsi="Aptos" w:cs="Segoe UI"/>
                                <w:b/>
                                <w:bCs/>
                                <w:sz w:val="20"/>
                                <w:szCs w:val="20"/>
                              </w:rPr>
                              <w:t xml:space="preserve">τα υψηλά του </w:t>
                            </w:r>
                            <w:r w:rsidR="008931BE">
                              <w:rPr>
                                <w:rFonts w:ascii="Aptos" w:hAnsi="Aptos" w:cs="Segoe UI"/>
                                <w:b/>
                                <w:bCs/>
                                <w:sz w:val="20"/>
                                <w:szCs w:val="20"/>
                              </w:rPr>
                              <w:t>Δ’ τρ</w:t>
                            </w:r>
                            <w:r w:rsidR="002A75AD">
                              <w:rPr>
                                <w:rFonts w:ascii="Aptos" w:hAnsi="Aptos" w:cs="Segoe UI"/>
                                <w:b/>
                                <w:bCs/>
                                <w:sz w:val="20"/>
                                <w:szCs w:val="20"/>
                              </w:rPr>
                              <w:t xml:space="preserve">ιμήνου </w:t>
                            </w:r>
                            <w:r w:rsidR="008931BE">
                              <w:rPr>
                                <w:rFonts w:ascii="Aptos" w:hAnsi="Aptos" w:cs="Segoe UI"/>
                                <w:b/>
                                <w:bCs/>
                                <w:sz w:val="20"/>
                                <w:szCs w:val="20"/>
                              </w:rPr>
                              <w:t>2023)</w:t>
                            </w:r>
                            <w:bookmarkEnd w:id="2"/>
                            <w:r w:rsidR="003B5784" w:rsidRPr="00ED5B9E">
                              <w:rPr>
                                <w:rFonts w:ascii="Aptos" w:hAnsi="Aptos" w:cs="Segoe UI"/>
                                <w:sz w:val="20"/>
                                <w:szCs w:val="20"/>
                              </w:rPr>
                              <w:t>,</w:t>
                            </w:r>
                            <w:r w:rsidR="00435665" w:rsidRPr="00ED5B9E">
                              <w:rPr>
                                <w:rFonts w:ascii="Aptos" w:hAnsi="Aptos" w:cs="Segoe UI"/>
                                <w:sz w:val="20"/>
                                <w:szCs w:val="20"/>
                              </w:rPr>
                              <w:t xml:space="preserve"> </w:t>
                            </w:r>
                            <w:r w:rsidR="00C43B56">
                              <w:rPr>
                                <w:rFonts w:ascii="Aptos" w:hAnsi="Aptos" w:cs="Segoe UI"/>
                                <w:sz w:val="20"/>
                                <w:szCs w:val="20"/>
                              </w:rPr>
                              <w:t>αποτυπώνοντας</w:t>
                            </w:r>
                            <w:r w:rsidR="003B5784" w:rsidRPr="00ED5B9E">
                              <w:rPr>
                                <w:rFonts w:ascii="Aptos" w:hAnsi="Aptos" w:cs="Segoe UI"/>
                                <w:sz w:val="20"/>
                                <w:szCs w:val="20"/>
                              </w:rPr>
                              <w:t xml:space="preserve"> </w:t>
                            </w:r>
                            <w:r w:rsidR="00C43B56" w:rsidRPr="00C43B56">
                              <w:rPr>
                                <w:rFonts w:ascii="Aptos" w:hAnsi="Aptos" w:cs="Segoe UI"/>
                                <w:sz w:val="20"/>
                                <w:szCs w:val="20"/>
                              </w:rPr>
                              <w:t>τα υψηλότερα</w:t>
                            </w:r>
                            <w:r w:rsidR="006068BC" w:rsidRPr="006068BC">
                              <w:rPr>
                                <w:rFonts w:ascii="Aptos" w:hAnsi="Aptos" w:cs="Segoe UI"/>
                                <w:sz w:val="20"/>
                                <w:szCs w:val="20"/>
                              </w:rPr>
                              <w:t xml:space="preserve"> </w:t>
                            </w:r>
                            <w:r w:rsidR="006068BC">
                              <w:rPr>
                                <w:rFonts w:ascii="Aptos" w:hAnsi="Aptos" w:cs="Segoe UI"/>
                                <w:sz w:val="20"/>
                                <w:szCs w:val="20"/>
                              </w:rPr>
                              <w:t xml:space="preserve">μέσα υπόλοιπα δανείων, τα αυξημένα </w:t>
                            </w:r>
                            <w:r w:rsidR="00C43B56" w:rsidRPr="00C43B56">
                              <w:rPr>
                                <w:rFonts w:ascii="Aptos" w:hAnsi="Aptos" w:cs="Segoe UI"/>
                                <w:sz w:val="20"/>
                                <w:szCs w:val="20"/>
                              </w:rPr>
                              <w:t xml:space="preserve">έσοδα από </w:t>
                            </w:r>
                            <w:r w:rsidR="00C43B56">
                              <w:rPr>
                                <w:rFonts w:ascii="Aptos" w:hAnsi="Aptos" w:cs="Segoe UI"/>
                                <w:sz w:val="20"/>
                                <w:szCs w:val="20"/>
                              </w:rPr>
                              <w:t xml:space="preserve">ομόλογα, </w:t>
                            </w:r>
                            <w:r w:rsidR="00C43B56" w:rsidRPr="00C43B56">
                              <w:rPr>
                                <w:rFonts w:ascii="Aptos" w:hAnsi="Aptos" w:cs="Segoe UI"/>
                                <w:sz w:val="20"/>
                                <w:szCs w:val="20"/>
                              </w:rPr>
                              <w:t>τη βελτίωση του μείγματος καταθέσεων, καθώς και την επιτυχή αναχρηματοδότηση τ</w:t>
                            </w:r>
                            <w:r w:rsidR="00C43B56">
                              <w:rPr>
                                <w:rFonts w:ascii="Aptos" w:hAnsi="Aptos" w:cs="Segoe UI"/>
                                <w:sz w:val="20"/>
                                <w:szCs w:val="20"/>
                              </w:rPr>
                              <w:t xml:space="preserve">ων ομολόγων </w:t>
                            </w:r>
                            <w:r w:rsidR="00C43B56" w:rsidRPr="00C43B56">
                              <w:rPr>
                                <w:rFonts w:ascii="Aptos" w:hAnsi="Aptos" w:cs="Segoe UI"/>
                                <w:sz w:val="20"/>
                                <w:szCs w:val="20"/>
                              </w:rPr>
                              <w:t>MREL.</w:t>
                            </w:r>
                            <w:r w:rsidR="00C43B56">
                              <w:rPr>
                                <w:rFonts w:ascii="Aptos" w:hAnsi="Aptos" w:cs="Segoe UI"/>
                                <w:sz w:val="20"/>
                                <w:szCs w:val="20"/>
                              </w:rPr>
                              <w:t xml:space="preserve"> Ως αποτέλεσμα, τα καθαρά επιτοκιακά έσοδα </w:t>
                            </w:r>
                            <w:r w:rsidR="00C43B56" w:rsidRPr="00C43B56">
                              <w:rPr>
                                <w:rFonts w:ascii="Aptos" w:hAnsi="Aptos" w:cs="Segoe UI"/>
                                <w:sz w:val="20"/>
                                <w:szCs w:val="20"/>
                              </w:rPr>
                              <w:t xml:space="preserve">ανήλθαν σε €1,8 δισ. το </w:t>
                            </w:r>
                            <w:r w:rsidR="00C43B56">
                              <w:rPr>
                                <w:rFonts w:ascii="Aptos" w:hAnsi="Aptos" w:cs="Segoe UI"/>
                                <w:sz w:val="20"/>
                                <w:szCs w:val="20"/>
                              </w:rPr>
                              <w:t xml:space="preserve">Εννεάμηνο 2024 </w:t>
                            </w:r>
                            <w:r w:rsidR="00C43B56" w:rsidRPr="00C43B56">
                              <w:rPr>
                                <w:rFonts w:ascii="Aptos" w:hAnsi="Aptos" w:cs="Segoe UI"/>
                                <w:sz w:val="20"/>
                                <w:szCs w:val="20"/>
                              </w:rPr>
                              <w:t>(+9% σε ετήσια βάση), ενώ το καθαρό επιτοκιακό περιθώριο διαμορφώθηκε στ</w:t>
                            </w:r>
                            <w:r w:rsidR="00C43B56">
                              <w:rPr>
                                <w:rFonts w:ascii="Aptos" w:hAnsi="Aptos" w:cs="Segoe UI"/>
                                <w:sz w:val="20"/>
                                <w:szCs w:val="20"/>
                              </w:rPr>
                              <w:t xml:space="preserve">α επίπεδα των </w:t>
                            </w:r>
                            <w:r w:rsidR="00C43B56" w:rsidRPr="00C43B56">
                              <w:rPr>
                                <w:rFonts w:ascii="Aptos" w:hAnsi="Aptos" w:cs="Segoe UI"/>
                                <w:sz w:val="20"/>
                                <w:szCs w:val="20"/>
                              </w:rPr>
                              <w:t>32</w:t>
                            </w:r>
                            <w:r w:rsidR="00F84A53" w:rsidRPr="00F84A53">
                              <w:rPr>
                                <w:rFonts w:ascii="Aptos" w:hAnsi="Aptos" w:cs="Segoe UI"/>
                                <w:sz w:val="20"/>
                                <w:szCs w:val="20"/>
                              </w:rPr>
                              <w:t>2</w:t>
                            </w:r>
                            <w:r w:rsidR="00C43B56" w:rsidRPr="00C43B56">
                              <w:rPr>
                                <w:rFonts w:ascii="Aptos" w:hAnsi="Aptos" w:cs="Segoe UI"/>
                                <w:sz w:val="20"/>
                                <w:szCs w:val="20"/>
                              </w:rPr>
                              <w:t>μ.β.</w:t>
                            </w:r>
                            <w:r w:rsidR="002D10B3">
                              <w:rPr>
                                <w:rFonts w:ascii="Aptos" w:hAnsi="Aptos" w:cs="Segoe UI"/>
                                <w:sz w:val="20"/>
                                <w:szCs w:val="20"/>
                              </w:rPr>
                              <w:t>, σχ</w:t>
                            </w:r>
                            <w:r w:rsidR="000263FB">
                              <w:rPr>
                                <w:rFonts w:ascii="Aptos" w:hAnsi="Aptos" w:cs="Segoe UI"/>
                                <w:sz w:val="20"/>
                                <w:szCs w:val="20"/>
                              </w:rPr>
                              <w:t>ετικά</w:t>
                            </w:r>
                            <w:r w:rsidR="002D10B3">
                              <w:rPr>
                                <w:rFonts w:ascii="Aptos" w:hAnsi="Aptos" w:cs="Segoe UI"/>
                                <w:sz w:val="20"/>
                                <w:szCs w:val="20"/>
                              </w:rPr>
                              <w:t xml:space="preserve"> αμετάβλητο σε ετήσια βάση</w:t>
                            </w:r>
                            <w:r w:rsidR="00C43B56" w:rsidRPr="00C43B56">
                              <w:rPr>
                                <w:rFonts w:ascii="Aptos" w:hAnsi="Aptos" w:cs="Segoe UI"/>
                                <w:sz w:val="20"/>
                                <w:szCs w:val="20"/>
                              </w:rPr>
                              <w:t xml:space="preserve"> </w:t>
                            </w:r>
                          </w:p>
                          <w:p w14:paraId="3447DE6F" w14:textId="776B48A1" w:rsidR="006E6593" w:rsidRPr="006E6593" w:rsidRDefault="006E6593" w:rsidP="008F3630">
                            <w:pPr>
                              <w:numPr>
                                <w:ilvl w:val="1"/>
                                <w:numId w:val="6"/>
                              </w:numPr>
                              <w:spacing w:before="120"/>
                              <w:rPr>
                                <w:rFonts w:ascii="Aptos" w:hAnsi="Aptos" w:cs="Segoe UI"/>
                                <w:sz w:val="20"/>
                                <w:szCs w:val="20"/>
                              </w:rPr>
                            </w:pPr>
                            <w:r w:rsidRPr="006E6593">
                              <w:rPr>
                                <w:rFonts w:ascii="Aptos" w:hAnsi="Aptos" w:cs="Segoe UI"/>
                                <w:b/>
                                <w:bCs/>
                                <w:sz w:val="20"/>
                                <w:szCs w:val="20"/>
                              </w:rPr>
                              <w:t xml:space="preserve">Η </w:t>
                            </w:r>
                            <w:r w:rsidR="006068BC">
                              <w:rPr>
                                <w:rFonts w:ascii="Aptos" w:hAnsi="Aptos" w:cs="Segoe UI"/>
                                <w:b/>
                                <w:bCs/>
                                <w:sz w:val="20"/>
                                <w:szCs w:val="20"/>
                              </w:rPr>
                              <w:t>αύξηση</w:t>
                            </w:r>
                            <w:r w:rsidRPr="006E6593">
                              <w:rPr>
                                <w:rFonts w:ascii="Aptos" w:hAnsi="Aptos" w:cs="Segoe UI"/>
                                <w:b/>
                                <w:bCs/>
                                <w:sz w:val="20"/>
                                <w:szCs w:val="20"/>
                              </w:rPr>
                              <w:t xml:space="preserve"> των εσόδων από προμήθειες διατηρήθηκε </w:t>
                            </w:r>
                            <w:r>
                              <w:rPr>
                                <w:rFonts w:ascii="Aptos" w:hAnsi="Aptos" w:cs="Segoe UI"/>
                                <w:b/>
                                <w:bCs/>
                                <w:sz w:val="20"/>
                                <w:szCs w:val="20"/>
                              </w:rPr>
                              <w:t xml:space="preserve">κατά το Γ’ τρίμηνο 2024 </w:t>
                            </w:r>
                            <w:r w:rsidRPr="0027038D">
                              <w:rPr>
                                <w:rFonts w:ascii="Aptos" w:hAnsi="Aptos" w:cs="Segoe UI"/>
                                <w:sz w:val="20"/>
                                <w:szCs w:val="20"/>
                              </w:rPr>
                              <w:t>(+2% σε τριμηνιαία βάση)</w:t>
                            </w:r>
                            <w:r w:rsidR="00A57E8A">
                              <w:rPr>
                                <w:rFonts w:ascii="Aptos" w:hAnsi="Aptos" w:cs="Segoe UI"/>
                                <w:sz w:val="20"/>
                                <w:szCs w:val="20"/>
                              </w:rPr>
                              <w:t xml:space="preserve"> και </w:t>
                            </w:r>
                            <w:r w:rsidR="006068BC" w:rsidRPr="0027038D">
                              <w:rPr>
                                <w:rFonts w:ascii="Aptos" w:hAnsi="Aptos" w:cs="Segoe UI"/>
                                <w:sz w:val="20"/>
                                <w:szCs w:val="20"/>
                              </w:rPr>
                              <w:t>διαμορφώ</w:t>
                            </w:r>
                            <w:r w:rsidR="005C61BE">
                              <w:rPr>
                                <w:rFonts w:ascii="Aptos" w:hAnsi="Aptos" w:cs="Segoe UI"/>
                                <w:sz w:val="20"/>
                                <w:szCs w:val="20"/>
                              </w:rPr>
                              <w:t xml:space="preserve">θηκε </w:t>
                            </w:r>
                            <w:r w:rsidR="007C4A01" w:rsidRPr="0027038D">
                              <w:rPr>
                                <w:rFonts w:ascii="Aptos" w:hAnsi="Aptos" w:cs="Segoe UI"/>
                                <w:sz w:val="20"/>
                                <w:szCs w:val="20"/>
                              </w:rPr>
                              <w:t xml:space="preserve">σε </w:t>
                            </w:r>
                            <w:r w:rsidR="005C61BE">
                              <w:rPr>
                                <w:rFonts w:ascii="Aptos" w:hAnsi="Aptos" w:cs="Segoe UI"/>
                                <w:sz w:val="20"/>
                                <w:szCs w:val="20"/>
                              </w:rPr>
                              <w:t>+</w:t>
                            </w:r>
                            <w:r w:rsidRPr="0027038D">
                              <w:rPr>
                                <w:rFonts w:ascii="Aptos" w:hAnsi="Aptos" w:cs="Segoe UI"/>
                                <w:sz w:val="20"/>
                                <w:szCs w:val="20"/>
                              </w:rPr>
                              <w:t xml:space="preserve">14% </w:t>
                            </w:r>
                            <w:r w:rsidR="00A835FB" w:rsidRPr="0027038D">
                              <w:rPr>
                                <w:rFonts w:ascii="Aptos" w:hAnsi="Aptos" w:cs="Segoe UI"/>
                                <w:sz w:val="20"/>
                                <w:szCs w:val="20"/>
                              </w:rPr>
                              <w:t xml:space="preserve">ετησίως </w:t>
                            </w:r>
                            <w:r w:rsidR="00C956FE" w:rsidRPr="0027038D">
                              <w:rPr>
                                <w:rFonts w:ascii="Aptos" w:hAnsi="Aptos" w:cs="Segoe UI"/>
                                <w:sz w:val="20"/>
                                <w:szCs w:val="20"/>
                              </w:rPr>
                              <w:t xml:space="preserve">για </w:t>
                            </w:r>
                            <w:r w:rsidR="007C4A01" w:rsidRPr="0027038D">
                              <w:rPr>
                                <w:rFonts w:ascii="Aptos" w:hAnsi="Aptos" w:cs="Segoe UI"/>
                                <w:sz w:val="20"/>
                                <w:szCs w:val="20"/>
                              </w:rPr>
                              <w:t xml:space="preserve">το </w:t>
                            </w:r>
                            <w:r w:rsidR="000B2690" w:rsidRPr="0027038D">
                              <w:rPr>
                                <w:rFonts w:ascii="Aptos" w:hAnsi="Aptos" w:cs="Segoe UI"/>
                                <w:sz w:val="20"/>
                                <w:szCs w:val="20"/>
                              </w:rPr>
                              <w:t>Εννεάμηνο 2024</w:t>
                            </w:r>
                            <w:r w:rsidRPr="0027038D">
                              <w:rPr>
                                <w:rFonts w:ascii="Aptos" w:hAnsi="Aptos" w:cs="Segoe UI"/>
                                <w:sz w:val="20"/>
                                <w:szCs w:val="20"/>
                              </w:rPr>
                              <w:t>,</w:t>
                            </w:r>
                            <w:r w:rsidRPr="006E6593">
                              <w:rPr>
                                <w:rFonts w:ascii="Aptos" w:hAnsi="Aptos" w:cs="Segoe UI"/>
                                <w:sz w:val="20"/>
                                <w:szCs w:val="20"/>
                              </w:rPr>
                              <w:t xml:space="preserve"> </w:t>
                            </w:r>
                            <w:r w:rsidR="000B2690" w:rsidRPr="000B2690">
                              <w:rPr>
                                <w:rFonts w:ascii="Aptos" w:hAnsi="Aptos" w:cs="Segoe UI"/>
                                <w:sz w:val="20"/>
                                <w:szCs w:val="20"/>
                              </w:rPr>
                              <w:t>αντανακλ</w:t>
                            </w:r>
                            <w:r w:rsidR="000B2690">
                              <w:rPr>
                                <w:rFonts w:ascii="Aptos" w:hAnsi="Aptos" w:cs="Segoe UI"/>
                                <w:sz w:val="20"/>
                                <w:szCs w:val="20"/>
                              </w:rPr>
                              <w:t xml:space="preserve">ώντας </w:t>
                            </w:r>
                            <w:r w:rsidR="000B2690" w:rsidRPr="000B2690">
                              <w:rPr>
                                <w:rFonts w:ascii="Aptos" w:hAnsi="Aptos" w:cs="Segoe UI"/>
                                <w:sz w:val="20"/>
                                <w:szCs w:val="20"/>
                              </w:rPr>
                              <w:t>τις προμήθειες Λιανικής Τραπεζικής</w:t>
                            </w:r>
                            <w:r w:rsidR="000B2690">
                              <w:rPr>
                                <w:rFonts w:ascii="Aptos" w:hAnsi="Aptos" w:cs="Segoe UI"/>
                                <w:sz w:val="20"/>
                                <w:szCs w:val="20"/>
                              </w:rPr>
                              <w:t xml:space="preserve"> </w:t>
                            </w:r>
                            <w:r w:rsidRPr="006E6593">
                              <w:rPr>
                                <w:rFonts w:ascii="Aptos" w:hAnsi="Aptos" w:cs="Segoe UI"/>
                                <w:sz w:val="20"/>
                                <w:szCs w:val="20"/>
                              </w:rPr>
                              <w:t>(+17% σε ετήσια βάση)</w:t>
                            </w:r>
                            <w:r w:rsidR="005353DC" w:rsidRPr="005353DC">
                              <w:rPr>
                                <w:rFonts w:ascii="Aptos" w:hAnsi="Aptos" w:cs="Segoe UI"/>
                                <w:sz w:val="20"/>
                                <w:szCs w:val="20"/>
                              </w:rPr>
                              <w:t xml:space="preserve">. </w:t>
                            </w:r>
                            <w:r w:rsidR="005353DC">
                              <w:rPr>
                                <w:rFonts w:ascii="Aptos" w:hAnsi="Aptos" w:cs="Segoe UI"/>
                                <w:sz w:val="20"/>
                                <w:szCs w:val="20"/>
                              </w:rPr>
                              <w:t>Ο</w:t>
                            </w:r>
                            <w:r w:rsidRPr="006E6593">
                              <w:rPr>
                                <w:rFonts w:ascii="Aptos" w:hAnsi="Aptos" w:cs="Segoe UI"/>
                                <w:sz w:val="20"/>
                                <w:szCs w:val="20"/>
                              </w:rPr>
                              <w:t xml:space="preserve">ι </w:t>
                            </w:r>
                            <w:r w:rsidR="000B2690">
                              <w:rPr>
                                <w:rFonts w:ascii="Aptos" w:hAnsi="Aptos" w:cs="Segoe UI"/>
                                <w:sz w:val="20"/>
                                <w:szCs w:val="20"/>
                              </w:rPr>
                              <w:t xml:space="preserve">προμήθειες Εταιρικής Τραπεζικής </w:t>
                            </w:r>
                            <w:r w:rsidRPr="006E6593">
                              <w:rPr>
                                <w:rFonts w:ascii="Aptos" w:hAnsi="Aptos" w:cs="Segoe UI"/>
                                <w:sz w:val="20"/>
                                <w:szCs w:val="20"/>
                              </w:rPr>
                              <w:t>αυξήθηκαν επίσης κατά +8% σε ετήσια βάση, επωφελούμενες από τ</w:t>
                            </w:r>
                            <w:r w:rsidR="00F25455">
                              <w:rPr>
                                <w:rFonts w:ascii="Aptos" w:hAnsi="Aptos" w:cs="Segoe UI"/>
                                <w:sz w:val="20"/>
                                <w:szCs w:val="20"/>
                              </w:rPr>
                              <w:t>η</w:t>
                            </w:r>
                            <w:r w:rsidRPr="006E6593">
                              <w:rPr>
                                <w:rFonts w:ascii="Aptos" w:hAnsi="Aptos" w:cs="Segoe UI"/>
                                <w:sz w:val="20"/>
                                <w:szCs w:val="20"/>
                              </w:rPr>
                              <w:t xml:space="preserve"> </w:t>
                            </w:r>
                            <w:r w:rsidR="00F25455" w:rsidRPr="00F25455">
                              <w:rPr>
                                <w:rFonts w:ascii="Aptos" w:hAnsi="Aptos" w:cs="Segoe UI"/>
                                <w:sz w:val="20"/>
                                <w:szCs w:val="20"/>
                              </w:rPr>
                              <w:t>νέα παραγωγή δανείων</w:t>
                            </w:r>
                          </w:p>
                          <w:p w14:paraId="305629BF" w14:textId="51E96657" w:rsidR="00357D30" w:rsidRDefault="00357D30" w:rsidP="005569DA">
                            <w:pPr>
                              <w:numPr>
                                <w:ilvl w:val="1"/>
                                <w:numId w:val="6"/>
                              </w:numPr>
                              <w:spacing w:before="120"/>
                              <w:rPr>
                                <w:rFonts w:ascii="Aptos" w:hAnsi="Aptos" w:cs="Segoe UI"/>
                                <w:sz w:val="20"/>
                                <w:szCs w:val="20"/>
                              </w:rPr>
                            </w:pPr>
                            <w:r>
                              <w:rPr>
                                <w:rFonts w:ascii="Aptos" w:hAnsi="Aptos" w:cs="Segoe UI"/>
                                <w:b/>
                                <w:bCs/>
                                <w:sz w:val="20"/>
                                <w:szCs w:val="20"/>
                              </w:rPr>
                              <w:t xml:space="preserve">Η </w:t>
                            </w:r>
                            <w:r w:rsidR="008774A2" w:rsidRPr="00357D30">
                              <w:rPr>
                                <w:rFonts w:ascii="Aptos" w:hAnsi="Aptos" w:cs="Segoe UI"/>
                                <w:b/>
                                <w:bCs/>
                                <w:sz w:val="20"/>
                                <w:szCs w:val="20"/>
                              </w:rPr>
                              <w:t>συγκράτηση</w:t>
                            </w:r>
                            <w:r w:rsidR="00455480" w:rsidRPr="00357D30">
                              <w:rPr>
                                <w:rFonts w:ascii="Aptos" w:hAnsi="Aptos" w:cs="Segoe UI"/>
                                <w:b/>
                                <w:bCs/>
                                <w:sz w:val="20"/>
                                <w:szCs w:val="20"/>
                              </w:rPr>
                              <w:t xml:space="preserve"> </w:t>
                            </w:r>
                            <w:r w:rsidR="00055AEB">
                              <w:rPr>
                                <w:rFonts w:ascii="Aptos" w:hAnsi="Aptos" w:cs="Segoe UI"/>
                                <w:b/>
                                <w:bCs/>
                                <w:sz w:val="20"/>
                                <w:szCs w:val="20"/>
                              </w:rPr>
                              <w:t xml:space="preserve">του κόστους </w:t>
                            </w:r>
                            <w:r>
                              <w:rPr>
                                <w:rFonts w:ascii="Aptos" w:hAnsi="Aptos" w:cs="Segoe UI"/>
                                <w:b/>
                                <w:bCs/>
                                <w:sz w:val="20"/>
                                <w:szCs w:val="20"/>
                              </w:rPr>
                              <w:t xml:space="preserve">διατηρήθηκε </w:t>
                            </w:r>
                            <w:r w:rsidR="00CE1D3D" w:rsidRPr="00357D30">
                              <w:rPr>
                                <w:rFonts w:ascii="Aptos" w:hAnsi="Aptos" w:cs="Segoe UI"/>
                                <w:b/>
                                <w:bCs/>
                                <w:sz w:val="20"/>
                                <w:szCs w:val="20"/>
                              </w:rPr>
                              <w:t xml:space="preserve">το </w:t>
                            </w:r>
                            <w:r>
                              <w:rPr>
                                <w:rFonts w:ascii="Aptos" w:hAnsi="Aptos" w:cs="Segoe UI"/>
                                <w:b/>
                                <w:bCs/>
                                <w:sz w:val="20"/>
                                <w:szCs w:val="20"/>
                              </w:rPr>
                              <w:t xml:space="preserve">Γ’ τρίμηνο </w:t>
                            </w:r>
                            <w:r w:rsidR="006F19DE" w:rsidRPr="00357D30">
                              <w:rPr>
                                <w:rFonts w:ascii="Aptos" w:hAnsi="Aptos" w:cs="Segoe UI"/>
                                <w:b/>
                                <w:bCs/>
                                <w:sz w:val="20"/>
                                <w:szCs w:val="20"/>
                              </w:rPr>
                              <w:t>2024</w:t>
                            </w:r>
                            <w:r w:rsidR="00455480" w:rsidRPr="00950A29">
                              <w:rPr>
                                <w:rFonts w:ascii="Aptos" w:hAnsi="Aptos" w:cs="Segoe UI"/>
                                <w:sz w:val="20"/>
                                <w:szCs w:val="20"/>
                              </w:rPr>
                              <w:t xml:space="preserve">, </w:t>
                            </w:r>
                            <w:r w:rsidR="005C61BE">
                              <w:rPr>
                                <w:rFonts w:ascii="Aptos" w:hAnsi="Aptos" w:cs="Segoe UI"/>
                                <w:sz w:val="20"/>
                                <w:szCs w:val="20"/>
                              </w:rPr>
                              <w:t>περιορίζοντας την αύξηση των</w:t>
                            </w:r>
                            <w:r w:rsidR="00055AEB">
                              <w:rPr>
                                <w:rFonts w:ascii="Aptos" w:hAnsi="Aptos" w:cs="Segoe UI"/>
                                <w:sz w:val="20"/>
                                <w:szCs w:val="20"/>
                              </w:rPr>
                              <w:t xml:space="preserve"> λειτουργικ</w:t>
                            </w:r>
                            <w:r w:rsidR="005C61BE">
                              <w:rPr>
                                <w:rFonts w:ascii="Aptos" w:hAnsi="Aptos" w:cs="Segoe UI"/>
                                <w:sz w:val="20"/>
                                <w:szCs w:val="20"/>
                              </w:rPr>
                              <w:t>ών δαπανών σε</w:t>
                            </w:r>
                            <w:r w:rsidR="00055AEB">
                              <w:rPr>
                                <w:rFonts w:ascii="Aptos" w:hAnsi="Aptos" w:cs="Segoe UI"/>
                                <w:sz w:val="20"/>
                                <w:szCs w:val="20"/>
                              </w:rPr>
                              <w:t xml:space="preserve"> </w:t>
                            </w:r>
                            <w:r w:rsidR="00950A29" w:rsidRPr="00950A29">
                              <w:rPr>
                                <w:rFonts w:ascii="Aptos" w:hAnsi="Aptos" w:cs="Segoe UI"/>
                                <w:sz w:val="20"/>
                                <w:szCs w:val="20"/>
                              </w:rPr>
                              <w:t xml:space="preserve">+4% </w:t>
                            </w:r>
                            <w:r w:rsidR="005C61BE">
                              <w:rPr>
                                <w:rFonts w:ascii="Aptos" w:hAnsi="Aptos" w:cs="Segoe UI"/>
                                <w:sz w:val="20"/>
                                <w:szCs w:val="20"/>
                              </w:rPr>
                              <w:t xml:space="preserve">ετησίως </w:t>
                            </w:r>
                            <w:r w:rsidR="00950A29" w:rsidRPr="00950A29">
                              <w:rPr>
                                <w:rFonts w:ascii="Aptos" w:hAnsi="Aptos" w:cs="Segoe UI"/>
                                <w:sz w:val="20"/>
                                <w:szCs w:val="20"/>
                              </w:rPr>
                              <w:t>το Εννεάμηνο 2024</w:t>
                            </w:r>
                            <w:r w:rsidR="00950A29">
                              <w:rPr>
                                <w:rFonts w:ascii="Aptos" w:hAnsi="Aptos" w:cs="Segoe UI"/>
                                <w:sz w:val="20"/>
                                <w:szCs w:val="20"/>
                              </w:rPr>
                              <w:t>,</w:t>
                            </w:r>
                            <w:r w:rsidR="00950A29" w:rsidRPr="00950A29">
                              <w:rPr>
                                <w:rFonts w:ascii="Aptos" w:hAnsi="Aptos" w:cs="Segoe UI"/>
                                <w:sz w:val="20"/>
                                <w:szCs w:val="20"/>
                              </w:rPr>
                              <w:t xml:space="preserve"> </w:t>
                            </w:r>
                            <w:r w:rsidR="00950A29">
                              <w:rPr>
                                <w:rFonts w:ascii="Aptos" w:hAnsi="Aptos" w:cs="Segoe UI"/>
                                <w:sz w:val="20"/>
                                <w:szCs w:val="20"/>
                              </w:rPr>
                              <w:t>α</w:t>
                            </w:r>
                            <w:r w:rsidR="00950A29" w:rsidRPr="00950A29">
                              <w:rPr>
                                <w:rFonts w:ascii="Aptos" w:hAnsi="Aptos" w:cs="Segoe UI"/>
                                <w:sz w:val="20"/>
                                <w:szCs w:val="20"/>
                              </w:rPr>
                              <w:t xml:space="preserve">ναπροσαρμόζοντας για την αρνητική επίδραση της συσσώρευσης μεταβλητών αμοιβών κυρίως στο </w:t>
                            </w:r>
                            <w:r w:rsidR="008B73B5">
                              <w:rPr>
                                <w:rFonts w:ascii="Aptos" w:hAnsi="Aptos" w:cs="Segoe UI"/>
                                <w:sz w:val="20"/>
                                <w:szCs w:val="20"/>
                              </w:rPr>
                              <w:t>Δ</w:t>
                            </w:r>
                            <w:r w:rsidR="00950A29" w:rsidRPr="00950A29">
                              <w:rPr>
                                <w:rFonts w:ascii="Aptos" w:hAnsi="Aptos" w:cs="Segoe UI"/>
                                <w:sz w:val="20"/>
                                <w:szCs w:val="20"/>
                              </w:rPr>
                              <w:t xml:space="preserve">’ </w:t>
                            </w:r>
                            <w:r w:rsidR="008B73B5">
                              <w:rPr>
                                <w:rFonts w:ascii="Aptos" w:hAnsi="Aptos" w:cs="Segoe UI"/>
                                <w:sz w:val="20"/>
                                <w:szCs w:val="20"/>
                              </w:rPr>
                              <w:t xml:space="preserve">τρίμηνο </w:t>
                            </w:r>
                            <w:r w:rsidR="00950A29" w:rsidRPr="00950A29">
                              <w:rPr>
                                <w:rFonts w:ascii="Aptos" w:hAnsi="Aptos" w:cs="Segoe UI"/>
                                <w:sz w:val="20"/>
                                <w:szCs w:val="20"/>
                              </w:rPr>
                              <w:t>2023</w:t>
                            </w:r>
                            <w:r w:rsidR="00897C74">
                              <w:rPr>
                                <w:rFonts w:ascii="Aptos" w:hAnsi="Aptos" w:cs="Segoe UI"/>
                                <w:sz w:val="20"/>
                                <w:szCs w:val="20"/>
                              </w:rPr>
                              <w:t>. Ο</w:t>
                            </w:r>
                            <w:r w:rsidR="00804206" w:rsidRPr="00357D30">
                              <w:rPr>
                                <w:rFonts w:ascii="Aptos" w:hAnsi="Aptos" w:cs="Segoe UI"/>
                                <w:sz w:val="20"/>
                                <w:szCs w:val="20"/>
                              </w:rPr>
                              <w:t xml:space="preserve"> </w:t>
                            </w:r>
                            <w:r w:rsidR="002F187C" w:rsidRPr="00357D30">
                              <w:rPr>
                                <w:rFonts w:ascii="Aptos" w:hAnsi="Aptos" w:cs="Segoe UI"/>
                                <w:sz w:val="20"/>
                                <w:szCs w:val="20"/>
                              </w:rPr>
                              <w:t>δείκτη</w:t>
                            </w:r>
                            <w:r w:rsidR="00897C74">
                              <w:rPr>
                                <w:rFonts w:ascii="Aptos" w:hAnsi="Aptos" w:cs="Segoe UI"/>
                                <w:sz w:val="20"/>
                                <w:szCs w:val="20"/>
                              </w:rPr>
                              <w:t>ς</w:t>
                            </w:r>
                            <w:r w:rsidR="002F187C" w:rsidRPr="00357D30">
                              <w:rPr>
                                <w:rFonts w:ascii="Aptos" w:hAnsi="Aptos" w:cs="Segoe UI"/>
                                <w:sz w:val="20"/>
                                <w:szCs w:val="20"/>
                              </w:rPr>
                              <w:t xml:space="preserve"> κόστους προς οργανικά έσοδα </w:t>
                            </w:r>
                            <w:r w:rsidR="006F19DE" w:rsidRPr="00357D30">
                              <w:rPr>
                                <w:rFonts w:ascii="Aptos" w:hAnsi="Aptos" w:cs="Segoe UI"/>
                                <w:sz w:val="20"/>
                                <w:szCs w:val="20"/>
                              </w:rPr>
                              <w:t>διατηρ</w:t>
                            </w:r>
                            <w:r w:rsidR="00897C74">
                              <w:rPr>
                                <w:rFonts w:ascii="Aptos" w:hAnsi="Aptos" w:cs="Segoe UI"/>
                                <w:sz w:val="20"/>
                                <w:szCs w:val="20"/>
                              </w:rPr>
                              <w:t xml:space="preserve">ήθηκε </w:t>
                            </w:r>
                            <w:r w:rsidR="006F19DE" w:rsidRPr="00357D30">
                              <w:rPr>
                                <w:rFonts w:ascii="Aptos" w:hAnsi="Aptos" w:cs="Segoe UI"/>
                                <w:sz w:val="20"/>
                                <w:szCs w:val="20"/>
                              </w:rPr>
                              <w:t xml:space="preserve">στο </w:t>
                            </w:r>
                            <w:r w:rsidR="00897C74" w:rsidRPr="00897C74">
                              <w:rPr>
                                <w:rFonts w:ascii="Aptos" w:hAnsi="Aptos" w:cs="Segoe UI"/>
                                <w:sz w:val="20"/>
                                <w:szCs w:val="20"/>
                              </w:rPr>
                              <w:t>~</w:t>
                            </w:r>
                            <w:r w:rsidR="00295936" w:rsidRPr="00357D30">
                              <w:rPr>
                                <w:rFonts w:ascii="Aptos" w:hAnsi="Aptos" w:cs="Segoe UI"/>
                                <w:sz w:val="20"/>
                                <w:szCs w:val="20"/>
                              </w:rPr>
                              <w:t>30%</w:t>
                            </w:r>
                            <w:r w:rsidR="00950A29">
                              <w:rPr>
                                <w:rFonts w:ascii="Aptos" w:hAnsi="Aptos" w:cs="Segoe UI"/>
                                <w:sz w:val="20"/>
                                <w:szCs w:val="20"/>
                              </w:rPr>
                              <w:t xml:space="preserve">, </w:t>
                            </w:r>
                            <w:r w:rsidR="008B73B5">
                              <w:rPr>
                                <w:rFonts w:ascii="Aptos" w:hAnsi="Aptos" w:cs="Segoe UI"/>
                                <w:sz w:val="20"/>
                                <w:szCs w:val="20"/>
                              </w:rPr>
                              <w:t xml:space="preserve">διαφοροποιούμενος θετικά από τον </w:t>
                            </w:r>
                            <w:r w:rsidR="00950A29" w:rsidRPr="00357D30">
                              <w:rPr>
                                <w:rFonts w:ascii="Aptos" w:hAnsi="Aptos" w:cs="Segoe UI"/>
                                <w:sz w:val="20"/>
                                <w:szCs w:val="20"/>
                              </w:rPr>
                              <w:t xml:space="preserve">στόχο μας για το </w:t>
                            </w:r>
                            <w:r w:rsidR="00950A29">
                              <w:rPr>
                                <w:rFonts w:ascii="Aptos" w:hAnsi="Aptos" w:cs="Segoe UI"/>
                                <w:sz w:val="20"/>
                                <w:szCs w:val="20"/>
                              </w:rPr>
                              <w:t xml:space="preserve">2024 </w:t>
                            </w:r>
                            <w:r w:rsidR="008B73B5">
                              <w:rPr>
                                <w:rFonts w:ascii="Aptos" w:hAnsi="Aptos" w:cs="Segoe UI"/>
                                <w:sz w:val="20"/>
                                <w:szCs w:val="20"/>
                              </w:rPr>
                              <w:t xml:space="preserve">κάτω του </w:t>
                            </w:r>
                            <w:r w:rsidR="00950A29" w:rsidRPr="00357D30">
                              <w:rPr>
                                <w:rFonts w:ascii="Aptos" w:hAnsi="Aptos" w:cs="Segoe UI"/>
                                <w:sz w:val="20"/>
                                <w:szCs w:val="20"/>
                              </w:rPr>
                              <w:t>33%</w:t>
                            </w:r>
                          </w:p>
                          <w:p w14:paraId="7AF2A9DA" w14:textId="275C3066" w:rsidR="00487677" w:rsidRPr="00357D30" w:rsidRDefault="008774A2" w:rsidP="005569DA">
                            <w:pPr>
                              <w:numPr>
                                <w:ilvl w:val="1"/>
                                <w:numId w:val="6"/>
                              </w:numPr>
                              <w:spacing w:before="120"/>
                              <w:rPr>
                                <w:rFonts w:ascii="Aptos" w:hAnsi="Aptos" w:cs="Segoe UI"/>
                                <w:sz w:val="20"/>
                                <w:szCs w:val="20"/>
                              </w:rPr>
                            </w:pPr>
                            <w:r w:rsidRPr="00357D30">
                              <w:rPr>
                                <w:rFonts w:ascii="Aptos" w:hAnsi="Aptos" w:cs="Segoe UI"/>
                                <w:sz w:val="20"/>
                                <w:szCs w:val="20"/>
                              </w:rPr>
                              <w:t xml:space="preserve">Το </w:t>
                            </w:r>
                            <w:r w:rsidRPr="00357D30">
                              <w:rPr>
                                <w:rFonts w:ascii="Aptos" w:hAnsi="Aptos" w:cs="Segoe UI"/>
                                <w:b/>
                                <w:bCs/>
                                <w:sz w:val="20"/>
                                <w:szCs w:val="20"/>
                              </w:rPr>
                              <w:t>κόστος πιστωτικού κινδύνου</w:t>
                            </w:r>
                            <w:r w:rsidRPr="00357D30">
                              <w:rPr>
                                <w:rFonts w:ascii="Aptos" w:hAnsi="Aptos" w:cs="Segoe UI"/>
                                <w:sz w:val="20"/>
                                <w:szCs w:val="20"/>
                              </w:rPr>
                              <w:t xml:space="preserve"> </w:t>
                            </w:r>
                            <w:r w:rsidR="00A835FB">
                              <w:rPr>
                                <w:rFonts w:ascii="Aptos" w:hAnsi="Aptos" w:cs="Segoe UI"/>
                                <w:sz w:val="20"/>
                                <w:szCs w:val="20"/>
                              </w:rPr>
                              <w:t>διαμορφώθηκε σε</w:t>
                            </w:r>
                            <w:r w:rsidR="0030763A" w:rsidRPr="0030763A">
                              <w:rPr>
                                <w:rFonts w:ascii="Aptos" w:hAnsi="Aptos" w:cs="Segoe UI"/>
                                <w:sz w:val="20"/>
                                <w:szCs w:val="20"/>
                              </w:rPr>
                              <w:t xml:space="preserve"> 52</w:t>
                            </w:r>
                            <w:r w:rsidR="0030763A">
                              <w:rPr>
                                <w:rFonts w:ascii="Aptos" w:hAnsi="Aptos" w:cs="Segoe UI"/>
                                <w:sz w:val="20"/>
                                <w:szCs w:val="20"/>
                              </w:rPr>
                              <w:t xml:space="preserve">μ.β. </w:t>
                            </w:r>
                            <w:r w:rsidR="0030763A" w:rsidRPr="0030763A">
                              <w:rPr>
                                <w:rFonts w:ascii="Aptos" w:hAnsi="Aptos" w:cs="Segoe UI"/>
                                <w:sz w:val="20"/>
                                <w:szCs w:val="20"/>
                              </w:rPr>
                              <w:t>το Γ’ τρίμηνο 2024 (54</w:t>
                            </w:r>
                            <w:r w:rsidR="0030763A">
                              <w:rPr>
                                <w:rFonts w:ascii="Aptos" w:hAnsi="Aptos" w:cs="Segoe UI"/>
                                <w:sz w:val="20"/>
                                <w:szCs w:val="20"/>
                              </w:rPr>
                              <w:t xml:space="preserve">μ.β. </w:t>
                            </w:r>
                            <w:r w:rsidR="0030763A" w:rsidRPr="0030763A">
                              <w:rPr>
                                <w:rFonts w:ascii="Aptos" w:hAnsi="Aptos" w:cs="Segoe UI"/>
                                <w:sz w:val="20"/>
                                <w:szCs w:val="20"/>
                              </w:rPr>
                              <w:t>το Εννεάμηνο 2024)</w:t>
                            </w:r>
                            <w:r w:rsidR="005B7291">
                              <w:rPr>
                                <w:rFonts w:ascii="Aptos" w:hAnsi="Aptos" w:cs="Segoe UI"/>
                                <w:sz w:val="20"/>
                                <w:szCs w:val="20"/>
                              </w:rPr>
                              <w:t>,</w:t>
                            </w:r>
                            <w:r w:rsidR="0030763A" w:rsidRPr="0030763A">
                              <w:rPr>
                                <w:rFonts w:ascii="Aptos" w:hAnsi="Aptos" w:cs="Segoe UI"/>
                                <w:sz w:val="20"/>
                                <w:szCs w:val="20"/>
                              </w:rPr>
                              <w:t xml:space="preserve"> </w:t>
                            </w:r>
                            <w:r w:rsidR="005B7291" w:rsidRPr="00357D30">
                              <w:rPr>
                                <w:rFonts w:ascii="Aptos" w:hAnsi="Aptos" w:cs="Segoe UI"/>
                                <w:sz w:val="20"/>
                                <w:szCs w:val="20"/>
                              </w:rPr>
                              <w:t xml:space="preserve">αντανακλώντας </w:t>
                            </w:r>
                            <w:r w:rsidR="00A835FB">
                              <w:rPr>
                                <w:rFonts w:ascii="Aptos" w:hAnsi="Aptos" w:cs="Segoe UI"/>
                                <w:sz w:val="20"/>
                                <w:szCs w:val="20"/>
                              </w:rPr>
                              <w:t xml:space="preserve">τις </w:t>
                            </w:r>
                            <w:r w:rsidR="00A835FB" w:rsidRPr="00A835FB">
                              <w:rPr>
                                <w:rFonts w:ascii="Aptos" w:hAnsi="Aptos" w:cs="Segoe UI"/>
                                <w:sz w:val="20"/>
                                <w:szCs w:val="20"/>
                              </w:rPr>
                              <w:t xml:space="preserve">ευνοϊκές τάσεις στην ποιότητα του δανειακού </w:t>
                            </w:r>
                            <w:r w:rsidR="00B51A48">
                              <w:rPr>
                                <w:rFonts w:ascii="Aptos" w:hAnsi="Aptos" w:cs="Segoe UI"/>
                                <w:sz w:val="20"/>
                                <w:szCs w:val="20"/>
                              </w:rPr>
                              <w:t xml:space="preserve">μας </w:t>
                            </w:r>
                            <w:r w:rsidR="00A835FB" w:rsidRPr="00A835FB">
                              <w:rPr>
                                <w:rFonts w:ascii="Aptos" w:hAnsi="Aptos" w:cs="Segoe UI"/>
                                <w:sz w:val="20"/>
                                <w:szCs w:val="20"/>
                              </w:rPr>
                              <w:t>χαρτοφυλακίου</w:t>
                            </w:r>
                            <w:r w:rsidR="005B7291">
                              <w:rPr>
                                <w:rFonts w:ascii="Aptos" w:hAnsi="Aptos" w:cs="Segoe UI"/>
                                <w:sz w:val="20"/>
                                <w:szCs w:val="20"/>
                              </w:rPr>
                              <w:t xml:space="preserve">, </w:t>
                            </w:r>
                            <w:r w:rsidR="002C2FC8">
                              <w:rPr>
                                <w:rFonts w:ascii="Aptos" w:hAnsi="Aptos" w:cs="Segoe UI"/>
                                <w:sz w:val="20"/>
                                <w:szCs w:val="20"/>
                              </w:rPr>
                              <w:t xml:space="preserve">έναντι </w:t>
                            </w:r>
                            <w:r w:rsidR="0030763A" w:rsidRPr="0030763A">
                              <w:rPr>
                                <w:rFonts w:ascii="Aptos" w:hAnsi="Aptos" w:cs="Segoe UI"/>
                                <w:sz w:val="20"/>
                                <w:szCs w:val="20"/>
                              </w:rPr>
                              <w:t xml:space="preserve">στόχου </w:t>
                            </w:r>
                            <w:r w:rsidR="002C2FC8">
                              <w:rPr>
                                <w:rFonts w:ascii="Aptos" w:hAnsi="Aptos" w:cs="Segoe UI"/>
                                <w:sz w:val="20"/>
                                <w:szCs w:val="20"/>
                              </w:rPr>
                              <w:t>&lt;60</w:t>
                            </w:r>
                            <w:r w:rsidR="005B7291">
                              <w:rPr>
                                <w:rFonts w:ascii="Aptos" w:hAnsi="Aptos" w:cs="Segoe UI"/>
                                <w:sz w:val="20"/>
                                <w:szCs w:val="20"/>
                              </w:rPr>
                              <w:t>μ.β.</w:t>
                            </w:r>
                            <w:r w:rsidR="002C2FC8">
                              <w:rPr>
                                <w:rFonts w:ascii="Aptos" w:hAnsi="Aptos" w:cs="Segoe UI"/>
                                <w:sz w:val="20"/>
                                <w:szCs w:val="20"/>
                              </w:rPr>
                              <w:t xml:space="preserve"> για το 2024</w:t>
                            </w:r>
                          </w:p>
                          <w:p w14:paraId="4035267D" w14:textId="57A78337" w:rsidR="00F73467" w:rsidRPr="00ED5B9E" w:rsidRDefault="00F73467"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224E62">
                              <w:rPr>
                                <w:rFonts w:ascii="Aptos" w:hAnsi="Aptos" w:cs="Segoe UI"/>
                                <w:sz w:val="20"/>
                                <w:szCs w:val="20"/>
                              </w:rPr>
                              <w:t>5</w:t>
                            </w:r>
                            <w:r w:rsidRPr="00ED5B9E">
                              <w:rPr>
                                <w:rFonts w:ascii="Aptos" w:hAnsi="Aptos" w:cs="Segoe UI"/>
                                <w:sz w:val="20"/>
                                <w:szCs w:val="20"/>
                              </w:rPr>
                              <w:t>%</w:t>
                            </w:r>
                            <w:r w:rsidR="00430DB2" w:rsidRPr="00ED5B9E">
                              <w:rPr>
                                <w:rFonts w:ascii="Aptos" w:hAnsi="Aptos" w:cs="Segoe UI"/>
                                <w:sz w:val="20"/>
                                <w:szCs w:val="20"/>
                              </w:rPr>
                              <w:t xml:space="preserve"> σε επίπεδο οργανικών κερδών μετά φόρων</w:t>
                            </w:r>
                            <w:r w:rsidR="00E438B9">
                              <w:rPr>
                                <w:rFonts w:ascii="Aptos" w:hAnsi="Aptos" w:cs="Segoe UI"/>
                                <w:sz w:val="20"/>
                                <w:szCs w:val="20"/>
                              </w:rPr>
                              <w:t xml:space="preserve"> (</w:t>
                            </w:r>
                            <w:r w:rsidRPr="00ED5B9E">
                              <w:rPr>
                                <w:rFonts w:ascii="Aptos" w:hAnsi="Aptos" w:cs="Segoe UI"/>
                                <w:sz w:val="20"/>
                                <w:szCs w:val="20"/>
                              </w:rPr>
                              <w:t>χωρίς να αναπροσαρμόζουμε για το υπερβάλλον κεφάλαιο CET1 άνω τ</w:t>
                            </w:r>
                            <w:r w:rsidR="008B73B5">
                              <w:rPr>
                                <w:rFonts w:ascii="Aptos" w:hAnsi="Aptos" w:cs="Segoe UI"/>
                                <w:sz w:val="20"/>
                                <w:szCs w:val="20"/>
                              </w:rPr>
                              <w:t xml:space="preserve">ου εσωτερικού </w:t>
                            </w:r>
                            <w:r w:rsidR="00BF4E8F">
                              <w:rPr>
                                <w:rFonts w:ascii="Aptos" w:hAnsi="Aptos" w:cs="Segoe UI"/>
                                <w:sz w:val="20"/>
                                <w:szCs w:val="20"/>
                              </w:rPr>
                              <w:t xml:space="preserve">μας </w:t>
                            </w:r>
                            <w:r w:rsidR="008B73B5">
                              <w:rPr>
                                <w:rFonts w:ascii="Aptos" w:hAnsi="Aptos" w:cs="Segoe UI"/>
                                <w:sz w:val="20"/>
                                <w:szCs w:val="20"/>
                              </w:rPr>
                              <w:t>στόχου</w:t>
                            </w:r>
                            <w:r w:rsidR="0018187B">
                              <w:rPr>
                                <w:rFonts w:ascii="Aptos" w:hAnsi="Aptos" w:cs="Segoe UI"/>
                                <w:sz w:val="20"/>
                                <w:szCs w:val="20"/>
                              </w:rPr>
                              <w:t xml:space="preserve"> </w:t>
                            </w:r>
                            <w:r w:rsidR="00BF4E8F">
                              <w:rPr>
                                <w:rFonts w:ascii="Aptos" w:hAnsi="Aptos" w:cs="Segoe UI"/>
                                <w:sz w:val="20"/>
                                <w:szCs w:val="20"/>
                              </w:rPr>
                              <w:t xml:space="preserve">ύψους </w:t>
                            </w:r>
                            <w:r w:rsidR="0018187B">
                              <w:rPr>
                                <w:rFonts w:ascii="Aptos" w:hAnsi="Aptos" w:cs="Segoe UI"/>
                                <w:sz w:val="20"/>
                                <w:szCs w:val="20"/>
                              </w:rPr>
                              <w:t>14%</w:t>
                            </w:r>
                            <w:r w:rsidR="00E438B9">
                              <w:rPr>
                                <w:rFonts w:ascii="Aptos" w:hAnsi="Aptos" w:cs="Segoe UI"/>
                                <w:sz w:val="20"/>
                                <w:szCs w:val="20"/>
                              </w:rPr>
                              <w:t>)</w:t>
                            </w:r>
                          </w:p>
                          <w:p w14:paraId="180C27ED" w14:textId="77777777" w:rsidR="00B625C5" w:rsidRPr="00ED5B9E" w:rsidRDefault="00B625C5" w:rsidP="00B625C5">
                            <w:pPr>
                              <w:spacing w:before="120"/>
                              <w:ind w:left="720"/>
                              <w:rPr>
                                <w:rFonts w:ascii="Aptos" w:hAnsi="Aptos" w:cs="Segoe UI"/>
                                <w:sz w:val="20"/>
                                <w:szCs w:val="20"/>
                              </w:rPr>
                            </w:pPr>
                          </w:p>
                          <w:p w14:paraId="3617F6C9" w14:textId="2F43BACE" w:rsidR="00C03509" w:rsidRPr="00ED5B9E" w:rsidRDefault="003D7DE1" w:rsidP="00C03509">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ισχυρά </w:t>
                            </w:r>
                            <w:r w:rsidRPr="003D7DE1">
                              <w:rPr>
                                <w:rFonts w:ascii="Aptos" w:hAnsi="Aptos" w:cs="Segoe UI"/>
                                <w:b/>
                                <w:color w:val="007B85"/>
                                <w:sz w:val="20"/>
                                <w:szCs w:val="20"/>
                              </w:rPr>
                              <w:t>κεφαλαιοποιημένος και υψηλή</w:t>
                            </w:r>
                            <w:r>
                              <w:rPr>
                                <w:rFonts w:ascii="Aptos" w:hAnsi="Aptos" w:cs="Segoe UI"/>
                                <w:b/>
                                <w:color w:val="007B85"/>
                                <w:sz w:val="20"/>
                                <w:szCs w:val="20"/>
                              </w:rPr>
                              <w:t>ς</w:t>
                            </w:r>
                            <w:r w:rsidRPr="003D7DE1">
                              <w:rPr>
                                <w:rFonts w:ascii="Aptos" w:hAnsi="Aptos" w:cs="Segoe UI"/>
                                <w:b/>
                                <w:color w:val="007B85"/>
                                <w:sz w:val="20"/>
                                <w:szCs w:val="20"/>
                              </w:rPr>
                              <w:t xml:space="preserve"> ρευστότητα</w:t>
                            </w:r>
                            <w:r>
                              <w:rPr>
                                <w:rFonts w:ascii="Aptos" w:hAnsi="Aptos" w:cs="Segoe UI"/>
                                <w:b/>
                                <w:color w:val="007B85"/>
                                <w:sz w:val="20"/>
                                <w:szCs w:val="20"/>
                              </w:rPr>
                              <w:t>ς</w:t>
                            </w:r>
                            <w:r w:rsidRPr="003D7DE1">
                              <w:rPr>
                                <w:rFonts w:ascii="Aptos" w:hAnsi="Aptos" w:cs="Segoe UI"/>
                                <w:b/>
                                <w:color w:val="007B85"/>
                                <w:sz w:val="20"/>
                                <w:szCs w:val="20"/>
                              </w:rPr>
                              <w:t xml:space="preserve"> Ισολογισμός </w:t>
                            </w:r>
                            <w:r>
                              <w:rPr>
                                <w:rFonts w:ascii="Aptos" w:hAnsi="Aptos" w:cs="Segoe UI"/>
                                <w:b/>
                                <w:color w:val="007B85"/>
                                <w:sz w:val="20"/>
                                <w:szCs w:val="20"/>
                              </w:rPr>
                              <w:t xml:space="preserve">μας </w:t>
                            </w:r>
                            <w:r w:rsidRPr="003D7DE1">
                              <w:rPr>
                                <w:rFonts w:ascii="Aptos" w:hAnsi="Aptos" w:cs="Segoe UI"/>
                                <w:b/>
                                <w:color w:val="007B85"/>
                                <w:sz w:val="20"/>
                                <w:szCs w:val="20"/>
                              </w:rPr>
                              <w:t>παραμένει βασικό συγκριτικό πλεονέκτημα</w:t>
                            </w:r>
                          </w:p>
                          <w:p w14:paraId="621DC35A" w14:textId="4A59BDF2" w:rsidR="00FC2BAB" w:rsidRPr="00ED5B9E" w:rsidRDefault="00E74EA8" w:rsidP="002C30B9">
                            <w:pPr>
                              <w:numPr>
                                <w:ilvl w:val="1"/>
                                <w:numId w:val="6"/>
                              </w:numPr>
                              <w:spacing w:before="100"/>
                              <w:rPr>
                                <w:rFonts w:ascii="Aptos" w:hAnsi="Aptos" w:cs="Segoe UI"/>
                                <w:sz w:val="20"/>
                                <w:szCs w:val="20"/>
                              </w:rPr>
                            </w:pPr>
                            <w:r>
                              <w:rPr>
                                <w:rFonts w:ascii="Aptos" w:hAnsi="Aptos" w:cs="Segoe UI"/>
                                <w:b/>
                                <w:bCs/>
                                <w:sz w:val="20"/>
                                <w:szCs w:val="20"/>
                              </w:rPr>
                              <w:t xml:space="preserve">Η </w:t>
                            </w:r>
                            <w:r w:rsidR="00CC77F9">
                              <w:rPr>
                                <w:rFonts w:ascii="Aptos" w:hAnsi="Aptos" w:cs="Segoe UI"/>
                                <w:b/>
                                <w:bCs/>
                                <w:sz w:val="20"/>
                                <w:szCs w:val="20"/>
                              </w:rPr>
                              <w:t xml:space="preserve">πιστωτική επέκταση </w:t>
                            </w:r>
                            <w:r w:rsidRPr="00E74EA8">
                              <w:rPr>
                                <w:rFonts w:ascii="Aptos" w:hAnsi="Aptos" w:cs="Segoe UI"/>
                                <w:b/>
                                <w:bCs/>
                                <w:sz w:val="20"/>
                                <w:szCs w:val="20"/>
                              </w:rPr>
                              <w:t>το Εννεάμηνο 2024</w:t>
                            </w:r>
                            <w:r>
                              <w:rPr>
                                <w:rFonts w:ascii="Aptos" w:hAnsi="Aptos" w:cs="Segoe UI"/>
                                <w:b/>
                                <w:bCs/>
                                <w:sz w:val="20"/>
                                <w:szCs w:val="20"/>
                              </w:rPr>
                              <w:t xml:space="preserve"> </w:t>
                            </w:r>
                            <w:r w:rsidR="005C6B84">
                              <w:rPr>
                                <w:rFonts w:ascii="Aptos" w:hAnsi="Aptos" w:cs="Segoe UI"/>
                                <w:b/>
                                <w:bCs/>
                                <w:sz w:val="20"/>
                                <w:szCs w:val="20"/>
                              </w:rPr>
                              <w:t>άγγιξε το</w:t>
                            </w:r>
                            <w:r>
                              <w:rPr>
                                <w:rFonts w:ascii="Aptos" w:hAnsi="Aptos" w:cs="Segoe UI"/>
                                <w:b/>
                                <w:bCs/>
                                <w:sz w:val="20"/>
                                <w:szCs w:val="20"/>
                              </w:rPr>
                              <w:t xml:space="preserve"> +€1</w:t>
                            </w:r>
                            <w:r w:rsidRPr="00ED5B9E">
                              <w:rPr>
                                <w:rFonts w:ascii="Aptos" w:hAnsi="Aptos" w:cs="Segoe UI"/>
                                <w:b/>
                                <w:bCs/>
                                <w:sz w:val="20"/>
                                <w:szCs w:val="20"/>
                              </w:rPr>
                              <w:t xml:space="preserve"> δισ. από την αρχή του έτους</w:t>
                            </w:r>
                            <w:r w:rsidR="006F205D" w:rsidRPr="00ED5B9E">
                              <w:rPr>
                                <w:rFonts w:ascii="Aptos" w:hAnsi="Aptos" w:cs="Segoe UI"/>
                                <w:sz w:val="20"/>
                                <w:szCs w:val="20"/>
                              </w:rPr>
                              <w:t xml:space="preserve">, </w:t>
                            </w:r>
                            <w:r w:rsidR="00BB046C" w:rsidRPr="00ED5B9E">
                              <w:rPr>
                                <w:rFonts w:ascii="Aptos" w:hAnsi="Aptos" w:cs="Segoe UI"/>
                                <w:sz w:val="20"/>
                                <w:szCs w:val="20"/>
                              </w:rPr>
                              <w:t>ως αποτέλεσμα τ</w:t>
                            </w:r>
                            <w:r>
                              <w:rPr>
                                <w:rFonts w:ascii="Aptos" w:hAnsi="Aptos" w:cs="Segoe UI"/>
                                <w:sz w:val="20"/>
                                <w:szCs w:val="20"/>
                              </w:rPr>
                              <w:t xml:space="preserve">ων </w:t>
                            </w:r>
                            <w:r w:rsidR="00A31704">
                              <w:rPr>
                                <w:rFonts w:ascii="Aptos" w:hAnsi="Aptos" w:cs="Segoe UI"/>
                                <w:sz w:val="20"/>
                                <w:szCs w:val="20"/>
                              </w:rPr>
                              <w:t>ισχυρ</w:t>
                            </w:r>
                            <w:r>
                              <w:rPr>
                                <w:rFonts w:ascii="Aptos" w:hAnsi="Aptos" w:cs="Segoe UI"/>
                                <w:sz w:val="20"/>
                                <w:szCs w:val="20"/>
                              </w:rPr>
                              <w:t xml:space="preserve">ών </w:t>
                            </w:r>
                            <w:r w:rsidR="006F205D" w:rsidRPr="00ED5B9E">
                              <w:rPr>
                                <w:rFonts w:ascii="Aptos" w:hAnsi="Aptos" w:cs="Segoe UI"/>
                                <w:sz w:val="20"/>
                                <w:szCs w:val="20"/>
                              </w:rPr>
                              <w:t>εκταμιεύσεων Εταιρικής Τραπεζικής</w:t>
                            </w:r>
                            <w:r w:rsidR="00A31704">
                              <w:rPr>
                                <w:rFonts w:ascii="Aptos" w:hAnsi="Aptos" w:cs="Segoe UI"/>
                                <w:sz w:val="20"/>
                                <w:szCs w:val="20"/>
                              </w:rPr>
                              <w:t xml:space="preserve"> </w:t>
                            </w:r>
                            <w:r>
                              <w:rPr>
                                <w:rFonts w:ascii="Aptos" w:hAnsi="Aptos" w:cs="Segoe UI"/>
                                <w:sz w:val="20"/>
                                <w:szCs w:val="20"/>
                              </w:rPr>
                              <w:t xml:space="preserve">άνω των </w:t>
                            </w:r>
                            <w:r w:rsidR="00A31704">
                              <w:rPr>
                                <w:rFonts w:ascii="Aptos" w:hAnsi="Aptos" w:cs="Segoe UI"/>
                                <w:sz w:val="20"/>
                                <w:szCs w:val="20"/>
                              </w:rPr>
                              <w:t>€</w:t>
                            </w:r>
                            <w:r>
                              <w:rPr>
                                <w:rFonts w:ascii="Aptos" w:hAnsi="Aptos" w:cs="Segoe UI"/>
                                <w:sz w:val="20"/>
                                <w:szCs w:val="20"/>
                              </w:rPr>
                              <w:t>4,0</w:t>
                            </w:r>
                            <w:r w:rsidR="00A31704">
                              <w:rPr>
                                <w:rFonts w:ascii="Aptos" w:hAnsi="Aptos" w:cs="Segoe UI"/>
                                <w:sz w:val="20"/>
                                <w:szCs w:val="20"/>
                              </w:rPr>
                              <w:t xml:space="preserve"> δισ. </w:t>
                            </w:r>
                            <w:r>
                              <w:rPr>
                                <w:rFonts w:ascii="Aptos" w:hAnsi="Aptos" w:cs="Segoe UI"/>
                                <w:sz w:val="20"/>
                                <w:szCs w:val="20"/>
                              </w:rPr>
                              <w:t xml:space="preserve">(+15% ετησίως) </w:t>
                            </w:r>
                            <w:r w:rsidR="00A31704">
                              <w:rPr>
                                <w:rFonts w:ascii="Aptos" w:hAnsi="Aptos" w:cs="Segoe UI"/>
                                <w:sz w:val="20"/>
                                <w:szCs w:val="20"/>
                              </w:rPr>
                              <w:t xml:space="preserve">το </w:t>
                            </w:r>
                            <w:r w:rsidR="00A472BA" w:rsidRPr="00A472BA">
                              <w:rPr>
                                <w:rFonts w:ascii="Aptos" w:hAnsi="Aptos" w:cs="Segoe UI"/>
                                <w:sz w:val="20"/>
                                <w:szCs w:val="20"/>
                              </w:rPr>
                              <w:t>Εννεάμηνο 2024</w:t>
                            </w:r>
                            <w:r w:rsidR="006F205D" w:rsidRPr="00ED5B9E">
                              <w:rPr>
                                <w:rFonts w:ascii="Aptos" w:hAnsi="Aptos" w:cs="Segoe UI"/>
                                <w:sz w:val="20"/>
                                <w:szCs w:val="20"/>
                              </w:rPr>
                              <w:t xml:space="preserve">, </w:t>
                            </w:r>
                            <w:r>
                              <w:rPr>
                                <w:rFonts w:ascii="Aptos" w:hAnsi="Aptos" w:cs="Segoe UI"/>
                                <w:sz w:val="20"/>
                                <w:szCs w:val="20"/>
                              </w:rPr>
                              <w:t>ενώ</w:t>
                            </w:r>
                            <w:r w:rsidR="0018187B">
                              <w:rPr>
                                <w:rFonts w:ascii="Aptos" w:hAnsi="Aptos" w:cs="Segoe UI"/>
                                <w:sz w:val="20"/>
                                <w:szCs w:val="20"/>
                              </w:rPr>
                              <w:t xml:space="preserve"> και</w:t>
                            </w:r>
                            <w:r>
                              <w:rPr>
                                <w:rFonts w:ascii="Aptos" w:hAnsi="Aptos" w:cs="Segoe UI"/>
                                <w:sz w:val="20"/>
                                <w:szCs w:val="20"/>
                              </w:rPr>
                              <w:t xml:space="preserve"> οι </w:t>
                            </w:r>
                            <w:r w:rsidR="00D95841" w:rsidRPr="00ED5B9E">
                              <w:rPr>
                                <w:rFonts w:ascii="Aptos" w:hAnsi="Aptos" w:cs="Segoe UI"/>
                                <w:sz w:val="20"/>
                                <w:szCs w:val="20"/>
                              </w:rPr>
                              <w:t xml:space="preserve">εκταμιεύσεις Λιανικής </w:t>
                            </w:r>
                            <w:r w:rsidR="00C51215" w:rsidRPr="00ED5B9E">
                              <w:rPr>
                                <w:rFonts w:ascii="Aptos" w:hAnsi="Aptos" w:cs="Segoe UI"/>
                                <w:sz w:val="20"/>
                                <w:szCs w:val="20"/>
                              </w:rPr>
                              <w:t xml:space="preserve">Τραπεζικής </w:t>
                            </w:r>
                            <w:r w:rsidR="006F205D" w:rsidRPr="00ED5B9E">
                              <w:rPr>
                                <w:rFonts w:ascii="Aptos" w:hAnsi="Aptos" w:cs="Segoe UI"/>
                                <w:sz w:val="20"/>
                                <w:szCs w:val="20"/>
                              </w:rPr>
                              <w:t>διατ</w:t>
                            </w:r>
                            <w:r>
                              <w:rPr>
                                <w:rFonts w:ascii="Aptos" w:hAnsi="Aptos" w:cs="Segoe UI"/>
                                <w:sz w:val="20"/>
                                <w:szCs w:val="20"/>
                              </w:rPr>
                              <w:t xml:space="preserve">ήρησαν </w:t>
                            </w:r>
                            <w:r w:rsidR="006F205D" w:rsidRPr="00ED5B9E">
                              <w:rPr>
                                <w:rFonts w:ascii="Aptos" w:hAnsi="Aptos" w:cs="Segoe UI"/>
                                <w:sz w:val="20"/>
                                <w:szCs w:val="20"/>
                              </w:rPr>
                              <w:t xml:space="preserve">τη θετική </w:t>
                            </w:r>
                            <w:r>
                              <w:rPr>
                                <w:rFonts w:ascii="Aptos" w:hAnsi="Aptos" w:cs="Segoe UI"/>
                                <w:sz w:val="20"/>
                                <w:szCs w:val="20"/>
                              </w:rPr>
                              <w:t xml:space="preserve">τους </w:t>
                            </w:r>
                            <w:r w:rsidR="006F205D" w:rsidRPr="00ED5B9E">
                              <w:rPr>
                                <w:rFonts w:ascii="Aptos" w:hAnsi="Aptos" w:cs="Segoe UI"/>
                                <w:sz w:val="20"/>
                                <w:szCs w:val="20"/>
                              </w:rPr>
                              <w:t>δυναμικ</w:t>
                            </w:r>
                            <w:r w:rsidR="00CC639C">
                              <w:rPr>
                                <w:rFonts w:ascii="Aptos" w:hAnsi="Aptos" w:cs="Segoe UI"/>
                                <w:sz w:val="20"/>
                                <w:szCs w:val="20"/>
                              </w:rPr>
                              <w:t>ή (εκταμιεύσεις άνω του €1 δι</w:t>
                            </w:r>
                            <w:r w:rsidR="00A472BA">
                              <w:rPr>
                                <w:rFonts w:ascii="Aptos" w:hAnsi="Aptos" w:cs="Segoe UI"/>
                                <w:sz w:val="20"/>
                                <w:szCs w:val="20"/>
                              </w:rPr>
                              <w:t xml:space="preserve">σ. το </w:t>
                            </w:r>
                            <w:r w:rsidR="00A472BA" w:rsidRPr="00A472BA">
                              <w:rPr>
                                <w:rFonts w:ascii="Aptos" w:hAnsi="Aptos" w:cs="Segoe UI"/>
                                <w:sz w:val="20"/>
                                <w:szCs w:val="20"/>
                              </w:rPr>
                              <w:t>Εννεάμηνο 2024</w:t>
                            </w:r>
                            <w:r w:rsidR="00CC639C">
                              <w:rPr>
                                <w:rFonts w:ascii="Aptos" w:hAnsi="Aptos" w:cs="Segoe UI"/>
                                <w:sz w:val="20"/>
                                <w:szCs w:val="20"/>
                              </w:rPr>
                              <w:t>)</w:t>
                            </w:r>
                          </w:p>
                          <w:p w14:paraId="525E4529" w14:textId="795FE629" w:rsidR="00A70D05" w:rsidRPr="001B0C96" w:rsidRDefault="000263FB" w:rsidP="00EB2674">
                            <w:pPr>
                              <w:numPr>
                                <w:ilvl w:val="1"/>
                                <w:numId w:val="6"/>
                              </w:numPr>
                              <w:spacing w:before="100"/>
                              <w:rPr>
                                <w:rFonts w:ascii="Aptos" w:hAnsi="Aptos" w:cs="Segoe UI"/>
                                <w:sz w:val="20"/>
                                <w:szCs w:val="20"/>
                              </w:rPr>
                            </w:pPr>
                            <w:r w:rsidRPr="000263FB">
                              <w:rPr>
                                <w:rFonts w:ascii="Aptos" w:hAnsi="Aptos" w:cs="Segoe UI"/>
                                <w:sz w:val="20"/>
                                <w:szCs w:val="20"/>
                              </w:rPr>
                              <w:t>Τα</w:t>
                            </w:r>
                            <w:r>
                              <w:rPr>
                                <w:rFonts w:ascii="Aptos" w:hAnsi="Aptos" w:cs="Segoe UI"/>
                                <w:b/>
                                <w:bCs/>
                                <w:sz w:val="20"/>
                                <w:szCs w:val="20"/>
                              </w:rPr>
                              <w:t xml:space="preserve"> </w:t>
                            </w:r>
                            <w:r w:rsidRPr="001B0C96">
                              <w:rPr>
                                <w:rFonts w:ascii="Aptos" w:hAnsi="Aptos" w:cs="Segoe UI"/>
                                <w:b/>
                                <w:bCs/>
                                <w:sz w:val="20"/>
                                <w:szCs w:val="20"/>
                              </w:rPr>
                              <w:t>εγκεκριμένα μη εκταμιευμένα επιχειρηματικά δάνεια</w:t>
                            </w:r>
                            <w:r w:rsidR="007C77D9" w:rsidRPr="007C77D9">
                              <w:rPr>
                                <w:rFonts w:ascii="Aptos" w:hAnsi="Aptos" w:cs="Segoe UI"/>
                                <w:sz w:val="20"/>
                                <w:szCs w:val="20"/>
                              </w:rPr>
                              <w:t xml:space="preserve"> </w:t>
                            </w:r>
                            <w:r w:rsidR="007C77D9">
                              <w:rPr>
                                <w:rFonts w:ascii="Aptos" w:hAnsi="Aptos" w:cs="Segoe UI"/>
                                <w:sz w:val="20"/>
                                <w:szCs w:val="20"/>
                              </w:rPr>
                              <w:t>άνω των</w:t>
                            </w:r>
                            <w:r w:rsidR="00013C10">
                              <w:rPr>
                                <w:rFonts w:ascii="Aptos" w:hAnsi="Aptos" w:cs="Segoe UI"/>
                                <w:sz w:val="20"/>
                                <w:szCs w:val="20"/>
                              </w:rPr>
                              <w:t xml:space="preserve"> €2 δισ.</w:t>
                            </w:r>
                            <w:r w:rsidR="0018187B">
                              <w:rPr>
                                <w:rFonts w:ascii="Aptos" w:hAnsi="Aptos" w:cs="Segoe UI"/>
                                <w:sz w:val="20"/>
                                <w:szCs w:val="20"/>
                              </w:rPr>
                              <w:t xml:space="preserve">, </w:t>
                            </w:r>
                            <w:r w:rsidR="007C77D9">
                              <w:rPr>
                                <w:rFonts w:ascii="Aptos" w:hAnsi="Aptos" w:cs="Segoe UI"/>
                                <w:sz w:val="20"/>
                                <w:szCs w:val="20"/>
                              </w:rPr>
                              <w:t xml:space="preserve">ύστερα από </w:t>
                            </w:r>
                            <w:r w:rsidR="007C77D9" w:rsidRPr="001B0C96">
                              <w:rPr>
                                <w:rFonts w:ascii="Aptos" w:hAnsi="Aptos" w:cs="Segoe UI"/>
                                <w:sz w:val="20"/>
                                <w:szCs w:val="20"/>
                              </w:rPr>
                              <w:t xml:space="preserve">εκταμιεύσεις εταιρικών δανείων </w:t>
                            </w:r>
                            <w:r w:rsidR="007C77D9">
                              <w:rPr>
                                <w:rFonts w:ascii="Aptos" w:hAnsi="Aptos" w:cs="Segoe UI"/>
                                <w:sz w:val="20"/>
                                <w:szCs w:val="20"/>
                              </w:rPr>
                              <w:t xml:space="preserve">ύψους </w:t>
                            </w:r>
                            <w:r w:rsidR="007C77D9" w:rsidRPr="00013C10">
                              <w:rPr>
                                <w:rFonts w:ascii="Aptos" w:hAnsi="Aptos" w:cs="Segoe UI"/>
                                <w:sz w:val="20"/>
                                <w:szCs w:val="20"/>
                              </w:rPr>
                              <w:t>~</w:t>
                            </w:r>
                            <w:r w:rsidR="007C77D9">
                              <w:rPr>
                                <w:rFonts w:ascii="Aptos" w:hAnsi="Aptos" w:cs="Segoe UI"/>
                                <w:sz w:val="20"/>
                                <w:szCs w:val="20"/>
                              </w:rPr>
                              <w:t>€1 δισ.</w:t>
                            </w:r>
                            <w:r w:rsidR="004C5F82" w:rsidRPr="004C5F82">
                              <w:rPr>
                                <w:rFonts w:ascii="Aptos" w:hAnsi="Aptos" w:cs="Segoe UI"/>
                                <w:sz w:val="20"/>
                                <w:szCs w:val="20"/>
                              </w:rPr>
                              <w:t xml:space="preserve"> </w:t>
                            </w:r>
                            <w:r w:rsidR="004C5F82" w:rsidRPr="001B0C96">
                              <w:rPr>
                                <w:rFonts w:ascii="Aptos" w:hAnsi="Aptos" w:cs="Segoe UI"/>
                                <w:sz w:val="20"/>
                                <w:szCs w:val="20"/>
                              </w:rPr>
                              <w:t>τον Οκτώβριο</w:t>
                            </w:r>
                            <w:r w:rsidR="007C77D9">
                              <w:rPr>
                                <w:rFonts w:ascii="Aptos" w:hAnsi="Aptos" w:cs="Segoe UI"/>
                                <w:sz w:val="20"/>
                                <w:szCs w:val="20"/>
                              </w:rPr>
                              <w:t xml:space="preserve">, </w:t>
                            </w:r>
                            <w:r w:rsidR="0018187B">
                              <w:rPr>
                                <w:rFonts w:ascii="Aptos" w:hAnsi="Aptos" w:cs="Segoe UI"/>
                                <w:sz w:val="20"/>
                                <w:szCs w:val="20"/>
                              </w:rPr>
                              <w:t>δημιουργ</w:t>
                            </w:r>
                            <w:r w:rsidR="007C77D9">
                              <w:rPr>
                                <w:rFonts w:ascii="Aptos" w:hAnsi="Aptos" w:cs="Segoe UI"/>
                                <w:sz w:val="20"/>
                                <w:szCs w:val="20"/>
                              </w:rPr>
                              <w:t xml:space="preserve">ούν </w:t>
                            </w:r>
                            <w:r w:rsidR="0018187B">
                              <w:rPr>
                                <w:rFonts w:ascii="Aptos" w:hAnsi="Aptos" w:cs="Segoe UI"/>
                                <w:sz w:val="20"/>
                                <w:szCs w:val="20"/>
                              </w:rPr>
                              <w:t xml:space="preserve">προϋποθέσεις υπέρβασης του </w:t>
                            </w:r>
                            <w:r w:rsidRPr="001B0C96">
                              <w:rPr>
                                <w:rFonts w:ascii="Aptos" w:hAnsi="Aptos" w:cs="Segoe UI"/>
                                <w:sz w:val="20"/>
                                <w:szCs w:val="20"/>
                              </w:rPr>
                              <w:t>στόχο</w:t>
                            </w:r>
                            <w:r w:rsidR="0018187B">
                              <w:rPr>
                                <w:rFonts w:ascii="Aptos" w:hAnsi="Aptos" w:cs="Segoe UI"/>
                                <w:sz w:val="20"/>
                                <w:szCs w:val="20"/>
                              </w:rPr>
                              <w:t>υ</w:t>
                            </w:r>
                            <w:r w:rsidRPr="001B0C96">
                              <w:rPr>
                                <w:rFonts w:ascii="Aptos" w:hAnsi="Aptos" w:cs="Segoe UI"/>
                                <w:sz w:val="20"/>
                                <w:szCs w:val="20"/>
                              </w:rPr>
                              <w:t xml:space="preserve"> πιστωτικής επέκτασης ύψους +€1,5 δισ. για το 2024</w:t>
                            </w:r>
                            <w:r>
                              <w:rPr>
                                <w:rFonts w:ascii="Aptos" w:hAnsi="Aptos" w:cs="Segoe UI"/>
                                <w:sz w:val="20"/>
                                <w:szCs w:val="20"/>
                              </w:rPr>
                              <w:t xml:space="preserve"> </w:t>
                            </w:r>
                          </w:p>
                          <w:p w14:paraId="43E62B66" w14:textId="72BFAE3E" w:rsidR="004859FF" w:rsidRPr="00CD492A" w:rsidRDefault="00CF6A6E" w:rsidP="00EC5432">
                            <w:pPr>
                              <w:numPr>
                                <w:ilvl w:val="1"/>
                                <w:numId w:val="6"/>
                              </w:numPr>
                              <w:spacing w:before="100"/>
                              <w:rPr>
                                <w:sz w:val="20"/>
                                <w:szCs w:val="20"/>
                              </w:rPr>
                            </w:pPr>
                            <w:r w:rsidRPr="00A266F2">
                              <w:rPr>
                                <w:rFonts w:ascii="Aptos" w:hAnsi="Aptos" w:cs="Segoe UI"/>
                                <w:sz w:val="20"/>
                                <w:szCs w:val="20"/>
                              </w:rPr>
                              <w:t xml:space="preserve">Η έκθεση σε </w:t>
                            </w:r>
                            <w:r w:rsidR="006F5CA8" w:rsidRPr="00A266F2">
                              <w:rPr>
                                <w:rFonts w:ascii="Aptos" w:hAnsi="Aptos" w:cs="Segoe UI"/>
                                <w:b/>
                                <w:bCs/>
                                <w:sz w:val="20"/>
                                <w:szCs w:val="20"/>
                              </w:rPr>
                              <w:t>στοιχεία Ενεργητικού</w:t>
                            </w:r>
                            <w:r w:rsidRPr="00A266F2">
                              <w:rPr>
                                <w:rFonts w:ascii="Aptos" w:hAnsi="Aptos" w:cs="Segoe UI"/>
                                <w:b/>
                                <w:bCs/>
                                <w:sz w:val="20"/>
                                <w:szCs w:val="20"/>
                              </w:rPr>
                              <w:t xml:space="preserve"> </w:t>
                            </w:r>
                            <w:r w:rsidR="007A247D" w:rsidRPr="00A266F2">
                              <w:rPr>
                                <w:rFonts w:ascii="Aptos" w:hAnsi="Aptos" w:cs="Segoe UI"/>
                                <w:b/>
                                <w:bCs/>
                                <w:sz w:val="20"/>
                                <w:szCs w:val="20"/>
                              </w:rPr>
                              <w:t>σ</w:t>
                            </w:r>
                            <w:r w:rsidR="00D95841" w:rsidRPr="00A266F2">
                              <w:rPr>
                                <w:rFonts w:ascii="Aptos" w:hAnsi="Aptos" w:cs="Segoe UI"/>
                                <w:b/>
                                <w:bCs/>
                                <w:sz w:val="20"/>
                                <w:szCs w:val="20"/>
                              </w:rPr>
                              <w:t>ταθερού επιτοκίου</w:t>
                            </w:r>
                            <w:r w:rsidR="00D95841" w:rsidRPr="00A266F2">
                              <w:rPr>
                                <w:rFonts w:ascii="Aptos" w:hAnsi="Aptos" w:cs="Segoe UI"/>
                                <w:sz w:val="20"/>
                                <w:szCs w:val="20"/>
                              </w:rPr>
                              <w:t xml:space="preserve"> παρέχει </w:t>
                            </w:r>
                            <w:r w:rsidR="00A266F2" w:rsidRPr="00A266F2">
                              <w:rPr>
                                <w:rFonts w:ascii="Aptos" w:hAnsi="Aptos" w:cs="Segoe UI"/>
                                <w:sz w:val="20"/>
                                <w:szCs w:val="20"/>
                              </w:rPr>
                              <w:t xml:space="preserve">επιπλέον </w:t>
                            </w:r>
                            <w:r w:rsidR="00D95841" w:rsidRPr="00A266F2">
                              <w:rPr>
                                <w:rFonts w:ascii="Aptos" w:hAnsi="Aptos" w:cs="Segoe UI"/>
                                <w:sz w:val="20"/>
                                <w:szCs w:val="20"/>
                              </w:rPr>
                              <w:t xml:space="preserve">προστασία έναντι </w:t>
                            </w:r>
                            <w:r w:rsidR="00053A1A">
                              <w:rPr>
                                <w:rFonts w:ascii="Aptos" w:hAnsi="Aptos" w:cs="Segoe UI"/>
                                <w:sz w:val="20"/>
                                <w:szCs w:val="20"/>
                              </w:rPr>
                              <w:t xml:space="preserve">των μειούμενων </w:t>
                            </w:r>
                            <w:r w:rsidR="00D95841" w:rsidRPr="00A266F2">
                              <w:rPr>
                                <w:rFonts w:ascii="Aptos" w:hAnsi="Aptos" w:cs="Segoe UI"/>
                                <w:sz w:val="20"/>
                                <w:szCs w:val="20"/>
                              </w:rPr>
                              <w:t>επιτοκί</w:t>
                            </w:r>
                            <w:r w:rsidR="00934005" w:rsidRPr="00A266F2">
                              <w:rPr>
                                <w:rFonts w:ascii="Aptos" w:hAnsi="Aptos" w:cs="Segoe UI"/>
                                <w:sz w:val="20"/>
                                <w:szCs w:val="20"/>
                              </w:rPr>
                              <w:t>ων</w:t>
                            </w:r>
                            <w:r w:rsidR="00A266F2" w:rsidRPr="00A266F2">
                              <w:rPr>
                                <w:rFonts w:ascii="Aptos" w:hAnsi="Aptos" w:cs="Segoe UI"/>
                                <w:sz w:val="20"/>
                                <w:szCs w:val="20"/>
                              </w:rPr>
                              <w:t>, ενώ τα υψηλά</w:t>
                            </w:r>
                            <w:r w:rsidR="00D95841" w:rsidRPr="00A266F2">
                              <w:rPr>
                                <w:rFonts w:ascii="Aptos" w:hAnsi="Aptos" w:cs="Segoe UI"/>
                                <w:sz w:val="20"/>
                                <w:szCs w:val="20"/>
                              </w:rPr>
                              <w:t xml:space="preserve"> </w:t>
                            </w:r>
                            <w:r w:rsidR="00A266F2" w:rsidRPr="00A266F2">
                              <w:rPr>
                                <w:rFonts w:ascii="Aptos" w:hAnsi="Aptos" w:cs="Segoe UI"/>
                                <w:b/>
                                <w:bCs/>
                                <w:sz w:val="20"/>
                                <w:szCs w:val="20"/>
                              </w:rPr>
                              <w:t>καθαρά ταμειακά διαθέσιμα</w:t>
                            </w:r>
                            <w:r w:rsidR="004859FF" w:rsidRPr="00A266F2">
                              <w:rPr>
                                <w:rFonts w:ascii="Aptos" w:hAnsi="Aptos" w:cs="Segoe UI"/>
                                <w:sz w:val="20"/>
                                <w:szCs w:val="20"/>
                              </w:rPr>
                              <w:t xml:space="preserve"> παρέχο</w:t>
                            </w:r>
                            <w:r w:rsidR="00A266F2">
                              <w:rPr>
                                <w:rFonts w:ascii="Aptos" w:hAnsi="Aptos" w:cs="Segoe UI"/>
                                <w:sz w:val="20"/>
                                <w:szCs w:val="20"/>
                              </w:rPr>
                              <w:t xml:space="preserve">υν </w:t>
                            </w:r>
                            <w:r w:rsidR="00A2776F" w:rsidRPr="00A266F2">
                              <w:rPr>
                                <w:rFonts w:ascii="Aptos" w:hAnsi="Aptos" w:cs="Segoe UI"/>
                                <w:sz w:val="20"/>
                                <w:szCs w:val="20"/>
                              </w:rPr>
                              <w:t>ισχυρή</w:t>
                            </w:r>
                            <w:r w:rsidR="004859FF" w:rsidRPr="00A266F2">
                              <w:rPr>
                                <w:rFonts w:ascii="Aptos" w:hAnsi="Aptos" w:cs="Segoe UI"/>
                                <w:sz w:val="20"/>
                                <w:szCs w:val="20"/>
                              </w:rPr>
                              <w:t xml:space="preserve"> στήριξη στα έσοδα</w:t>
                            </w:r>
                            <w:r w:rsidR="00A266F2">
                              <w:rPr>
                                <w:rFonts w:ascii="Aptos" w:hAnsi="Aptos" w:cs="Segoe UI"/>
                                <w:sz w:val="20"/>
                                <w:szCs w:val="20"/>
                              </w:rPr>
                              <w:t xml:space="preserve"> </w:t>
                            </w:r>
                            <w:r w:rsidR="00F14029">
                              <w:rPr>
                                <w:rFonts w:ascii="Aptos" w:hAnsi="Aptos" w:cs="Segoe UI"/>
                                <w:sz w:val="20"/>
                                <w:szCs w:val="20"/>
                              </w:rPr>
                              <w:t xml:space="preserve">από τόκους </w:t>
                            </w:r>
                            <w:r w:rsidR="00A266F2">
                              <w:rPr>
                                <w:rFonts w:ascii="Aptos" w:hAnsi="Aptos" w:cs="Segoe UI"/>
                                <w:sz w:val="20"/>
                                <w:szCs w:val="20"/>
                              </w:rPr>
                              <w:t xml:space="preserve">και </w:t>
                            </w:r>
                            <w:r w:rsidR="00F14029">
                              <w:rPr>
                                <w:rFonts w:ascii="Aptos" w:hAnsi="Aptos" w:cs="Segoe UI"/>
                                <w:sz w:val="20"/>
                                <w:szCs w:val="20"/>
                              </w:rPr>
                              <w:t xml:space="preserve">το </w:t>
                            </w:r>
                            <w:r w:rsidR="00F14029" w:rsidRPr="00A266F2">
                              <w:rPr>
                                <w:rFonts w:ascii="Aptos" w:hAnsi="Aptos" w:cs="Segoe UI"/>
                                <w:sz w:val="20"/>
                                <w:szCs w:val="20"/>
                              </w:rPr>
                              <w:t>επιτοκιακ</w:t>
                            </w:r>
                            <w:r w:rsidR="00F14029">
                              <w:rPr>
                                <w:rFonts w:ascii="Aptos" w:hAnsi="Aptos" w:cs="Segoe UI"/>
                                <w:sz w:val="20"/>
                                <w:szCs w:val="20"/>
                              </w:rPr>
                              <w:t xml:space="preserve">ό </w:t>
                            </w:r>
                            <w:r w:rsidR="00A266F2">
                              <w:rPr>
                                <w:rFonts w:ascii="Aptos" w:hAnsi="Aptos" w:cs="Segoe UI"/>
                                <w:sz w:val="20"/>
                                <w:szCs w:val="20"/>
                              </w:rPr>
                              <w:t>περιθώριο</w:t>
                            </w:r>
                            <w:r w:rsidR="00CE1C4E" w:rsidRPr="00A266F2">
                              <w:rPr>
                                <w:rFonts w:ascii="Aptos" w:hAnsi="Aptos" w:cs="Segoe UI"/>
                                <w:sz w:val="20"/>
                                <w:szCs w:val="20"/>
                              </w:rPr>
                              <w:t xml:space="preserve">, </w:t>
                            </w:r>
                            <w:r w:rsidR="00F14029" w:rsidRPr="00F14029">
                              <w:rPr>
                                <w:rFonts w:ascii="Aptos" w:hAnsi="Aptos" w:cs="Segoe UI"/>
                                <w:sz w:val="20"/>
                                <w:szCs w:val="20"/>
                              </w:rPr>
                              <w:t>αντανακλώντας ένα ακόμη συγκριτικό πλεονέκτημα τ</w:t>
                            </w:r>
                            <w:r w:rsidR="00F14029">
                              <w:rPr>
                                <w:rFonts w:ascii="Aptos" w:hAnsi="Aptos" w:cs="Segoe UI"/>
                                <w:sz w:val="20"/>
                                <w:szCs w:val="20"/>
                              </w:rPr>
                              <w:t>ης ΕΤΕ</w:t>
                            </w:r>
                            <w:r w:rsidR="00CC639C">
                              <w:rPr>
                                <w:rFonts w:ascii="Aptos" w:hAnsi="Aptos" w:cs="Segoe UI"/>
                                <w:sz w:val="20"/>
                                <w:szCs w:val="20"/>
                              </w:rPr>
                              <w:t>. Ταυτόχρονα, τ</w:t>
                            </w:r>
                            <w:r w:rsidR="00CC639C" w:rsidRPr="00E6148C">
                              <w:rPr>
                                <w:rFonts w:ascii="Aptos" w:hAnsi="Aptos" w:cs="Segoe UI"/>
                                <w:sz w:val="20"/>
                                <w:szCs w:val="20"/>
                              </w:rPr>
                              <w:t xml:space="preserve">ο μείγμα καταθέσεων συνεχίζει να μετατοπίζεται υπέρ των καταθέσεων </w:t>
                            </w:r>
                            <w:r w:rsidR="00CC639C" w:rsidRPr="00607EE0">
                              <w:rPr>
                                <w:rFonts w:ascii="Aptos" w:hAnsi="Aptos" w:cs="Segoe UI"/>
                                <w:sz w:val="20"/>
                                <w:szCs w:val="20"/>
                              </w:rPr>
                              <w:t xml:space="preserve">πρώτης ζήτησης </w:t>
                            </w:r>
                          </w:p>
                          <w:p w14:paraId="42EDD455" w14:textId="77777777" w:rsidR="00CD492A" w:rsidRPr="00A266F2" w:rsidRDefault="00CD492A" w:rsidP="00CD492A">
                            <w:pPr>
                              <w:spacing w:before="100"/>
                              <w:ind w:left="720"/>
                              <w:rPr>
                                <w:sz w:val="20"/>
                                <w:szCs w:val="20"/>
                              </w:rPr>
                            </w:pPr>
                          </w:p>
                          <w:p w14:paraId="666F91CA" w14:textId="00B52902" w:rsidR="00CD492A" w:rsidRDefault="00CD492A" w:rsidP="00CD492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Ε</w:t>
                            </w:r>
                            <w:r w:rsidRPr="00A835FB">
                              <w:rPr>
                                <w:rFonts w:ascii="Aptos" w:hAnsi="Aptos" w:cs="Segoe UI"/>
                                <w:b/>
                                <w:color w:val="007B85"/>
                                <w:sz w:val="20"/>
                                <w:szCs w:val="20"/>
                              </w:rPr>
                              <w:t>υνοϊκές τάσεις στην ποιότητα του δανειακού μας χαρτοφυλακίου</w:t>
                            </w:r>
                          </w:p>
                          <w:p w14:paraId="6138D908" w14:textId="77777777" w:rsidR="00CD492A" w:rsidRPr="0088325D" w:rsidRDefault="00CD492A" w:rsidP="00CD492A">
                            <w:pPr>
                              <w:numPr>
                                <w:ilvl w:val="1"/>
                                <w:numId w:val="6"/>
                              </w:numPr>
                              <w:spacing w:before="100"/>
                              <w:rPr>
                                <w:rFonts w:ascii="Aptos" w:hAnsi="Aptos" w:cs="Segoe UI"/>
                                <w:sz w:val="20"/>
                                <w:szCs w:val="20"/>
                              </w:rPr>
                            </w:pPr>
                            <w:r>
                              <w:rPr>
                                <w:rFonts w:ascii="Aptos" w:hAnsi="Aptos" w:cs="Segoe UI"/>
                                <w:b/>
                                <w:bCs/>
                                <w:sz w:val="20"/>
                                <w:szCs w:val="20"/>
                              </w:rPr>
                              <w:t xml:space="preserve">Ελλείψει οργανικών ροών ΜΕΑ </w:t>
                            </w:r>
                            <w:r w:rsidRPr="0088325D">
                              <w:rPr>
                                <w:rFonts w:ascii="Aptos" w:hAnsi="Aptos" w:cs="Segoe UI"/>
                                <w:sz w:val="20"/>
                                <w:szCs w:val="20"/>
                              </w:rPr>
                              <w:t xml:space="preserve">το Γ΄ τρίμηνο 2024, το κόστος πιστωτικού κινδύνου ομαλοποιήθηκε περαιτέρω </w:t>
                            </w:r>
                          </w:p>
                          <w:p w14:paraId="5CEB0243" w14:textId="236A20B1" w:rsidR="00CD492A" w:rsidRPr="0088325D" w:rsidRDefault="00CD492A" w:rsidP="00CD492A">
                            <w:pPr>
                              <w:numPr>
                                <w:ilvl w:val="1"/>
                                <w:numId w:val="6"/>
                              </w:numPr>
                              <w:spacing w:before="100"/>
                              <w:rPr>
                                <w:rFonts w:ascii="Aptos" w:hAnsi="Aptos" w:cs="Segoe UI"/>
                                <w:sz w:val="20"/>
                                <w:szCs w:val="20"/>
                              </w:rPr>
                            </w:pPr>
                            <w:r w:rsidRPr="0088325D">
                              <w:rPr>
                                <w:rFonts w:ascii="Aptos" w:hAnsi="Aptos" w:cs="Segoe UI"/>
                                <w:sz w:val="20"/>
                                <w:szCs w:val="20"/>
                              </w:rPr>
                              <w:t xml:space="preserve">Τα </w:t>
                            </w:r>
                            <w:r w:rsidRPr="0088325D">
                              <w:rPr>
                                <w:rFonts w:ascii="Aptos" w:hAnsi="Aptos" w:cs="Segoe UI"/>
                                <w:b/>
                                <w:bCs/>
                                <w:sz w:val="20"/>
                                <w:szCs w:val="20"/>
                              </w:rPr>
                              <w:t>ΜΕΑ</w:t>
                            </w:r>
                            <w:r w:rsidRPr="0088325D">
                              <w:rPr>
                                <w:rFonts w:ascii="Aptos" w:hAnsi="Aptos" w:cs="Segoe UI"/>
                                <w:sz w:val="20"/>
                                <w:szCs w:val="20"/>
                              </w:rPr>
                              <w:t xml:space="preserve"> διαμορφώθηκαν σε €1,2 δισ. Ο</w:t>
                            </w:r>
                            <w:r w:rsidRPr="0088325D">
                              <w:rPr>
                                <w:rFonts w:ascii="Aptos" w:hAnsi="Aptos" w:cs="Segoe UI"/>
                                <w:b/>
                                <w:bCs/>
                                <w:sz w:val="20"/>
                                <w:szCs w:val="20"/>
                              </w:rPr>
                              <w:t xml:space="preserve"> δείκτης κάλυψης ΜΕΑ</w:t>
                            </w:r>
                            <w:r w:rsidRPr="0088325D">
                              <w:rPr>
                                <w:rFonts w:ascii="Aptos" w:hAnsi="Aptos" w:cs="Segoe UI"/>
                                <w:sz w:val="20"/>
                                <w:szCs w:val="20"/>
                              </w:rPr>
                              <w:t xml:space="preserve"> από σωρευμένες προβλέψεις ανήλθε σε 86%, με το</w:t>
                            </w:r>
                            <w:r>
                              <w:rPr>
                                <w:rFonts w:ascii="Aptos" w:hAnsi="Aptos" w:cs="Segoe UI"/>
                                <w:sz w:val="20"/>
                                <w:szCs w:val="20"/>
                              </w:rPr>
                              <w:t xml:space="preserve">ν </w:t>
                            </w:r>
                            <w:r w:rsidRPr="0088325D">
                              <w:rPr>
                                <w:rFonts w:ascii="Aptos" w:hAnsi="Aptos" w:cs="Segoe UI"/>
                                <w:b/>
                                <w:bCs/>
                                <w:sz w:val="20"/>
                                <w:szCs w:val="20"/>
                              </w:rPr>
                              <w:t>δείκτ</w:t>
                            </w:r>
                            <w:r>
                              <w:rPr>
                                <w:rFonts w:ascii="Aptos" w:hAnsi="Aptos" w:cs="Segoe UI"/>
                                <w:b/>
                                <w:bCs/>
                                <w:sz w:val="20"/>
                                <w:szCs w:val="20"/>
                              </w:rPr>
                              <w:t xml:space="preserve">η </w:t>
                            </w:r>
                            <w:r w:rsidRPr="0088325D">
                              <w:rPr>
                                <w:rFonts w:ascii="Aptos" w:hAnsi="Aptos" w:cs="Segoe UI"/>
                                <w:b/>
                                <w:bCs/>
                                <w:sz w:val="20"/>
                                <w:szCs w:val="20"/>
                              </w:rPr>
                              <w:t xml:space="preserve">κάλυψης </w:t>
                            </w:r>
                            <w:r w:rsidR="00E531B9">
                              <w:rPr>
                                <w:rFonts w:ascii="Aptos" w:hAnsi="Aptos" w:cs="Segoe UI"/>
                                <w:b/>
                                <w:bCs/>
                                <w:sz w:val="20"/>
                                <w:szCs w:val="20"/>
                              </w:rPr>
                              <w:t xml:space="preserve">των δανείων </w:t>
                            </w:r>
                            <w:r>
                              <w:rPr>
                                <w:rFonts w:ascii="Aptos" w:hAnsi="Aptos" w:cs="Segoe UI"/>
                                <w:b/>
                                <w:bCs/>
                                <w:sz w:val="20"/>
                                <w:szCs w:val="20"/>
                              </w:rPr>
                              <w:t>του</w:t>
                            </w:r>
                            <w:r w:rsidRPr="0088325D">
                              <w:rPr>
                                <w:rFonts w:ascii="Aptos" w:hAnsi="Aptos" w:cs="Segoe UI"/>
                                <w:b/>
                                <w:bCs/>
                                <w:sz w:val="20"/>
                                <w:szCs w:val="20"/>
                              </w:rPr>
                              <w:t xml:space="preserve"> Σταδί</w:t>
                            </w:r>
                            <w:r w:rsidR="000338F8">
                              <w:rPr>
                                <w:rFonts w:ascii="Aptos" w:hAnsi="Aptos" w:cs="Segoe UI"/>
                                <w:b/>
                                <w:bCs/>
                                <w:sz w:val="20"/>
                                <w:szCs w:val="20"/>
                              </w:rPr>
                              <w:t>ου</w:t>
                            </w:r>
                            <w:r w:rsidRPr="0088325D">
                              <w:rPr>
                                <w:rFonts w:ascii="Aptos" w:hAnsi="Aptos" w:cs="Segoe UI"/>
                                <w:b/>
                                <w:bCs/>
                                <w:sz w:val="20"/>
                                <w:szCs w:val="20"/>
                              </w:rPr>
                              <w:t xml:space="preserve"> </w:t>
                            </w:r>
                            <w:r>
                              <w:rPr>
                                <w:rFonts w:ascii="Aptos" w:hAnsi="Aptos" w:cs="Segoe UI"/>
                                <w:b/>
                                <w:bCs/>
                                <w:sz w:val="20"/>
                                <w:szCs w:val="20"/>
                              </w:rPr>
                              <w:t xml:space="preserve">3 </w:t>
                            </w:r>
                            <w:r>
                              <w:rPr>
                                <w:rFonts w:ascii="Aptos" w:hAnsi="Aptos" w:cs="Segoe UI"/>
                                <w:sz w:val="20"/>
                                <w:szCs w:val="20"/>
                              </w:rPr>
                              <w:t xml:space="preserve">στο </w:t>
                            </w:r>
                            <w:r w:rsidRPr="00C17241">
                              <w:rPr>
                                <w:rFonts w:ascii="Aptos" w:hAnsi="Aptos" w:cs="Segoe UI"/>
                                <w:sz w:val="20"/>
                                <w:szCs w:val="20"/>
                              </w:rPr>
                              <w:t>52%</w:t>
                            </w:r>
                            <w:r>
                              <w:rPr>
                                <w:rFonts w:ascii="Aptos" w:hAnsi="Aptos" w:cs="Segoe UI"/>
                                <w:sz w:val="20"/>
                                <w:szCs w:val="20"/>
                              </w:rPr>
                              <w:t xml:space="preserve">. Τα </w:t>
                            </w:r>
                            <w:r w:rsidRPr="00C17241">
                              <w:rPr>
                                <w:rFonts w:ascii="Aptos" w:hAnsi="Aptos" w:cs="Segoe UI"/>
                                <w:b/>
                                <w:bCs/>
                                <w:sz w:val="20"/>
                                <w:szCs w:val="20"/>
                              </w:rPr>
                              <w:t xml:space="preserve">υπόλοιπα </w:t>
                            </w:r>
                            <w:r w:rsidR="000338F8">
                              <w:rPr>
                                <w:rFonts w:ascii="Aptos" w:hAnsi="Aptos" w:cs="Segoe UI"/>
                                <w:b/>
                                <w:bCs/>
                                <w:sz w:val="20"/>
                                <w:szCs w:val="20"/>
                              </w:rPr>
                              <w:t>δανείων</w:t>
                            </w:r>
                            <w:r w:rsidRPr="00C17241">
                              <w:rPr>
                                <w:rFonts w:ascii="Aptos" w:hAnsi="Aptos" w:cs="Segoe UI"/>
                                <w:b/>
                                <w:bCs/>
                                <w:sz w:val="20"/>
                                <w:szCs w:val="20"/>
                              </w:rPr>
                              <w:t xml:space="preserve"> του Σταδίου 2</w:t>
                            </w:r>
                            <w:r>
                              <w:rPr>
                                <w:rFonts w:ascii="Aptos" w:hAnsi="Aptos" w:cs="Segoe UI"/>
                                <w:sz w:val="20"/>
                                <w:szCs w:val="20"/>
                              </w:rPr>
                              <w:t xml:space="preserve"> διαμορφώθηκαν σε €2.4 δι</w:t>
                            </w:r>
                            <w:r w:rsidR="008F5D46">
                              <w:rPr>
                                <w:rFonts w:ascii="Aptos" w:hAnsi="Aptos" w:cs="Segoe UI"/>
                                <w:sz w:val="20"/>
                                <w:szCs w:val="20"/>
                              </w:rPr>
                              <w:t>σ</w:t>
                            </w:r>
                            <w:r>
                              <w:rPr>
                                <w:rFonts w:ascii="Aptos" w:hAnsi="Aptos" w:cs="Segoe UI"/>
                                <w:sz w:val="20"/>
                                <w:szCs w:val="20"/>
                              </w:rPr>
                              <w:t xml:space="preserve">. με τον αντίστοιχο </w:t>
                            </w:r>
                            <w:r w:rsidRPr="00C17241">
                              <w:rPr>
                                <w:rFonts w:ascii="Aptos" w:hAnsi="Aptos" w:cs="Segoe UI"/>
                                <w:b/>
                                <w:bCs/>
                                <w:sz w:val="20"/>
                                <w:szCs w:val="20"/>
                              </w:rPr>
                              <w:t>δείκτη κάλυψης</w:t>
                            </w:r>
                            <w:r>
                              <w:rPr>
                                <w:rFonts w:ascii="Aptos" w:hAnsi="Aptos" w:cs="Segoe UI"/>
                                <w:sz w:val="20"/>
                                <w:szCs w:val="20"/>
                              </w:rPr>
                              <w:t xml:space="preserve"> στο 8%</w:t>
                            </w:r>
                            <w:r w:rsidRPr="0088325D">
                              <w:rPr>
                                <w:rFonts w:ascii="Aptos" w:hAnsi="Aptos" w:cs="Segoe UI"/>
                                <w:sz w:val="20"/>
                                <w:szCs w:val="20"/>
                              </w:rPr>
                              <w:t xml:space="preserve"> </w:t>
                            </w:r>
                          </w:p>
                          <w:p w14:paraId="3EC2B5EE" w14:textId="2706AAFB" w:rsidR="00CD492A" w:rsidRPr="001E5BAE" w:rsidRDefault="001E72E0" w:rsidP="00CD492A">
                            <w:pPr>
                              <w:numPr>
                                <w:ilvl w:val="1"/>
                                <w:numId w:val="6"/>
                              </w:numPr>
                              <w:spacing w:before="100"/>
                              <w:rPr>
                                <w:rFonts w:ascii="Aptos" w:hAnsi="Aptos" w:cs="Segoe UI"/>
                                <w:sz w:val="20"/>
                                <w:szCs w:val="20"/>
                              </w:rPr>
                            </w:pPr>
                            <w:r>
                              <w:rPr>
                                <w:rFonts w:ascii="Aptos" w:hAnsi="Aptos" w:cs="Segoe UI"/>
                                <w:sz w:val="20"/>
                                <w:szCs w:val="20"/>
                              </w:rPr>
                              <w:t xml:space="preserve">Σημαντικό μέρος των </w:t>
                            </w:r>
                            <w:r w:rsidR="00BC55F1">
                              <w:rPr>
                                <w:rFonts w:ascii="Aptos" w:hAnsi="Aptos" w:cs="Segoe UI"/>
                                <w:b/>
                                <w:bCs/>
                                <w:sz w:val="20"/>
                                <w:szCs w:val="20"/>
                              </w:rPr>
                              <w:t>ρυθμισμένων δανείων</w:t>
                            </w:r>
                            <w:r w:rsidR="00CD492A">
                              <w:rPr>
                                <w:rFonts w:ascii="Aptos" w:hAnsi="Aptos" w:cs="Segoe UI"/>
                                <w:b/>
                                <w:bCs/>
                                <w:sz w:val="20"/>
                                <w:szCs w:val="20"/>
                              </w:rPr>
                              <w:t xml:space="preserve"> </w:t>
                            </w:r>
                            <w:r w:rsidR="00CD492A">
                              <w:rPr>
                                <w:rFonts w:ascii="Aptos" w:hAnsi="Aptos" w:cs="Segoe UI"/>
                                <w:sz w:val="20"/>
                                <w:szCs w:val="20"/>
                              </w:rPr>
                              <w:t>αποτελούν</w:t>
                            </w:r>
                            <w:r>
                              <w:rPr>
                                <w:rFonts w:ascii="Aptos" w:hAnsi="Aptos" w:cs="Segoe UI"/>
                                <w:sz w:val="20"/>
                                <w:szCs w:val="20"/>
                              </w:rPr>
                              <w:t xml:space="preserve"> τα </w:t>
                            </w:r>
                            <w:r w:rsidR="00CD492A">
                              <w:rPr>
                                <w:rFonts w:ascii="Aptos" w:hAnsi="Aptos" w:cs="Segoe UI"/>
                                <w:sz w:val="20"/>
                                <w:szCs w:val="20"/>
                              </w:rPr>
                              <w:t xml:space="preserve">δάνεια σε καθυστέρηση κάτω των 30 ημερών </w:t>
                            </w:r>
                          </w:p>
                          <w:p w14:paraId="031648AF" w14:textId="77777777" w:rsidR="00B625C5" w:rsidRPr="00372BEE" w:rsidRDefault="00B625C5" w:rsidP="00905343">
                            <w:pPr>
                              <w:spacing w:before="100"/>
                              <w:rPr>
                                <w:rFonts w:ascii="Aptos Light" w:eastAsiaTheme="minorEastAsia" w:hAnsi="Aptos Light"/>
                                <w:color w:val="595959"/>
                                <w:kern w:val="24"/>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27"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" fillcolor="#f5f9f6" stroked="f">
                <v:textbo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4567AB35" w:rsidR="00C03509" w:rsidRPr="00ED5B9E" w:rsidRDefault="000A7A57" w:rsidP="00EC2B6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 xml:space="preserve">μετά φόρων </w:t>
                      </w:r>
                      <w:r w:rsidR="00154A4E" w:rsidRPr="00ED5B9E">
                        <w:rPr>
                          <w:rFonts w:ascii="Aptos" w:hAnsi="Aptos" w:cs="Segoe UI"/>
                          <w:b/>
                          <w:color w:val="007B85"/>
                          <w:sz w:val="20"/>
                          <w:szCs w:val="20"/>
                        </w:rPr>
                        <w:t xml:space="preserve">σε επίπεδο Ομίλου </w:t>
                      </w:r>
                      <w:r>
                        <w:rPr>
                          <w:rFonts w:ascii="Aptos" w:hAnsi="Aptos" w:cs="Segoe UI"/>
                          <w:b/>
                          <w:color w:val="007B85"/>
                          <w:sz w:val="20"/>
                          <w:szCs w:val="20"/>
                        </w:rPr>
                        <w:t xml:space="preserve">ύψους </w:t>
                      </w:r>
                      <w:bookmarkStart w:id="3" w:name="_Hlk181532778"/>
                      <w:r w:rsidR="00897C74" w:rsidRPr="00897C74">
                        <w:rPr>
                          <w:rFonts w:ascii="Aptos" w:hAnsi="Aptos" w:cs="Segoe UI"/>
                          <w:b/>
                          <w:color w:val="007B85"/>
                          <w:sz w:val="20"/>
                          <w:szCs w:val="20"/>
                        </w:rPr>
                        <w:t>~</w:t>
                      </w:r>
                      <w:bookmarkEnd w:id="3"/>
                      <w:r w:rsidR="00F358FC" w:rsidRPr="00ED5B9E">
                        <w:rPr>
                          <w:rFonts w:ascii="Aptos" w:hAnsi="Aptos" w:cs="Segoe UI"/>
                          <w:b/>
                          <w:color w:val="007B85"/>
                          <w:sz w:val="20"/>
                          <w:szCs w:val="20"/>
                        </w:rPr>
                        <w:t>€</w:t>
                      </w:r>
                      <w:r>
                        <w:rPr>
                          <w:rFonts w:ascii="Aptos" w:hAnsi="Aptos" w:cs="Segoe UI"/>
                          <w:b/>
                          <w:color w:val="007B85"/>
                          <w:sz w:val="20"/>
                          <w:szCs w:val="20"/>
                        </w:rPr>
                        <w:t>1 δισ</w:t>
                      </w:r>
                      <w:r w:rsidR="00F358FC" w:rsidRPr="00ED5B9E">
                        <w:rPr>
                          <w:rFonts w:ascii="Aptos" w:hAnsi="Aptos" w:cs="Segoe UI"/>
                          <w:b/>
                          <w:color w:val="007B85"/>
                          <w:sz w:val="20"/>
                          <w:szCs w:val="20"/>
                        </w:rPr>
                        <w:t xml:space="preserve">. </w:t>
                      </w:r>
                      <w:r w:rsidR="000B2690">
                        <w:rPr>
                          <w:rFonts w:ascii="Aptos" w:hAnsi="Aptos" w:cs="Segoe UI"/>
                          <w:b/>
                          <w:color w:val="007B85"/>
                          <w:sz w:val="20"/>
                          <w:szCs w:val="20"/>
                        </w:rPr>
                        <w:t>το Εννεάμηνο 2024</w:t>
                      </w:r>
                      <w:r w:rsidR="00B57A38">
                        <w:rPr>
                          <w:rFonts w:ascii="Aptos" w:hAnsi="Aptos" w:cs="Segoe UI"/>
                          <w:b/>
                          <w:color w:val="007B85"/>
                          <w:sz w:val="20"/>
                          <w:szCs w:val="20"/>
                        </w:rPr>
                        <w:t xml:space="preserve"> </w:t>
                      </w:r>
                      <w:r w:rsidR="00B57A38" w:rsidRPr="00ED5B9E">
                        <w:rPr>
                          <w:rFonts w:ascii="Aptos" w:hAnsi="Aptos" w:cs="Segoe UI"/>
                          <w:b/>
                          <w:color w:val="007B85"/>
                          <w:sz w:val="20"/>
                          <w:szCs w:val="20"/>
                        </w:rPr>
                        <w:t>(+</w:t>
                      </w:r>
                      <w:r w:rsidR="00B57A38">
                        <w:rPr>
                          <w:rFonts w:ascii="Aptos" w:hAnsi="Aptos" w:cs="Segoe UI"/>
                          <w:b/>
                          <w:color w:val="007B85"/>
                          <w:sz w:val="20"/>
                          <w:szCs w:val="20"/>
                        </w:rPr>
                        <w:t>15</w:t>
                      </w:r>
                      <w:r w:rsidR="00B57A38" w:rsidRPr="00ED5B9E">
                        <w:rPr>
                          <w:rFonts w:ascii="Aptos" w:hAnsi="Aptos" w:cs="Segoe UI"/>
                          <w:b/>
                          <w:color w:val="007B85"/>
                          <w:sz w:val="20"/>
                          <w:szCs w:val="20"/>
                        </w:rPr>
                        <w:t>% σε ετήσια βάση)</w:t>
                      </w:r>
                      <w:r w:rsidR="00F358FC" w:rsidRPr="00ED5B9E">
                        <w:rPr>
                          <w:rFonts w:ascii="Aptos" w:hAnsi="Aptos" w:cs="Segoe UI"/>
                          <w:b/>
                          <w:color w:val="007B85"/>
                          <w:sz w:val="20"/>
                          <w:szCs w:val="20"/>
                        </w:rPr>
                        <w:t xml:space="preserve">, ως αποτέλεσμα </w:t>
                      </w:r>
                      <w:r w:rsidR="0027549B">
                        <w:rPr>
                          <w:rFonts w:ascii="Aptos" w:hAnsi="Aptos" w:cs="Segoe UI"/>
                          <w:b/>
                          <w:color w:val="007B85"/>
                          <w:sz w:val="20"/>
                          <w:szCs w:val="20"/>
                        </w:rPr>
                        <w:t>τ</w:t>
                      </w:r>
                      <w:r w:rsidR="005A427D">
                        <w:rPr>
                          <w:rFonts w:ascii="Aptos" w:hAnsi="Aptos" w:cs="Segoe UI"/>
                          <w:b/>
                          <w:color w:val="007B85"/>
                          <w:sz w:val="20"/>
                          <w:szCs w:val="20"/>
                        </w:rPr>
                        <w:t xml:space="preserve">ης ανθεκτικότητας των </w:t>
                      </w:r>
                      <w:r w:rsidR="0027549B">
                        <w:rPr>
                          <w:rFonts w:ascii="Aptos" w:hAnsi="Aptos" w:cs="Segoe UI"/>
                          <w:b/>
                          <w:color w:val="007B85"/>
                          <w:sz w:val="20"/>
                          <w:szCs w:val="20"/>
                        </w:rPr>
                        <w:t>καθαρ</w:t>
                      </w:r>
                      <w:r w:rsidR="005A427D">
                        <w:rPr>
                          <w:rFonts w:ascii="Aptos" w:hAnsi="Aptos" w:cs="Segoe UI"/>
                          <w:b/>
                          <w:color w:val="007B85"/>
                          <w:sz w:val="20"/>
                          <w:szCs w:val="20"/>
                        </w:rPr>
                        <w:t>ών εσόδων α</w:t>
                      </w:r>
                      <w:r w:rsidR="0027549B">
                        <w:rPr>
                          <w:rFonts w:ascii="Aptos" w:hAnsi="Aptos" w:cs="Segoe UI"/>
                          <w:b/>
                          <w:color w:val="007B85"/>
                          <w:sz w:val="20"/>
                          <w:szCs w:val="20"/>
                        </w:rPr>
                        <w:t>πό τόκους και</w:t>
                      </w:r>
                      <w:r w:rsidR="005A427D">
                        <w:rPr>
                          <w:rFonts w:ascii="Aptos" w:hAnsi="Aptos" w:cs="Segoe UI"/>
                          <w:b/>
                          <w:color w:val="007B85"/>
                          <w:sz w:val="20"/>
                          <w:szCs w:val="20"/>
                        </w:rPr>
                        <w:t xml:space="preserve"> των ισχυρών εσόδων από</w:t>
                      </w:r>
                      <w:r w:rsidR="0027549B">
                        <w:rPr>
                          <w:rFonts w:ascii="Aptos" w:hAnsi="Aptos" w:cs="Segoe UI"/>
                          <w:b/>
                          <w:color w:val="007B85"/>
                          <w:sz w:val="20"/>
                          <w:szCs w:val="20"/>
                        </w:rPr>
                        <w:t xml:space="preserve"> προμήθειες</w:t>
                      </w:r>
                      <w:r>
                        <w:rPr>
                          <w:rFonts w:ascii="Aptos" w:hAnsi="Aptos" w:cs="Segoe UI"/>
                          <w:b/>
                          <w:color w:val="007B85"/>
                          <w:sz w:val="20"/>
                          <w:szCs w:val="20"/>
                        </w:rPr>
                        <w:t xml:space="preserve"> </w:t>
                      </w:r>
                    </w:p>
                    <w:p w14:paraId="4946F4BD" w14:textId="38D247A6" w:rsidR="003B5784" w:rsidRPr="00ED5B9E" w:rsidRDefault="003C0058" w:rsidP="003B5784">
                      <w:pPr>
                        <w:numPr>
                          <w:ilvl w:val="1"/>
                          <w:numId w:val="6"/>
                        </w:numPr>
                        <w:spacing w:before="120"/>
                        <w:rPr>
                          <w:rFonts w:ascii="Aptos" w:hAnsi="Aptos" w:cs="Segoe UI"/>
                          <w:sz w:val="20"/>
                          <w:szCs w:val="20"/>
                        </w:rPr>
                      </w:pPr>
                      <w:r>
                        <w:rPr>
                          <w:rFonts w:ascii="Aptos" w:hAnsi="Aptos" w:cs="Segoe UI"/>
                          <w:b/>
                          <w:bCs/>
                          <w:sz w:val="20"/>
                          <w:szCs w:val="20"/>
                        </w:rPr>
                        <w:t>Τ</w:t>
                      </w:r>
                      <w:r w:rsidRPr="003C0058">
                        <w:rPr>
                          <w:rFonts w:ascii="Aptos" w:hAnsi="Aptos" w:cs="Segoe UI"/>
                          <w:b/>
                          <w:bCs/>
                          <w:sz w:val="20"/>
                          <w:szCs w:val="20"/>
                        </w:rPr>
                        <w:t>ο Γ’ τρίμηνο 2024</w:t>
                      </w:r>
                      <w:r>
                        <w:rPr>
                          <w:rFonts w:ascii="Aptos" w:hAnsi="Aptos" w:cs="Segoe UI"/>
                          <w:b/>
                          <w:bCs/>
                          <w:sz w:val="20"/>
                          <w:szCs w:val="20"/>
                        </w:rPr>
                        <w:t>, τ</w:t>
                      </w:r>
                      <w:r w:rsidR="003B5784" w:rsidRPr="00ED5B9E">
                        <w:rPr>
                          <w:rFonts w:ascii="Aptos" w:hAnsi="Aptos" w:cs="Segoe UI"/>
                          <w:b/>
                          <w:bCs/>
                          <w:sz w:val="20"/>
                          <w:szCs w:val="20"/>
                        </w:rPr>
                        <w:t xml:space="preserve">α καθαρά έσοδα από τόκους </w:t>
                      </w:r>
                      <w:r w:rsidR="00C43B56">
                        <w:rPr>
                          <w:rFonts w:ascii="Aptos" w:hAnsi="Aptos" w:cs="Segoe UI"/>
                          <w:b/>
                          <w:bCs/>
                          <w:sz w:val="20"/>
                          <w:szCs w:val="20"/>
                        </w:rPr>
                        <w:t xml:space="preserve">σημείωσαν οριακή αύξηση σε σχέση με το προηγούμενο τρίμηνο, παρά τα </w:t>
                      </w:r>
                      <w:r w:rsidR="005A427D">
                        <w:rPr>
                          <w:rFonts w:ascii="Aptos" w:hAnsi="Aptos" w:cs="Segoe UI"/>
                          <w:b/>
                          <w:bCs/>
                          <w:sz w:val="20"/>
                          <w:szCs w:val="20"/>
                        </w:rPr>
                        <w:t>μειούμενα</w:t>
                      </w:r>
                      <w:r w:rsidR="00C43B56">
                        <w:rPr>
                          <w:rFonts w:ascii="Aptos" w:hAnsi="Aptos" w:cs="Segoe UI"/>
                          <w:b/>
                          <w:bCs/>
                          <w:sz w:val="20"/>
                          <w:szCs w:val="20"/>
                        </w:rPr>
                        <w:t xml:space="preserve"> επιτόκια</w:t>
                      </w:r>
                      <w:r w:rsidR="005A427D" w:rsidRPr="005A427D">
                        <w:rPr>
                          <w:rFonts w:ascii="Aptos" w:hAnsi="Aptos" w:cs="Segoe UI"/>
                          <w:b/>
                          <w:bCs/>
                          <w:sz w:val="20"/>
                          <w:szCs w:val="20"/>
                        </w:rPr>
                        <w:t xml:space="preserve"> </w:t>
                      </w:r>
                      <w:r w:rsidR="005A427D">
                        <w:rPr>
                          <w:rFonts w:ascii="Aptos" w:hAnsi="Aptos" w:cs="Segoe UI"/>
                          <w:b/>
                          <w:bCs/>
                          <w:sz w:val="20"/>
                          <w:szCs w:val="20"/>
                          <w:lang w:val="en-US"/>
                        </w:rPr>
                        <w:t>Euribor</w:t>
                      </w:r>
                      <w:r w:rsidR="00C43B56">
                        <w:rPr>
                          <w:rFonts w:ascii="Aptos" w:hAnsi="Aptos" w:cs="Segoe UI"/>
                          <w:b/>
                          <w:bCs/>
                          <w:sz w:val="20"/>
                          <w:szCs w:val="20"/>
                        </w:rPr>
                        <w:t xml:space="preserve"> </w:t>
                      </w:r>
                      <w:bookmarkStart w:id="4" w:name="_Hlk181532534"/>
                      <w:r w:rsidR="00C43B56">
                        <w:rPr>
                          <w:rFonts w:ascii="Aptos" w:hAnsi="Aptos" w:cs="Segoe UI"/>
                          <w:b/>
                          <w:bCs/>
                          <w:sz w:val="20"/>
                          <w:szCs w:val="20"/>
                        </w:rPr>
                        <w:t>(-</w:t>
                      </w:r>
                      <w:r w:rsidR="008931BE">
                        <w:rPr>
                          <w:rFonts w:ascii="Aptos" w:hAnsi="Aptos" w:cs="Segoe UI"/>
                          <w:b/>
                          <w:bCs/>
                          <w:sz w:val="20"/>
                          <w:szCs w:val="20"/>
                        </w:rPr>
                        <w:t>40</w:t>
                      </w:r>
                      <w:r w:rsidR="00C43B56">
                        <w:rPr>
                          <w:rFonts w:ascii="Aptos" w:hAnsi="Aptos" w:cs="Segoe UI"/>
                          <w:b/>
                          <w:bCs/>
                          <w:sz w:val="20"/>
                          <w:szCs w:val="20"/>
                        </w:rPr>
                        <w:t xml:space="preserve">μ.β. </w:t>
                      </w:r>
                      <w:r w:rsidR="008931BE">
                        <w:rPr>
                          <w:rFonts w:ascii="Aptos" w:hAnsi="Aptos" w:cs="Segoe UI"/>
                          <w:b/>
                          <w:bCs/>
                          <w:sz w:val="20"/>
                          <w:szCs w:val="20"/>
                        </w:rPr>
                        <w:t xml:space="preserve">από </w:t>
                      </w:r>
                      <w:r w:rsidR="002A75AD">
                        <w:rPr>
                          <w:rFonts w:ascii="Aptos" w:hAnsi="Aptos" w:cs="Segoe UI"/>
                          <w:b/>
                          <w:bCs/>
                          <w:sz w:val="20"/>
                          <w:szCs w:val="20"/>
                        </w:rPr>
                        <w:t xml:space="preserve">τα υψηλά του </w:t>
                      </w:r>
                      <w:r w:rsidR="008931BE">
                        <w:rPr>
                          <w:rFonts w:ascii="Aptos" w:hAnsi="Aptos" w:cs="Segoe UI"/>
                          <w:b/>
                          <w:bCs/>
                          <w:sz w:val="20"/>
                          <w:szCs w:val="20"/>
                        </w:rPr>
                        <w:t>Δ’ τρ</w:t>
                      </w:r>
                      <w:r w:rsidR="002A75AD">
                        <w:rPr>
                          <w:rFonts w:ascii="Aptos" w:hAnsi="Aptos" w:cs="Segoe UI"/>
                          <w:b/>
                          <w:bCs/>
                          <w:sz w:val="20"/>
                          <w:szCs w:val="20"/>
                        </w:rPr>
                        <w:t xml:space="preserve">ιμήνου </w:t>
                      </w:r>
                      <w:r w:rsidR="008931BE">
                        <w:rPr>
                          <w:rFonts w:ascii="Aptos" w:hAnsi="Aptos" w:cs="Segoe UI"/>
                          <w:b/>
                          <w:bCs/>
                          <w:sz w:val="20"/>
                          <w:szCs w:val="20"/>
                        </w:rPr>
                        <w:t>2023)</w:t>
                      </w:r>
                      <w:bookmarkEnd w:id="4"/>
                      <w:r w:rsidR="003B5784" w:rsidRPr="00ED5B9E">
                        <w:rPr>
                          <w:rFonts w:ascii="Aptos" w:hAnsi="Aptos" w:cs="Segoe UI"/>
                          <w:sz w:val="20"/>
                          <w:szCs w:val="20"/>
                        </w:rPr>
                        <w:t>,</w:t>
                      </w:r>
                      <w:r w:rsidR="00435665" w:rsidRPr="00ED5B9E">
                        <w:rPr>
                          <w:rFonts w:ascii="Aptos" w:hAnsi="Aptos" w:cs="Segoe UI"/>
                          <w:sz w:val="20"/>
                          <w:szCs w:val="20"/>
                        </w:rPr>
                        <w:t xml:space="preserve"> </w:t>
                      </w:r>
                      <w:r w:rsidR="00C43B56">
                        <w:rPr>
                          <w:rFonts w:ascii="Aptos" w:hAnsi="Aptos" w:cs="Segoe UI"/>
                          <w:sz w:val="20"/>
                          <w:szCs w:val="20"/>
                        </w:rPr>
                        <w:t>αποτυπώνοντας</w:t>
                      </w:r>
                      <w:r w:rsidR="003B5784" w:rsidRPr="00ED5B9E">
                        <w:rPr>
                          <w:rFonts w:ascii="Aptos" w:hAnsi="Aptos" w:cs="Segoe UI"/>
                          <w:sz w:val="20"/>
                          <w:szCs w:val="20"/>
                        </w:rPr>
                        <w:t xml:space="preserve"> </w:t>
                      </w:r>
                      <w:r w:rsidR="00C43B56" w:rsidRPr="00C43B56">
                        <w:rPr>
                          <w:rFonts w:ascii="Aptos" w:hAnsi="Aptos" w:cs="Segoe UI"/>
                          <w:sz w:val="20"/>
                          <w:szCs w:val="20"/>
                        </w:rPr>
                        <w:t>τα υψηλότερα</w:t>
                      </w:r>
                      <w:r w:rsidR="006068BC" w:rsidRPr="006068BC">
                        <w:rPr>
                          <w:rFonts w:ascii="Aptos" w:hAnsi="Aptos" w:cs="Segoe UI"/>
                          <w:sz w:val="20"/>
                          <w:szCs w:val="20"/>
                        </w:rPr>
                        <w:t xml:space="preserve"> </w:t>
                      </w:r>
                      <w:r w:rsidR="006068BC">
                        <w:rPr>
                          <w:rFonts w:ascii="Aptos" w:hAnsi="Aptos" w:cs="Segoe UI"/>
                          <w:sz w:val="20"/>
                          <w:szCs w:val="20"/>
                        </w:rPr>
                        <w:t xml:space="preserve">μέσα υπόλοιπα δανείων, τα αυξημένα </w:t>
                      </w:r>
                      <w:r w:rsidR="00C43B56" w:rsidRPr="00C43B56">
                        <w:rPr>
                          <w:rFonts w:ascii="Aptos" w:hAnsi="Aptos" w:cs="Segoe UI"/>
                          <w:sz w:val="20"/>
                          <w:szCs w:val="20"/>
                        </w:rPr>
                        <w:t xml:space="preserve">έσοδα από </w:t>
                      </w:r>
                      <w:r w:rsidR="00C43B56">
                        <w:rPr>
                          <w:rFonts w:ascii="Aptos" w:hAnsi="Aptos" w:cs="Segoe UI"/>
                          <w:sz w:val="20"/>
                          <w:szCs w:val="20"/>
                        </w:rPr>
                        <w:t xml:space="preserve">ομόλογα, </w:t>
                      </w:r>
                      <w:r w:rsidR="00C43B56" w:rsidRPr="00C43B56">
                        <w:rPr>
                          <w:rFonts w:ascii="Aptos" w:hAnsi="Aptos" w:cs="Segoe UI"/>
                          <w:sz w:val="20"/>
                          <w:szCs w:val="20"/>
                        </w:rPr>
                        <w:t>τη βελτίωση του μείγματος καταθέσεων, καθώς και την επιτυχή αναχρηματοδότηση τ</w:t>
                      </w:r>
                      <w:r w:rsidR="00C43B56">
                        <w:rPr>
                          <w:rFonts w:ascii="Aptos" w:hAnsi="Aptos" w:cs="Segoe UI"/>
                          <w:sz w:val="20"/>
                          <w:szCs w:val="20"/>
                        </w:rPr>
                        <w:t xml:space="preserve">ων ομολόγων </w:t>
                      </w:r>
                      <w:r w:rsidR="00C43B56" w:rsidRPr="00C43B56">
                        <w:rPr>
                          <w:rFonts w:ascii="Aptos" w:hAnsi="Aptos" w:cs="Segoe UI"/>
                          <w:sz w:val="20"/>
                          <w:szCs w:val="20"/>
                        </w:rPr>
                        <w:t>MREL.</w:t>
                      </w:r>
                      <w:r w:rsidR="00C43B56">
                        <w:rPr>
                          <w:rFonts w:ascii="Aptos" w:hAnsi="Aptos" w:cs="Segoe UI"/>
                          <w:sz w:val="20"/>
                          <w:szCs w:val="20"/>
                        </w:rPr>
                        <w:t xml:space="preserve"> Ως αποτέλεσμα, τα καθαρά επιτοκιακά έσοδα </w:t>
                      </w:r>
                      <w:r w:rsidR="00C43B56" w:rsidRPr="00C43B56">
                        <w:rPr>
                          <w:rFonts w:ascii="Aptos" w:hAnsi="Aptos" w:cs="Segoe UI"/>
                          <w:sz w:val="20"/>
                          <w:szCs w:val="20"/>
                        </w:rPr>
                        <w:t xml:space="preserve">ανήλθαν σε €1,8 δισ. το </w:t>
                      </w:r>
                      <w:r w:rsidR="00C43B56">
                        <w:rPr>
                          <w:rFonts w:ascii="Aptos" w:hAnsi="Aptos" w:cs="Segoe UI"/>
                          <w:sz w:val="20"/>
                          <w:szCs w:val="20"/>
                        </w:rPr>
                        <w:t xml:space="preserve">Εννεάμηνο 2024 </w:t>
                      </w:r>
                      <w:r w:rsidR="00C43B56" w:rsidRPr="00C43B56">
                        <w:rPr>
                          <w:rFonts w:ascii="Aptos" w:hAnsi="Aptos" w:cs="Segoe UI"/>
                          <w:sz w:val="20"/>
                          <w:szCs w:val="20"/>
                        </w:rPr>
                        <w:t>(+9% σε ετήσια βάση), ενώ το καθαρό επιτοκιακό περιθώριο διαμορφώθηκε στ</w:t>
                      </w:r>
                      <w:r w:rsidR="00C43B56">
                        <w:rPr>
                          <w:rFonts w:ascii="Aptos" w:hAnsi="Aptos" w:cs="Segoe UI"/>
                          <w:sz w:val="20"/>
                          <w:szCs w:val="20"/>
                        </w:rPr>
                        <w:t xml:space="preserve">α επίπεδα των </w:t>
                      </w:r>
                      <w:r w:rsidR="00C43B56" w:rsidRPr="00C43B56">
                        <w:rPr>
                          <w:rFonts w:ascii="Aptos" w:hAnsi="Aptos" w:cs="Segoe UI"/>
                          <w:sz w:val="20"/>
                          <w:szCs w:val="20"/>
                        </w:rPr>
                        <w:t>32</w:t>
                      </w:r>
                      <w:r w:rsidR="00F84A53" w:rsidRPr="00F84A53">
                        <w:rPr>
                          <w:rFonts w:ascii="Aptos" w:hAnsi="Aptos" w:cs="Segoe UI"/>
                          <w:sz w:val="20"/>
                          <w:szCs w:val="20"/>
                        </w:rPr>
                        <w:t>2</w:t>
                      </w:r>
                      <w:r w:rsidR="00C43B56" w:rsidRPr="00C43B56">
                        <w:rPr>
                          <w:rFonts w:ascii="Aptos" w:hAnsi="Aptos" w:cs="Segoe UI"/>
                          <w:sz w:val="20"/>
                          <w:szCs w:val="20"/>
                        </w:rPr>
                        <w:t>μ.β.</w:t>
                      </w:r>
                      <w:r w:rsidR="002D10B3">
                        <w:rPr>
                          <w:rFonts w:ascii="Aptos" w:hAnsi="Aptos" w:cs="Segoe UI"/>
                          <w:sz w:val="20"/>
                          <w:szCs w:val="20"/>
                        </w:rPr>
                        <w:t>, σχ</w:t>
                      </w:r>
                      <w:r w:rsidR="000263FB">
                        <w:rPr>
                          <w:rFonts w:ascii="Aptos" w:hAnsi="Aptos" w:cs="Segoe UI"/>
                          <w:sz w:val="20"/>
                          <w:szCs w:val="20"/>
                        </w:rPr>
                        <w:t>ετικά</w:t>
                      </w:r>
                      <w:r w:rsidR="002D10B3">
                        <w:rPr>
                          <w:rFonts w:ascii="Aptos" w:hAnsi="Aptos" w:cs="Segoe UI"/>
                          <w:sz w:val="20"/>
                          <w:szCs w:val="20"/>
                        </w:rPr>
                        <w:t xml:space="preserve"> αμετάβλητο σε ετήσια βάση</w:t>
                      </w:r>
                      <w:r w:rsidR="00C43B56" w:rsidRPr="00C43B56">
                        <w:rPr>
                          <w:rFonts w:ascii="Aptos" w:hAnsi="Aptos" w:cs="Segoe UI"/>
                          <w:sz w:val="20"/>
                          <w:szCs w:val="20"/>
                        </w:rPr>
                        <w:t xml:space="preserve"> </w:t>
                      </w:r>
                    </w:p>
                    <w:p w14:paraId="3447DE6F" w14:textId="776B48A1" w:rsidR="006E6593" w:rsidRPr="006E6593" w:rsidRDefault="006E6593" w:rsidP="008F3630">
                      <w:pPr>
                        <w:numPr>
                          <w:ilvl w:val="1"/>
                          <w:numId w:val="6"/>
                        </w:numPr>
                        <w:spacing w:before="120"/>
                        <w:rPr>
                          <w:rFonts w:ascii="Aptos" w:hAnsi="Aptos" w:cs="Segoe UI"/>
                          <w:sz w:val="20"/>
                          <w:szCs w:val="20"/>
                        </w:rPr>
                      </w:pPr>
                      <w:r w:rsidRPr="006E6593">
                        <w:rPr>
                          <w:rFonts w:ascii="Aptos" w:hAnsi="Aptos" w:cs="Segoe UI"/>
                          <w:b/>
                          <w:bCs/>
                          <w:sz w:val="20"/>
                          <w:szCs w:val="20"/>
                        </w:rPr>
                        <w:t xml:space="preserve">Η </w:t>
                      </w:r>
                      <w:r w:rsidR="006068BC">
                        <w:rPr>
                          <w:rFonts w:ascii="Aptos" w:hAnsi="Aptos" w:cs="Segoe UI"/>
                          <w:b/>
                          <w:bCs/>
                          <w:sz w:val="20"/>
                          <w:szCs w:val="20"/>
                        </w:rPr>
                        <w:t>αύξηση</w:t>
                      </w:r>
                      <w:r w:rsidRPr="006E6593">
                        <w:rPr>
                          <w:rFonts w:ascii="Aptos" w:hAnsi="Aptos" w:cs="Segoe UI"/>
                          <w:b/>
                          <w:bCs/>
                          <w:sz w:val="20"/>
                          <w:szCs w:val="20"/>
                        </w:rPr>
                        <w:t xml:space="preserve"> των εσόδων από προμήθειες διατηρήθηκε </w:t>
                      </w:r>
                      <w:r>
                        <w:rPr>
                          <w:rFonts w:ascii="Aptos" w:hAnsi="Aptos" w:cs="Segoe UI"/>
                          <w:b/>
                          <w:bCs/>
                          <w:sz w:val="20"/>
                          <w:szCs w:val="20"/>
                        </w:rPr>
                        <w:t xml:space="preserve">κατά το Γ’ τρίμηνο 2024 </w:t>
                      </w:r>
                      <w:r w:rsidRPr="0027038D">
                        <w:rPr>
                          <w:rFonts w:ascii="Aptos" w:hAnsi="Aptos" w:cs="Segoe UI"/>
                          <w:sz w:val="20"/>
                          <w:szCs w:val="20"/>
                        </w:rPr>
                        <w:t>(+2% σε τριμηνιαία βάση)</w:t>
                      </w:r>
                      <w:r w:rsidR="00A57E8A">
                        <w:rPr>
                          <w:rFonts w:ascii="Aptos" w:hAnsi="Aptos" w:cs="Segoe UI"/>
                          <w:sz w:val="20"/>
                          <w:szCs w:val="20"/>
                        </w:rPr>
                        <w:t xml:space="preserve"> και </w:t>
                      </w:r>
                      <w:r w:rsidR="006068BC" w:rsidRPr="0027038D">
                        <w:rPr>
                          <w:rFonts w:ascii="Aptos" w:hAnsi="Aptos" w:cs="Segoe UI"/>
                          <w:sz w:val="20"/>
                          <w:szCs w:val="20"/>
                        </w:rPr>
                        <w:t>διαμορφώ</w:t>
                      </w:r>
                      <w:r w:rsidR="005C61BE">
                        <w:rPr>
                          <w:rFonts w:ascii="Aptos" w:hAnsi="Aptos" w:cs="Segoe UI"/>
                          <w:sz w:val="20"/>
                          <w:szCs w:val="20"/>
                        </w:rPr>
                        <w:t xml:space="preserve">θηκε </w:t>
                      </w:r>
                      <w:r w:rsidR="007C4A01" w:rsidRPr="0027038D">
                        <w:rPr>
                          <w:rFonts w:ascii="Aptos" w:hAnsi="Aptos" w:cs="Segoe UI"/>
                          <w:sz w:val="20"/>
                          <w:szCs w:val="20"/>
                        </w:rPr>
                        <w:t xml:space="preserve">σε </w:t>
                      </w:r>
                      <w:r w:rsidR="005C61BE">
                        <w:rPr>
                          <w:rFonts w:ascii="Aptos" w:hAnsi="Aptos" w:cs="Segoe UI"/>
                          <w:sz w:val="20"/>
                          <w:szCs w:val="20"/>
                        </w:rPr>
                        <w:t>+</w:t>
                      </w:r>
                      <w:r w:rsidRPr="0027038D">
                        <w:rPr>
                          <w:rFonts w:ascii="Aptos" w:hAnsi="Aptos" w:cs="Segoe UI"/>
                          <w:sz w:val="20"/>
                          <w:szCs w:val="20"/>
                        </w:rPr>
                        <w:t xml:space="preserve">14% </w:t>
                      </w:r>
                      <w:r w:rsidR="00A835FB" w:rsidRPr="0027038D">
                        <w:rPr>
                          <w:rFonts w:ascii="Aptos" w:hAnsi="Aptos" w:cs="Segoe UI"/>
                          <w:sz w:val="20"/>
                          <w:szCs w:val="20"/>
                        </w:rPr>
                        <w:t xml:space="preserve">ετησίως </w:t>
                      </w:r>
                      <w:r w:rsidR="00C956FE" w:rsidRPr="0027038D">
                        <w:rPr>
                          <w:rFonts w:ascii="Aptos" w:hAnsi="Aptos" w:cs="Segoe UI"/>
                          <w:sz w:val="20"/>
                          <w:szCs w:val="20"/>
                        </w:rPr>
                        <w:t xml:space="preserve">για </w:t>
                      </w:r>
                      <w:r w:rsidR="007C4A01" w:rsidRPr="0027038D">
                        <w:rPr>
                          <w:rFonts w:ascii="Aptos" w:hAnsi="Aptos" w:cs="Segoe UI"/>
                          <w:sz w:val="20"/>
                          <w:szCs w:val="20"/>
                        </w:rPr>
                        <w:t xml:space="preserve">το </w:t>
                      </w:r>
                      <w:r w:rsidR="000B2690" w:rsidRPr="0027038D">
                        <w:rPr>
                          <w:rFonts w:ascii="Aptos" w:hAnsi="Aptos" w:cs="Segoe UI"/>
                          <w:sz w:val="20"/>
                          <w:szCs w:val="20"/>
                        </w:rPr>
                        <w:t>Εννεάμηνο 2024</w:t>
                      </w:r>
                      <w:r w:rsidRPr="0027038D">
                        <w:rPr>
                          <w:rFonts w:ascii="Aptos" w:hAnsi="Aptos" w:cs="Segoe UI"/>
                          <w:sz w:val="20"/>
                          <w:szCs w:val="20"/>
                        </w:rPr>
                        <w:t>,</w:t>
                      </w:r>
                      <w:r w:rsidRPr="006E6593">
                        <w:rPr>
                          <w:rFonts w:ascii="Aptos" w:hAnsi="Aptos" w:cs="Segoe UI"/>
                          <w:sz w:val="20"/>
                          <w:szCs w:val="20"/>
                        </w:rPr>
                        <w:t xml:space="preserve"> </w:t>
                      </w:r>
                      <w:r w:rsidR="000B2690" w:rsidRPr="000B2690">
                        <w:rPr>
                          <w:rFonts w:ascii="Aptos" w:hAnsi="Aptos" w:cs="Segoe UI"/>
                          <w:sz w:val="20"/>
                          <w:szCs w:val="20"/>
                        </w:rPr>
                        <w:t>αντανακλ</w:t>
                      </w:r>
                      <w:r w:rsidR="000B2690">
                        <w:rPr>
                          <w:rFonts w:ascii="Aptos" w:hAnsi="Aptos" w:cs="Segoe UI"/>
                          <w:sz w:val="20"/>
                          <w:szCs w:val="20"/>
                        </w:rPr>
                        <w:t xml:space="preserve">ώντας </w:t>
                      </w:r>
                      <w:r w:rsidR="000B2690" w:rsidRPr="000B2690">
                        <w:rPr>
                          <w:rFonts w:ascii="Aptos" w:hAnsi="Aptos" w:cs="Segoe UI"/>
                          <w:sz w:val="20"/>
                          <w:szCs w:val="20"/>
                        </w:rPr>
                        <w:t>τις προμήθειες Λιανικής Τραπεζικής</w:t>
                      </w:r>
                      <w:r w:rsidR="000B2690">
                        <w:rPr>
                          <w:rFonts w:ascii="Aptos" w:hAnsi="Aptos" w:cs="Segoe UI"/>
                          <w:sz w:val="20"/>
                          <w:szCs w:val="20"/>
                        </w:rPr>
                        <w:t xml:space="preserve"> </w:t>
                      </w:r>
                      <w:r w:rsidRPr="006E6593">
                        <w:rPr>
                          <w:rFonts w:ascii="Aptos" w:hAnsi="Aptos" w:cs="Segoe UI"/>
                          <w:sz w:val="20"/>
                          <w:szCs w:val="20"/>
                        </w:rPr>
                        <w:t>(+17% σε ετήσια βάση)</w:t>
                      </w:r>
                      <w:r w:rsidR="005353DC" w:rsidRPr="005353DC">
                        <w:rPr>
                          <w:rFonts w:ascii="Aptos" w:hAnsi="Aptos" w:cs="Segoe UI"/>
                          <w:sz w:val="20"/>
                          <w:szCs w:val="20"/>
                        </w:rPr>
                        <w:t xml:space="preserve">. </w:t>
                      </w:r>
                      <w:r w:rsidR="005353DC">
                        <w:rPr>
                          <w:rFonts w:ascii="Aptos" w:hAnsi="Aptos" w:cs="Segoe UI"/>
                          <w:sz w:val="20"/>
                          <w:szCs w:val="20"/>
                        </w:rPr>
                        <w:t>Ο</w:t>
                      </w:r>
                      <w:r w:rsidRPr="006E6593">
                        <w:rPr>
                          <w:rFonts w:ascii="Aptos" w:hAnsi="Aptos" w:cs="Segoe UI"/>
                          <w:sz w:val="20"/>
                          <w:szCs w:val="20"/>
                        </w:rPr>
                        <w:t xml:space="preserve">ι </w:t>
                      </w:r>
                      <w:r w:rsidR="000B2690">
                        <w:rPr>
                          <w:rFonts w:ascii="Aptos" w:hAnsi="Aptos" w:cs="Segoe UI"/>
                          <w:sz w:val="20"/>
                          <w:szCs w:val="20"/>
                        </w:rPr>
                        <w:t xml:space="preserve">προμήθειες Εταιρικής Τραπεζικής </w:t>
                      </w:r>
                      <w:r w:rsidRPr="006E6593">
                        <w:rPr>
                          <w:rFonts w:ascii="Aptos" w:hAnsi="Aptos" w:cs="Segoe UI"/>
                          <w:sz w:val="20"/>
                          <w:szCs w:val="20"/>
                        </w:rPr>
                        <w:t>αυξήθηκαν επίσης κατά +8% σε ετήσια βάση, επωφελούμενες από τ</w:t>
                      </w:r>
                      <w:r w:rsidR="00F25455">
                        <w:rPr>
                          <w:rFonts w:ascii="Aptos" w:hAnsi="Aptos" w:cs="Segoe UI"/>
                          <w:sz w:val="20"/>
                          <w:szCs w:val="20"/>
                        </w:rPr>
                        <w:t>η</w:t>
                      </w:r>
                      <w:r w:rsidRPr="006E6593">
                        <w:rPr>
                          <w:rFonts w:ascii="Aptos" w:hAnsi="Aptos" w:cs="Segoe UI"/>
                          <w:sz w:val="20"/>
                          <w:szCs w:val="20"/>
                        </w:rPr>
                        <w:t xml:space="preserve"> </w:t>
                      </w:r>
                      <w:r w:rsidR="00F25455" w:rsidRPr="00F25455">
                        <w:rPr>
                          <w:rFonts w:ascii="Aptos" w:hAnsi="Aptos" w:cs="Segoe UI"/>
                          <w:sz w:val="20"/>
                          <w:szCs w:val="20"/>
                        </w:rPr>
                        <w:t>νέα παραγωγή δανείων</w:t>
                      </w:r>
                    </w:p>
                    <w:p w14:paraId="305629BF" w14:textId="51E96657" w:rsidR="00357D30" w:rsidRDefault="00357D30" w:rsidP="005569DA">
                      <w:pPr>
                        <w:numPr>
                          <w:ilvl w:val="1"/>
                          <w:numId w:val="6"/>
                        </w:numPr>
                        <w:spacing w:before="120"/>
                        <w:rPr>
                          <w:rFonts w:ascii="Aptos" w:hAnsi="Aptos" w:cs="Segoe UI"/>
                          <w:sz w:val="20"/>
                          <w:szCs w:val="20"/>
                        </w:rPr>
                      </w:pPr>
                      <w:r>
                        <w:rPr>
                          <w:rFonts w:ascii="Aptos" w:hAnsi="Aptos" w:cs="Segoe UI"/>
                          <w:b/>
                          <w:bCs/>
                          <w:sz w:val="20"/>
                          <w:szCs w:val="20"/>
                        </w:rPr>
                        <w:t xml:space="preserve">Η </w:t>
                      </w:r>
                      <w:r w:rsidR="008774A2" w:rsidRPr="00357D30">
                        <w:rPr>
                          <w:rFonts w:ascii="Aptos" w:hAnsi="Aptos" w:cs="Segoe UI"/>
                          <w:b/>
                          <w:bCs/>
                          <w:sz w:val="20"/>
                          <w:szCs w:val="20"/>
                        </w:rPr>
                        <w:t>συγκράτηση</w:t>
                      </w:r>
                      <w:r w:rsidR="00455480" w:rsidRPr="00357D30">
                        <w:rPr>
                          <w:rFonts w:ascii="Aptos" w:hAnsi="Aptos" w:cs="Segoe UI"/>
                          <w:b/>
                          <w:bCs/>
                          <w:sz w:val="20"/>
                          <w:szCs w:val="20"/>
                        </w:rPr>
                        <w:t xml:space="preserve"> </w:t>
                      </w:r>
                      <w:r w:rsidR="00055AEB">
                        <w:rPr>
                          <w:rFonts w:ascii="Aptos" w:hAnsi="Aptos" w:cs="Segoe UI"/>
                          <w:b/>
                          <w:bCs/>
                          <w:sz w:val="20"/>
                          <w:szCs w:val="20"/>
                        </w:rPr>
                        <w:t xml:space="preserve">του κόστους </w:t>
                      </w:r>
                      <w:r>
                        <w:rPr>
                          <w:rFonts w:ascii="Aptos" w:hAnsi="Aptos" w:cs="Segoe UI"/>
                          <w:b/>
                          <w:bCs/>
                          <w:sz w:val="20"/>
                          <w:szCs w:val="20"/>
                        </w:rPr>
                        <w:t xml:space="preserve">διατηρήθηκε </w:t>
                      </w:r>
                      <w:r w:rsidR="00CE1D3D" w:rsidRPr="00357D30">
                        <w:rPr>
                          <w:rFonts w:ascii="Aptos" w:hAnsi="Aptos" w:cs="Segoe UI"/>
                          <w:b/>
                          <w:bCs/>
                          <w:sz w:val="20"/>
                          <w:szCs w:val="20"/>
                        </w:rPr>
                        <w:t xml:space="preserve">το </w:t>
                      </w:r>
                      <w:r>
                        <w:rPr>
                          <w:rFonts w:ascii="Aptos" w:hAnsi="Aptos" w:cs="Segoe UI"/>
                          <w:b/>
                          <w:bCs/>
                          <w:sz w:val="20"/>
                          <w:szCs w:val="20"/>
                        </w:rPr>
                        <w:t xml:space="preserve">Γ’ τρίμηνο </w:t>
                      </w:r>
                      <w:r w:rsidR="006F19DE" w:rsidRPr="00357D30">
                        <w:rPr>
                          <w:rFonts w:ascii="Aptos" w:hAnsi="Aptos" w:cs="Segoe UI"/>
                          <w:b/>
                          <w:bCs/>
                          <w:sz w:val="20"/>
                          <w:szCs w:val="20"/>
                        </w:rPr>
                        <w:t>2024</w:t>
                      </w:r>
                      <w:r w:rsidR="00455480" w:rsidRPr="00950A29">
                        <w:rPr>
                          <w:rFonts w:ascii="Aptos" w:hAnsi="Aptos" w:cs="Segoe UI"/>
                          <w:sz w:val="20"/>
                          <w:szCs w:val="20"/>
                        </w:rPr>
                        <w:t xml:space="preserve">, </w:t>
                      </w:r>
                      <w:r w:rsidR="005C61BE">
                        <w:rPr>
                          <w:rFonts w:ascii="Aptos" w:hAnsi="Aptos" w:cs="Segoe UI"/>
                          <w:sz w:val="20"/>
                          <w:szCs w:val="20"/>
                        </w:rPr>
                        <w:t>περιορίζοντας την αύξηση των</w:t>
                      </w:r>
                      <w:r w:rsidR="00055AEB">
                        <w:rPr>
                          <w:rFonts w:ascii="Aptos" w:hAnsi="Aptos" w:cs="Segoe UI"/>
                          <w:sz w:val="20"/>
                          <w:szCs w:val="20"/>
                        </w:rPr>
                        <w:t xml:space="preserve"> λειτουργικ</w:t>
                      </w:r>
                      <w:r w:rsidR="005C61BE">
                        <w:rPr>
                          <w:rFonts w:ascii="Aptos" w:hAnsi="Aptos" w:cs="Segoe UI"/>
                          <w:sz w:val="20"/>
                          <w:szCs w:val="20"/>
                        </w:rPr>
                        <w:t>ών δαπανών σε</w:t>
                      </w:r>
                      <w:r w:rsidR="00055AEB">
                        <w:rPr>
                          <w:rFonts w:ascii="Aptos" w:hAnsi="Aptos" w:cs="Segoe UI"/>
                          <w:sz w:val="20"/>
                          <w:szCs w:val="20"/>
                        </w:rPr>
                        <w:t xml:space="preserve"> </w:t>
                      </w:r>
                      <w:r w:rsidR="00950A29" w:rsidRPr="00950A29">
                        <w:rPr>
                          <w:rFonts w:ascii="Aptos" w:hAnsi="Aptos" w:cs="Segoe UI"/>
                          <w:sz w:val="20"/>
                          <w:szCs w:val="20"/>
                        </w:rPr>
                        <w:t xml:space="preserve">+4% </w:t>
                      </w:r>
                      <w:r w:rsidR="005C61BE">
                        <w:rPr>
                          <w:rFonts w:ascii="Aptos" w:hAnsi="Aptos" w:cs="Segoe UI"/>
                          <w:sz w:val="20"/>
                          <w:szCs w:val="20"/>
                        </w:rPr>
                        <w:t xml:space="preserve">ετησίως </w:t>
                      </w:r>
                      <w:r w:rsidR="00950A29" w:rsidRPr="00950A29">
                        <w:rPr>
                          <w:rFonts w:ascii="Aptos" w:hAnsi="Aptos" w:cs="Segoe UI"/>
                          <w:sz w:val="20"/>
                          <w:szCs w:val="20"/>
                        </w:rPr>
                        <w:t>το Εννεάμηνο 2024</w:t>
                      </w:r>
                      <w:r w:rsidR="00950A29">
                        <w:rPr>
                          <w:rFonts w:ascii="Aptos" w:hAnsi="Aptos" w:cs="Segoe UI"/>
                          <w:sz w:val="20"/>
                          <w:szCs w:val="20"/>
                        </w:rPr>
                        <w:t>,</w:t>
                      </w:r>
                      <w:r w:rsidR="00950A29" w:rsidRPr="00950A29">
                        <w:rPr>
                          <w:rFonts w:ascii="Aptos" w:hAnsi="Aptos" w:cs="Segoe UI"/>
                          <w:sz w:val="20"/>
                          <w:szCs w:val="20"/>
                        </w:rPr>
                        <w:t xml:space="preserve"> </w:t>
                      </w:r>
                      <w:r w:rsidR="00950A29">
                        <w:rPr>
                          <w:rFonts w:ascii="Aptos" w:hAnsi="Aptos" w:cs="Segoe UI"/>
                          <w:sz w:val="20"/>
                          <w:szCs w:val="20"/>
                        </w:rPr>
                        <w:t>α</w:t>
                      </w:r>
                      <w:r w:rsidR="00950A29" w:rsidRPr="00950A29">
                        <w:rPr>
                          <w:rFonts w:ascii="Aptos" w:hAnsi="Aptos" w:cs="Segoe UI"/>
                          <w:sz w:val="20"/>
                          <w:szCs w:val="20"/>
                        </w:rPr>
                        <w:t xml:space="preserve">ναπροσαρμόζοντας για την αρνητική επίδραση της συσσώρευσης μεταβλητών αμοιβών κυρίως στο </w:t>
                      </w:r>
                      <w:r w:rsidR="008B73B5">
                        <w:rPr>
                          <w:rFonts w:ascii="Aptos" w:hAnsi="Aptos" w:cs="Segoe UI"/>
                          <w:sz w:val="20"/>
                          <w:szCs w:val="20"/>
                        </w:rPr>
                        <w:t>Δ</w:t>
                      </w:r>
                      <w:r w:rsidR="00950A29" w:rsidRPr="00950A29">
                        <w:rPr>
                          <w:rFonts w:ascii="Aptos" w:hAnsi="Aptos" w:cs="Segoe UI"/>
                          <w:sz w:val="20"/>
                          <w:szCs w:val="20"/>
                        </w:rPr>
                        <w:t xml:space="preserve">’ </w:t>
                      </w:r>
                      <w:r w:rsidR="008B73B5">
                        <w:rPr>
                          <w:rFonts w:ascii="Aptos" w:hAnsi="Aptos" w:cs="Segoe UI"/>
                          <w:sz w:val="20"/>
                          <w:szCs w:val="20"/>
                        </w:rPr>
                        <w:t xml:space="preserve">τρίμηνο </w:t>
                      </w:r>
                      <w:r w:rsidR="00950A29" w:rsidRPr="00950A29">
                        <w:rPr>
                          <w:rFonts w:ascii="Aptos" w:hAnsi="Aptos" w:cs="Segoe UI"/>
                          <w:sz w:val="20"/>
                          <w:szCs w:val="20"/>
                        </w:rPr>
                        <w:t>2023</w:t>
                      </w:r>
                      <w:r w:rsidR="00897C74">
                        <w:rPr>
                          <w:rFonts w:ascii="Aptos" w:hAnsi="Aptos" w:cs="Segoe UI"/>
                          <w:sz w:val="20"/>
                          <w:szCs w:val="20"/>
                        </w:rPr>
                        <w:t>. Ο</w:t>
                      </w:r>
                      <w:r w:rsidR="00804206" w:rsidRPr="00357D30">
                        <w:rPr>
                          <w:rFonts w:ascii="Aptos" w:hAnsi="Aptos" w:cs="Segoe UI"/>
                          <w:sz w:val="20"/>
                          <w:szCs w:val="20"/>
                        </w:rPr>
                        <w:t xml:space="preserve"> </w:t>
                      </w:r>
                      <w:r w:rsidR="002F187C" w:rsidRPr="00357D30">
                        <w:rPr>
                          <w:rFonts w:ascii="Aptos" w:hAnsi="Aptos" w:cs="Segoe UI"/>
                          <w:sz w:val="20"/>
                          <w:szCs w:val="20"/>
                        </w:rPr>
                        <w:t>δείκτη</w:t>
                      </w:r>
                      <w:r w:rsidR="00897C74">
                        <w:rPr>
                          <w:rFonts w:ascii="Aptos" w:hAnsi="Aptos" w:cs="Segoe UI"/>
                          <w:sz w:val="20"/>
                          <w:szCs w:val="20"/>
                        </w:rPr>
                        <w:t>ς</w:t>
                      </w:r>
                      <w:r w:rsidR="002F187C" w:rsidRPr="00357D30">
                        <w:rPr>
                          <w:rFonts w:ascii="Aptos" w:hAnsi="Aptos" w:cs="Segoe UI"/>
                          <w:sz w:val="20"/>
                          <w:szCs w:val="20"/>
                        </w:rPr>
                        <w:t xml:space="preserve"> κόστους προς οργανικά έσοδα </w:t>
                      </w:r>
                      <w:r w:rsidR="006F19DE" w:rsidRPr="00357D30">
                        <w:rPr>
                          <w:rFonts w:ascii="Aptos" w:hAnsi="Aptos" w:cs="Segoe UI"/>
                          <w:sz w:val="20"/>
                          <w:szCs w:val="20"/>
                        </w:rPr>
                        <w:t>διατηρ</w:t>
                      </w:r>
                      <w:r w:rsidR="00897C74">
                        <w:rPr>
                          <w:rFonts w:ascii="Aptos" w:hAnsi="Aptos" w:cs="Segoe UI"/>
                          <w:sz w:val="20"/>
                          <w:szCs w:val="20"/>
                        </w:rPr>
                        <w:t xml:space="preserve">ήθηκε </w:t>
                      </w:r>
                      <w:r w:rsidR="006F19DE" w:rsidRPr="00357D30">
                        <w:rPr>
                          <w:rFonts w:ascii="Aptos" w:hAnsi="Aptos" w:cs="Segoe UI"/>
                          <w:sz w:val="20"/>
                          <w:szCs w:val="20"/>
                        </w:rPr>
                        <w:t xml:space="preserve">στο </w:t>
                      </w:r>
                      <w:r w:rsidR="00897C74" w:rsidRPr="00897C74">
                        <w:rPr>
                          <w:rFonts w:ascii="Aptos" w:hAnsi="Aptos" w:cs="Segoe UI"/>
                          <w:sz w:val="20"/>
                          <w:szCs w:val="20"/>
                        </w:rPr>
                        <w:t>~</w:t>
                      </w:r>
                      <w:r w:rsidR="00295936" w:rsidRPr="00357D30">
                        <w:rPr>
                          <w:rFonts w:ascii="Aptos" w:hAnsi="Aptos" w:cs="Segoe UI"/>
                          <w:sz w:val="20"/>
                          <w:szCs w:val="20"/>
                        </w:rPr>
                        <w:t>30%</w:t>
                      </w:r>
                      <w:r w:rsidR="00950A29">
                        <w:rPr>
                          <w:rFonts w:ascii="Aptos" w:hAnsi="Aptos" w:cs="Segoe UI"/>
                          <w:sz w:val="20"/>
                          <w:szCs w:val="20"/>
                        </w:rPr>
                        <w:t xml:space="preserve">, </w:t>
                      </w:r>
                      <w:r w:rsidR="008B73B5">
                        <w:rPr>
                          <w:rFonts w:ascii="Aptos" w:hAnsi="Aptos" w:cs="Segoe UI"/>
                          <w:sz w:val="20"/>
                          <w:szCs w:val="20"/>
                        </w:rPr>
                        <w:t xml:space="preserve">διαφοροποιούμενος θετικά από τον </w:t>
                      </w:r>
                      <w:r w:rsidR="00950A29" w:rsidRPr="00357D30">
                        <w:rPr>
                          <w:rFonts w:ascii="Aptos" w:hAnsi="Aptos" w:cs="Segoe UI"/>
                          <w:sz w:val="20"/>
                          <w:szCs w:val="20"/>
                        </w:rPr>
                        <w:t xml:space="preserve">στόχο μας για το </w:t>
                      </w:r>
                      <w:r w:rsidR="00950A29">
                        <w:rPr>
                          <w:rFonts w:ascii="Aptos" w:hAnsi="Aptos" w:cs="Segoe UI"/>
                          <w:sz w:val="20"/>
                          <w:szCs w:val="20"/>
                        </w:rPr>
                        <w:t xml:space="preserve">2024 </w:t>
                      </w:r>
                      <w:r w:rsidR="008B73B5">
                        <w:rPr>
                          <w:rFonts w:ascii="Aptos" w:hAnsi="Aptos" w:cs="Segoe UI"/>
                          <w:sz w:val="20"/>
                          <w:szCs w:val="20"/>
                        </w:rPr>
                        <w:t xml:space="preserve">κάτω του </w:t>
                      </w:r>
                      <w:r w:rsidR="00950A29" w:rsidRPr="00357D30">
                        <w:rPr>
                          <w:rFonts w:ascii="Aptos" w:hAnsi="Aptos" w:cs="Segoe UI"/>
                          <w:sz w:val="20"/>
                          <w:szCs w:val="20"/>
                        </w:rPr>
                        <w:t>33%</w:t>
                      </w:r>
                    </w:p>
                    <w:p w14:paraId="7AF2A9DA" w14:textId="275C3066" w:rsidR="00487677" w:rsidRPr="00357D30" w:rsidRDefault="008774A2" w:rsidP="005569DA">
                      <w:pPr>
                        <w:numPr>
                          <w:ilvl w:val="1"/>
                          <w:numId w:val="6"/>
                        </w:numPr>
                        <w:spacing w:before="120"/>
                        <w:rPr>
                          <w:rFonts w:ascii="Aptos" w:hAnsi="Aptos" w:cs="Segoe UI"/>
                          <w:sz w:val="20"/>
                          <w:szCs w:val="20"/>
                        </w:rPr>
                      </w:pPr>
                      <w:r w:rsidRPr="00357D30">
                        <w:rPr>
                          <w:rFonts w:ascii="Aptos" w:hAnsi="Aptos" w:cs="Segoe UI"/>
                          <w:sz w:val="20"/>
                          <w:szCs w:val="20"/>
                        </w:rPr>
                        <w:t xml:space="preserve">Το </w:t>
                      </w:r>
                      <w:r w:rsidRPr="00357D30">
                        <w:rPr>
                          <w:rFonts w:ascii="Aptos" w:hAnsi="Aptos" w:cs="Segoe UI"/>
                          <w:b/>
                          <w:bCs/>
                          <w:sz w:val="20"/>
                          <w:szCs w:val="20"/>
                        </w:rPr>
                        <w:t>κόστος πιστωτικού κινδύνου</w:t>
                      </w:r>
                      <w:r w:rsidRPr="00357D30">
                        <w:rPr>
                          <w:rFonts w:ascii="Aptos" w:hAnsi="Aptos" w:cs="Segoe UI"/>
                          <w:sz w:val="20"/>
                          <w:szCs w:val="20"/>
                        </w:rPr>
                        <w:t xml:space="preserve"> </w:t>
                      </w:r>
                      <w:r w:rsidR="00A835FB">
                        <w:rPr>
                          <w:rFonts w:ascii="Aptos" w:hAnsi="Aptos" w:cs="Segoe UI"/>
                          <w:sz w:val="20"/>
                          <w:szCs w:val="20"/>
                        </w:rPr>
                        <w:t>διαμορφώθηκε σε</w:t>
                      </w:r>
                      <w:r w:rsidR="0030763A" w:rsidRPr="0030763A">
                        <w:rPr>
                          <w:rFonts w:ascii="Aptos" w:hAnsi="Aptos" w:cs="Segoe UI"/>
                          <w:sz w:val="20"/>
                          <w:szCs w:val="20"/>
                        </w:rPr>
                        <w:t xml:space="preserve"> 52</w:t>
                      </w:r>
                      <w:r w:rsidR="0030763A">
                        <w:rPr>
                          <w:rFonts w:ascii="Aptos" w:hAnsi="Aptos" w:cs="Segoe UI"/>
                          <w:sz w:val="20"/>
                          <w:szCs w:val="20"/>
                        </w:rPr>
                        <w:t xml:space="preserve">μ.β. </w:t>
                      </w:r>
                      <w:r w:rsidR="0030763A" w:rsidRPr="0030763A">
                        <w:rPr>
                          <w:rFonts w:ascii="Aptos" w:hAnsi="Aptos" w:cs="Segoe UI"/>
                          <w:sz w:val="20"/>
                          <w:szCs w:val="20"/>
                        </w:rPr>
                        <w:t>το Γ’ τρίμηνο 2024 (54</w:t>
                      </w:r>
                      <w:r w:rsidR="0030763A">
                        <w:rPr>
                          <w:rFonts w:ascii="Aptos" w:hAnsi="Aptos" w:cs="Segoe UI"/>
                          <w:sz w:val="20"/>
                          <w:szCs w:val="20"/>
                        </w:rPr>
                        <w:t xml:space="preserve">μ.β. </w:t>
                      </w:r>
                      <w:r w:rsidR="0030763A" w:rsidRPr="0030763A">
                        <w:rPr>
                          <w:rFonts w:ascii="Aptos" w:hAnsi="Aptos" w:cs="Segoe UI"/>
                          <w:sz w:val="20"/>
                          <w:szCs w:val="20"/>
                        </w:rPr>
                        <w:t>το Εννεάμηνο 2024)</w:t>
                      </w:r>
                      <w:r w:rsidR="005B7291">
                        <w:rPr>
                          <w:rFonts w:ascii="Aptos" w:hAnsi="Aptos" w:cs="Segoe UI"/>
                          <w:sz w:val="20"/>
                          <w:szCs w:val="20"/>
                        </w:rPr>
                        <w:t>,</w:t>
                      </w:r>
                      <w:r w:rsidR="0030763A" w:rsidRPr="0030763A">
                        <w:rPr>
                          <w:rFonts w:ascii="Aptos" w:hAnsi="Aptos" w:cs="Segoe UI"/>
                          <w:sz w:val="20"/>
                          <w:szCs w:val="20"/>
                        </w:rPr>
                        <w:t xml:space="preserve"> </w:t>
                      </w:r>
                      <w:r w:rsidR="005B7291" w:rsidRPr="00357D30">
                        <w:rPr>
                          <w:rFonts w:ascii="Aptos" w:hAnsi="Aptos" w:cs="Segoe UI"/>
                          <w:sz w:val="20"/>
                          <w:szCs w:val="20"/>
                        </w:rPr>
                        <w:t xml:space="preserve">αντανακλώντας </w:t>
                      </w:r>
                      <w:r w:rsidR="00A835FB">
                        <w:rPr>
                          <w:rFonts w:ascii="Aptos" w:hAnsi="Aptos" w:cs="Segoe UI"/>
                          <w:sz w:val="20"/>
                          <w:szCs w:val="20"/>
                        </w:rPr>
                        <w:t xml:space="preserve">τις </w:t>
                      </w:r>
                      <w:r w:rsidR="00A835FB" w:rsidRPr="00A835FB">
                        <w:rPr>
                          <w:rFonts w:ascii="Aptos" w:hAnsi="Aptos" w:cs="Segoe UI"/>
                          <w:sz w:val="20"/>
                          <w:szCs w:val="20"/>
                        </w:rPr>
                        <w:t xml:space="preserve">ευνοϊκές τάσεις στην ποιότητα του δανειακού </w:t>
                      </w:r>
                      <w:r w:rsidR="00B51A48">
                        <w:rPr>
                          <w:rFonts w:ascii="Aptos" w:hAnsi="Aptos" w:cs="Segoe UI"/>
                          <w:sz w:val="20"/>
                          <w:szCs w:val="20"/>
                        </w:rPr>
                        <w:t xml:space="preserve">μας </w:t>
                      </w:r>
                      <w:r w:rsidR="00A835FB" w:rsidRPr="00A835FB">
                        <w:rPr>
                          <w:rFonts w:ascii="Aptos" w:hAnsi="Aptos" w:cs="Segoe UI"/>
                          <w:sz w:val="20"/>
                          <w:szCs w:val="20"/>
                        </w:rPr>
                        <w:t>χαρτοφυλακίου</w:t>
                      </w:r>
                      <w:r w:rsidR="005B7291">
                        <w:rPr>
                          <w:rFonts w:ascii="Aptos" w:hAnsi="Aptos" w:cs="Segoe UI"/>
                          <w:sz w:val="20"/>
                          <w:szCs w:val="20"/>
                        </w:rPr>
                        <w:t xml:space="preserve">, </w:t>
                      </w:r>
                      <w:r w:rsidR="002C2FC8">
                        <w:rPr>
                          <w:rFonts w:ascii="Aptos" w:hAnsi="Aptos" w:cs="Segoe UI"/>
                          <w:sz w:val="20"/>
                          <w:szCs w:val="20"/>
                        </w:rPr>
                        <w:t xml:space="preserve">έναντι </w:t>
                      </w:r>
                      <w:r w:rsidR="0030763A" w:rsidRPr="0030763A">
                        <w:rPr>
                          <w:rFonts w:ascii="Aptos" w:hAnsi="Aptos" w:cs="Segoe UI"/>
                          <w:sz w:val="20"/>
                          <w:szCs w:val="20"/>
                        </w:rPr>
                        <w:t xml:space="preserve">στόχου </w:t>
                      </w:r>
                      <w:r w:rsidR="002C2FC8">
                        <w:rPr>
                          <w:rFonts w:ascii="Aptos" w:hAnsi="Aptos" w:cs="Segoe UI"/>
                          <w:sz w:val="20"/>
                          <w:szCs w:val="20"/>
                        </w:rPr>
                        <w:t>&lt;60</w:t>
                      </w:r>
                      <w:r w:rsidR="005B7291">
                        <w:rPr>
                          <w:rFonts w:ascii="Aptos" w:hAnsi="Aptos" w:cs="Segoe UI"/>
                          <w:sz w:val="20"/>
                          <w:szCs w:val="20"/>
                        </w:rPr>
                        <w:t>μ.β.</w:t>
                      </w:r>
                      <w:r w:rsidR="002C2FC8">
                        <w:rPr>
                          <w:rFonts w:ascii="Aptos" w:hAnsi="Aptos" w:cs="Segoe UI"/>
                          <w:sz w:val="20"/>
                          <w:szCs w:val="20"/>
                        </w:rPr>
                        <w:t xml:space="preserve"> για το 2024</w:t>
                      </w:r>
                    </w:p>
                    <w:p w14:paraId="4035267D" w14:textId="57A78337" w:rsidR="00F73467" w:rsidRPr="00ED5B9E" w:rsidRDefault="00F73467"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224E62">
                        <w:rPr>
                          <w:rFonts w:ascii="Aptos" w:hAnsi="Aptos" w:cs="Segoe UI"/>
                          <w:sz w:val="20"/>
                          <w:szCs w:val="20"/>
                        </w:rPr>
                        <w:t>5</w:t>
                      </w:r>
                      <w:r w:rsidRPr="00ED5B9E">
                        <w:rPr>
                          <w:rFonts w:ascii="Aptos" w:hAnsi="Aptos" w:cs="Segoe UI"/>
                          <w:sz w:val="20"/>
                          <w:szCs w:val="20"/>
                        </w:rPr>
                        <w:t>%</w:t>
                      </w:r>
                      <w:r w:rsidR="00430DB2" w:rsidRPr="00ED5B9E">
                        <w:rPr>
                          <w:rFonts w:ascii="Aptos" w:hAnsi="Aptos" w:cs="Segoe UI"/>
                          <w:sz w:val="20"/>
                          <w:szCs w:val="20"/>
                        </w:rPr>
                        <w:t xml:space="preserve"> σε επίπεδο οργανικών κερδών μετά φόρων</w:t>
                      </w:r>
                      <w:r w:rsidR="00E438B9">
                        <w:rPr>
                          <w:rFonts w:ascii="Aptos" w:hAnsi="Aptos" w:cs="Segoe UI"/>
                          <w:sz w:val="20"/>
                          <w:szCs w:val="20"/>
                        </w:rPr>
                        <w:t xml:space="preserve"> (</w:t>
                      </w:r>
                      <w:r w:rsidRPr="00ED5B9E">
                        <w:rPr>
                          <w:rFonts w:ascii="Aptos" w:hAnsi="Aptos" w:cs="Segoe UI"/>
                          <w:sz w:val="20"/>
                          <w:szCs w:val="20"/>
                        </w:rPr>
                        <w:t>χωρίς να αναπροσαρμόζουμε για το υπερβάλλον κεφάλαιο CET1 άνω τ</w:t>
                      </w:r>
                      <w:r w:rsidR="008B73B5">
                        <w:rPr>
                          <w:rFonts w:ascii="Aptos" w:hAnsi="Aptos" w:cs="Segoe UI"/>
                          <w:sz w:val="20"/>
                          <w:szCs w:val="20"/>
                        </w:rPr>
                        <w:t xml:space="preserve">ου εσωτερικού </w:t>
                      </w:r>
                      <w:r w:rsidR="00BF4E8F">
                        <w:rPr>
                          <w:rFonts w:ascii="Aptos" w:hAnsi="Aptos" w:cs="Segoe UI"/>
                          <w:sz w:val="20"/>
                          <w:szCs w:val="20"/>
                        </w:rPr>
                        <w:t xml:space="preserve">μας </w:t>
                      </w:r>
                      <w:r w:rsidR="008B73B5">
                        <w:rPr>
                          <w:rFonts w:ascii="Aptos" w:hAnsi="Aptos" w:cs="Segoe UI"/>
                          <w:sz w:val="20"/>
                          <w:szCs w:val="20"/>
                        </w:rPr>
                        <w:t>στόχου</w:t>
                      </w:r>
                      <w:r w:rsidR="0018187B">
                        <w:rPr>
                          <w:rFonts w:ascii="Aptos" w:hAnsi="Aptos" w:cs="Segoe UI"/>
                          <w:sz w:val="20"/>
                          <w:szCs w:val="20"/>
                        </w:rPr>
                        <w:t xml:space="preserve"> </w:t>
                      </w:r>
                      <w:r w:rsidR="00BF4E8F">
                        <w:rPr>
                          <w:rFonts w:ascii="Aptos" w:hAnsi="Aptos" w:cs="Segoe UI"/>
                          <w:sz w:val="20"/>
                          <w:szCs w:val="20"/>
                        </w:rPr>
                        <w:t xml:space="preserve">ύψους </w:t>
                      </w:r>
                      <w:r w:rsidR="0018187B">
                        <w:rPr>
                          <w:rFonts w:ascii="Aptos" w:hAnsi="Aptos" w:cs="Segoe UI"/>
                          <w:sz w:val="20"/>
                          <w:szCs w:val="20"/>
                        </w:rPr>
                        <w:t>14%</w:t>
                      </w:r>
                      <w:r w:rsidR="00E438B9">
                        <w:rPr>
                          <w:rFonts w:ascii="Aptos" w:hAnsi="Aptos" w:cs="Segoe UI"/>
                          <w:sz w:val="20"/>
                          <w:szCs w:val="20"/>
                        </w:rPr>
                        <w:t>)</w:t>
                      </w:r>
                    </w:p>
                    <w:p w14:paraId="180C27ED" w14:textId="77777777" w:rsidR="00B625C5" w:rsidRPr="00ED5B9E" w:rsidRDefault="00B625C5" w:rsidP="00B625C5">
                      <w:pPr>
                        <w:spacing w:before="120"/>
                        <w:ind w:left="720"/>
                        <w:rPr>
                          <w:rFonts w:ascii="Aptos" w:hAnsi="Aptos" w:cs="Segoe UI"/>
                          <w:sz w:val="20"/>
                          <w:szCs w:val="20"/>
                        </w:rPr>
                      </w:pPr>
                    </w:p>
                    <w:p w14:paraId="3617F6C9" w14:textId="2F43BACE" w:rsidR="00C03509" w:rsidRPr="00ED5B9E" w:rsidRDefault="003D7DE1" w:rsidP="00C03509">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ισχυρά </w:t>
                      </w:r>
                      <w:r w:rsidRPr="003D7DE1">
                        <w:rPr>
                          <w:rFonts w:ascii="Aptos" w:hAnsi="Aptos" w:cs="Segoe UI"/>
                          <w:b/>
                          <w:color w:val="007B85"/>
                          <w:sz w:val="20"/>
                          <w:szCs w:val="20"/>
                        </w:rPr>
                        <w:t>κεφαλαιοποιημένος και υψηλή</w:t>
                      </w:r>
                      <w:r>
                        <w:rPr>
                          <w:rFonts w:ascii="Aptos" w:hAnsi="Aptos" w:cs="Segoe UI"/>
                          <w:b/>
                          <w:color w:val="007B85"/>
                          <w:sz w:val="20"/>
                          <w:szCs w:val="20"/>
                        </w:rPr>
                        <w:t>ς</w:t>
                      </w:r>
                      <w:r w:rsidRPr="003D7DE1">
                        <w:rPr>
                          <w:rFonts w:ascii="Aptos" w:hAnsi="Aptos" w:cs="Segoe UI"/>
                          <w:b/>
                          <w:color w:val="007B85"/>
                          <w:sz w:val="20"/>
                          <w:szCs w:val="20"/>
                        </w:rPr>
                        <w:t xml:space="preserve"> ρευστότητα</w:t>
                      </w:r>
                      <w:r>
                        <w:rPr>
                          <w:rFonts w:ascii="Aptos" w:hAnsi="Aptos" w:cs="Segoe UI"/>
                          <w:b/>
                          <w:color w:val="007B85"/>
                          <w:sz w:val="20"/>
                          <w:szCs w:val="20"/>
                        </w:rPr>
                        <w:t>ς</w:t>
                      </w:r>
                      <w:r w:rsidRPr="003D7DE1">
                        <w:rPr>
                          <w:rFonts w:ascii="Aptos" w:hAnsi="Aptos" w:cs="Segoe UI"/>
                          <w:b/>
                          <w:color w:val="007B85"/>
                          <w:sz w:val="20"/>
                          <w:szCs w:val="20"/>
                        </w:rPr>
                        <w:t xml:space="preserve"> Ισολογισμός </w:t>
                      </w:r>
                      <w:r>
                        <w:rPr>
                          <w:rFonts w:ascii="Aptos" w:hAnsi="Aptos" w:cs="Segoe UI"/>
                          <w:b/>
                          <w:color w:val="007B85"/>
                          <w:sz w:val="20"/>
                          <w:szCs w:val="20"/>
                        </w:rPr>
                        <w:t xml:space="preserve">μας </w:t>
                      </w:r>
                      <w:r w:rsidRPr="003D7DE1">
                        <w:rPr>
                          <w:rFonts w:ascii="Aptos" w:hAnsi="Aptos" w:cs="Segoe UI"/>
                          <w:b/>
                          <w:color w:val="007B85"/>
                          <w:sz w:val="20"/>
                          <w:szCs w:val="20"/>
                        </w:rPr>
                        <w:t>παραμένει βασικό συγκριτικό πλεονέκτημα</w:t>
                      </w:r>
                    </w:p>
                    <w:p w14:paraId="621DC35A" w14:textId="4A59BDF2" w:rsidR="00FC2BAB" w:rsidRPr="00ED5B9E" w:rsidRDefault="00E74EA8" w:rsidP="002C30B9">
                      <w:pPr>
                        <w:numPr>
                          <w:ilvl w:val="1"/>
                          <w:numId w:val="6"/>
                        </w:numPr>
                        <w:spacing w:before="100"/>
                        <w:rPr>
                          <w:rFonts w:ascii="Aptos" w:hAnsi="Aptos" w:cs="Segoe UI"/>
                          <w:sz w:val="20"/>
                          <w:szCs w:val="20"/>
                        </w:rPr>
                      </w:pPr>
                      <w:r>
                        <w:rPr>
                          <w:rFonts w:ascii="Aptos" w:hAnsi="Aptos" w:cs="Segoe UI"/>
                          <w:b/>
                          <w:bCs/>
                          <w:sz w:val="20"/>
                          <w:szCs w:val="20"/>
                        </w:rPr>
                        <w:t xml:space="preserve">Η </w:t>
                      </w:r>
                      <w:r w:rsidR="00CC77F9">
                        <w:rPr>
                          <w:rFonts w:ascii="Aptos" w:hAnsi="Aptos" w:cs="Segoe UI"/>
                          <w:b/>
                          <w:bCs/>
                          <w:sz w:val="20"/>
                          <w:szCs w:val="20"/>
                        </w:rPr>
                        <w:t xml:space="preserve">πιστωτική επέκταση </w:t>
                      </w:r>
                      <w:r w:rsidRPr="00E74EA8">
                        <w:rPr>
                          <w:rFonts w:ascii="Aptos" w:hAnsi="Aptos" w:cs="Segoe UI"/>
                          <w:b/>
                          <w:bCs/>
                          <w:sz w:val="20"/>
                          <w:szCs w:val="20"/>
                        </w:rPr>
                        <w:t>το Εννεάμηνο 2024</w:t>
                      </w:r>
                      <w:r>
                        <w:rPr>
                          <w:rFonts w:ascii="Aptos" w:hAnsi="Aptos" w:cs="Segoe UI"/>
                          <w:b/>
                          <w:bCs/>
                          <w:sz w:val="20"/>
                          <w:szCs w:val="20"/>
                        </w:rPr>
                        <w:t xml:space="preserve"> </w:t>
                      </w:r>
                      <w:r w:rsidR="005C6B84">
                        <w:rPr>
                          <w:rFonts w:ascii="Aptos" w:hAnsi="Aptos" w:cs="Segoe UI"/>
                          <w:b/>
                          <w:bCs/>
                          <w:sz w:val="20"/>
                          <w:szCs w:val="20"/>
                        </w:rPr>
                        <w:t>άγγιξε το</w:t>
                      </w:r>
                      <w:r>
                        <w:rPr>
                          <w:rFonts w:ascii="Aptos" w:hAnsi="Aptos" w:cs="Segoe UI"/>
                          <w:b/>
                          <w:bCs/>
                          <w:sz w:val="20"/>
                          <w:szCs w:val="20"/>
                        </w:rPr>
                        <w:t xml:space="preserve"> +€1</w:t>
                      </w:r>
                      <w:r w:rsidRPr="00ED5B9E">
                        <w:rPr>
                          <w:rFonts w:ascii="Aptos" w:hAnsi="Aptos" w:cs="Segoe UI"/>
                          <w:b/>
                          <w:bCs/>
                          <w:sz w:val="20"/>
                          <w:szCs w:val="20"/>
                        </w:rPr>
                        <w:t xml:space="preserve"> δισ. από την αρχή του έτους</w:t>
                      </w:r>
                      <w:r w:rsidR="006F205D" w:rsidRPr="00ED5B9E">
                        <w:rPr>
                          <w:rFonts w:ascii="Aptos" w:hAnsi="Aptos" w:cs="Segoe UI"/>
                          <w:sz w:val="20"/>
                          <w:szCs w:val="20"/>
                        </w:rPr>
                        <w:t xml:space="preserve">, </w:t>
                      </w:r>
                      <w:r w:rsidR="00BB046C" w:rsidRPr="00ED5B9E">
                        <w:rPr>
                          <w:rFonts w:ascii="Aptos" w:hAnsi="Aptos" w:cs="Segoe UI"/>
                          <w:sz w:val="20"/>
                          <w:szCs w:val="20"/>
                        </w:rPr>
                        <w:t>ως αποτέλεσμα τ</w:t>
                      </w:r>
                      <w:r>
                        <w:rPr>
                          <w:rFonts w:ascii="Aptos" w:hAnsi="Aptos" w:cs="Segoe UI"/>
                          <w:sz w:val="20"/>
                          <w:szCs w:val="20"/>
                        </w:rPr>
                        <w:t xml:space="preserve">ων </w:t>
                      </w:r>
                      <w:r w:rsidR="00A31704">
                        <w:rPr>
                          <w:rFonts w:ascii="Aptos" w:hAnsi="Aptos" w:cs="Segoe UI"/>
                          <w:sz w:val="20"/>
                          <w:szCs w:val="20"/>
                        </w:rPr>
                        <w:t>ισχυρ</w:t>
                      </w:r>
                      <w:r>
                        <w:rPr>
                          <w:rFonts w:ascii="Aptos" w:hAnsi="Aptos" w:cs="Segoe UI"/>
                          <w:sz w:val="20"/>
                          <w:szCs w:val="20"/>
                        </w:rPr>
                        <w:t xml:space="preserve">ών </w:t>
                      </w:r>
                      <w:r w:rsidR="006F205D" w:rsidRPr="00ED5B9E">
                        <w:rPr>
                          <w:rFonts w:ascii="Aptos" w:hAnsi="Aptos" w:cs="Segoe UI"/>
                          <w:sz w:val="20"/>
                          <w:szCs w:val="20"/>
                        </w:rPr>
                        <w:t>εκταμιεύσεων Εταιρικής Τραπεζικής</w:t>
                      </w:r>
                      <w:r w:rsidR="00A31704">
                        <w:rPr>
                          <w:rFonts w:ascii="Aptos" w:hAnsi="Aptos" w:cs="Segoe UI"/>
                          <w:sz w:val="20"/>
                          <w:szCs w:val="20"/>
                        </w:rPr>
                        <w:t xml:space="preserve"> </w:t>
                      </w:r>
                      <w:r>
                        <w:rPr>
                          <w:rFonts w:ascii="Aptos" w:hAnsi="Aptos" w:cs="Segoe UI"/>
                          <w:sz w:val="20"/>
                          <w:szCs w:val="20"/>
                        </w:rPr>
                        <w:t xml:space="preserve">άνω των </w:t>
                      </w:r>
                      <w:r w:rsidR="00A31704">
                        <w:rPr>
                          <w:rFonts w:ascii="Aptos" w:hAnsi="Aptos" w:cs="Segoe UI"/>
                          <w:sz w:val="20"/>
                          <w:szCs w:val="20"/>
                        </w:rPr>
                        <w:t>€</w:t>
                      </w:r>
                      <w:r>
                        <w:rPr>
                          <w:rFonts w:ascii="Aptos" w:hAnsi="Aptos" w:cs="Segoe UI"/>
                          <w:sz w:val="20"/>
                          <w:szCs w:val="20"/>
                        </w:rPr>
                        <w:t>4,0</w:t>
                      </w:r>
                      <w:r w:rsidR="00A31704">
                        <w:rPr>
                          <w:rFonts w:ascii="Aptos" w:hAnsi="Aptos" w:cs="Segoe UI"/>
                          <w:sz w:val="20"/>
                          <w:szCs w:val="20"/>
                        </w:rPr>
                        <w:t xml:space="preserve"> δισ. </w:t>
                      </w:r>
                      <w:r>
                        <w:rPr>
                          <w:rFonts w:ascii="Aptos" w:hAnsi="Aptos" w:cs="Segoe UI"/>
                          <w:sz w:val="20"/>
                          <w:szCs w:val="20"/>
                        </w:rPr>
                        <w:t xml:space="preserve">(+15% ετησίως) </w:t>
                      </w:r>
                      <w:r w:rsidR="00A31704">
                        <w:rPr>
                          <w:rFonts w:ascii="Aptos" w:hAnsi="Aptos" w:cs="Segoe UI"/>
                          <w:sz w:val="20"/>
                          <w:szCs w:val="20"/>
                        </w:rPr>
                        <w:t xml:space="preserve">το </w:t>
                      </w:r>
                      <w:r w:rsidR="00A472BA" w:rsidRPr="00A472BA">
                        <w:rPr>
                          <w:rFonts w:ascii="Aptos" w:hAnsi="Aptos" w:cs="Segoe UI"/>
                          <w:sz w:val="20"/>
                          <w:szCs w:val="20"/>
                        </w:rPr>
                        <w:t>Εννεάμηνο 2024</w:t>
                      </w:r>
                      <w:r w:rsidR="006F205D" w:rsidRPr="00ED5B9E">
                        <w:rPr>
                          <w:rFonts w:ascii="Aptos" w:hAnsi="Aptos" w:cs="Segoe UI"/>
                          <w:sz w:val="20"/>
                          <w:szCs w:val="20"/>
                        </w:rPr>
                        <w:t xml:space="preserve">, </w:t>
                      </w:r>
                      <w:r>
                        <w:rPr>
                          <w:rFonts w:ascii="Aptos" w:hAnsi="Aptos" w:cs="Segoe UI"/>
                          <w:sz w:val="20"/>
                          <w:szCs w:val="20"/>
                        </w:rPr>
                        <w:t>ενώ</w:t>
                      </w:r>
                      <w:r w:rsidR="0018187B">
                        <w:rPr>
                          <w:rFonts w:ascii="Aptos" w:hAnsi="Aptos" w:cs="Segoe UI"/>
                          <w:sz w:val="20"/>
                          <w:szCs w:val="20"/>
                        </w:rPr>
                        <w:t xml:space="preserve"> και</w:t>
                      </w:r>
                      <w:r>
                        <w:rPr>
                          <w:rFonts w:ascii="Aptos" w:hAnsi="Aptos" w:cs="Segoe UI"/>
                          <w:sz w:val="20"/>
                          <w:szCs w:val="20"/>
                        </w:rPr>
                        <w:t xml:space="preserve"> οι </w:t>
                      </w:r>
                      <w:r w:rsidR="00D95841" w:rsidRPr="00ED5B9E">
                        <w:rPr>
                          <w:rFonts w:ascii="Aptos" w:hAnsi="Aptos" w:cs="Segoe UI"/>
                          <w:sz w:val="20"/>
                          <w:szCs w:val="20"/>
                        </w:rPr>
                        <w:t xml:space="preserve">εκταμιεύσεις Λιανικής </w:t>
                      </w:r>
                      <w:r w:rsidR="00C51215" w:rsidRPr="00ED5B9E">
                        <w:rPr>
                          <w:rFonts w:ascii="Aptos" w:hAnsi="Aptos" w:cs="Segoe UI"/>
                          <w:sz w:val="20"/>
                          <w:szCs w:val="20"/>
                        </w:rPr>
                        <w:t xml:space="preserve">Τραπεζικής </w:t>
                      </w:r>
                      <w:r w:rsidR="006F205D" w:rsidRPr="00ED5B9E">
                        <w:rPr>
                          <w:rFonts w:ascii="Aptos" w:hAnsi="Aptos" w:cs="Segoe UI"/>
                          <w:sz w:val="20"/>
                          <w:szCs w:val="20"/>
                        </w:rPr>
                        <w:t>διατ</w:t>
                      </w:r>
                      <w:r>
                        <w:rPr>
                          <w:rFonts w:ascii="Aptos" w:hAnsi="Aptos" w:cs="Segoe UI"/>
                          <w:sz w:val="20"/>
                          <w:szCs w:val="20"/>
                        </w:rPr>
                        <w:t xml:space="preserve">ήρησαν </w:t>
                      </w:r>
                      <w:r w:rsidR="006F205D" w:rsidRPr="00ED5B9E">
                        <w:rPr>
                          <w:rFonts w:ascii="Aptos" w:hAnsi="Aptos" w:cs="Segoe UI"/>
                          <w:sz w:val="20"/>
                          <w:szCs w:val="20"/>
                        </w:rPr>
                        <w:t xml:space="preserve">τη θετική </w:t>
                      </w:r>
                      <w:r>
                        <w:rPr>
                          <w:rFonts w:ascii="Aptos" w:hAnsi="Aptos" w:cs="Segoe UI"/>
                          <w:sz w:val="20"/>
                          <w:szCs w:val="20"/>
                        </w:rPr>
                        <w:t xml:space="preserve">τους </w:t>
                      </w:r>
                      <w:r w:rsidR="006F205D" w:rsidRPr="00ED5B9E">
                        <w:rPr>
                          <w:rFonts w:ascii="Aptos" w:hAnsi="Aptos" w:cs="Segoe UI"/>
                          <w:sz w:val="20"/>
                          <w:szCs w:val="20"/>
                        </w:rPr>
                        <w:t>δυναμικ</w:t>
                      </w:r>
                      <w:r w:rsidR="00CC639C">
                        <w:rPr>
                          <w:rFonts w:ascii="Aptos" w:hAnsi="Aptos" w:cs="Segoe UI"/>
                          <w:sz w:val="20"/>
                          <w:szCs w:val="20"/>
                        </w:rPr>
                        <w:t>ή (εκταμιεύσεις άνω του €1 δι</w:t>
                      </w:r>
                      <w:r w:rsidR="00A472BA">
                        <w:rPr>
                          <w:rFonts w:ascii="Aptos" w:hAnsi="Aptos" w:cs="Segoe UI"/>
                          <w:sz w:val="20"/>
                          <w:szCs w:val="20"/>
                        </w:rPr>
                        <w:t xml:space="preserve">σ. το </w:t>
                      </w:r>
                      <w:r w:rsidR="00A472BA" w:rsidRPr="00A472BA">
                        <w:rPr>
                          <w:rFonts w:ascii="Aptos" w:hAnsi="Aptos" w:cs="Segoe UI"/>
                          <w:sz w:val="20"/>
                          <w:szCs w:val="20"/>
                        </w:rPr>
                        <w:t>Εννεάμηνο 2024</w:t>
                      </w:r>
                      <w:r w:rsidR="00CC639C">
                        <w:rPr>
                          <w:rFonts w:ascii="Aptos" w:hAnsi="Aptos" w:cs="Segoe UI"/>
                          <w:sz w:val="20"/>
                          <w:szCs w:val="20"/>
                        </w:rPr>
                        <w:t>)</w:t>
                      </w:r>
                    </w:p>
                    <w:p w14:paraId="525E4529" w14:textId="795FE629" w:rsidR="00A70D05" w:rsidRPr="001B0C96" w:rsidRDefault="000263FB" w:rsidP="00EB2674">
                      <w:pPr>
                        <w:numPr>
                          <w:ilvl w:val="1"/>
                          <w:numId w:val="6"/>
                        </w:numPr>
                        <w:spacing w:before="100"/>
                        <w:rPr>
                          <w:rFonts w:ascii="Aptos" w:hAnsi="Aptos" w:cs="Segoe UI"/>
                          <w:sz w:val="20"/>
                          <w:szCs w:val="20"/>
                        </w:rPr>
                      </w:pPr>
                      <w:r w:rsidRPr="000263FB">
                        <w:rPr>
                          <w:rFonts w:ascii="Aptos" w:hAnsi="Aptos" w:cs="Segoe UI"/>
                          <w:sz w:val="20"/>
                          <w:szCs w:val="20"/>
                        </w:rPr>
                        <w:t>Τα</w:t>
                      </w:r>
                      <w:r>
                        <w:rPr>
                          <w:rFonts w:ascii="Aptos" w:hAnsi="Aptos" w:cs="Segoe UI"/>
                          <w:b/>
                          <w:bCs/>
                          <w:sz w:val="20"/>
                          <w:szCs w:val="20"/>
                        </w:rPr>
                        <w:t xml:space="preserve"> </w:t>
                      </w:r>
                      <w:r w:rsidRPr="001B0C96">
                        <w:rPr>
                          <w:rFonts w:ascii="Aptos" w:hAnsi="Aptos" w:cs="Segoe UI"/>
                          <w:b/>
                          <w:bCs/>
                          <w:sz w:val="20"/>
                          <w:szCs w:val="20"/>
                        </w:rPr>
                        <w:t>εγκεκριμένα μη εκταμιευμένα επιχειρηματικά δάνεια</w:t>
                      </w:r>
                      <w:r w:rsidR="007C77D9" w:rsidRPr="007C77D9">
                        <w:rPr>
                          <w:rFonts w:ascii="Aptos" w:hAnsi="Aptos" w:cs="Segoe UI"/>
                          <w:sz w:val="20"/>
                          <w:szCs w:val="20"/>
                        </w:rPr>
                        <w:t xml:space="preserve"> </w:t>
                      </w:r>
                      <w:r w:rsidR="007C77D9">
                        <w:rPr>
                          <w:rFonts w:ascii="Aptos" w:hAnsi="Aptos" w:cs="Segoe UI"/>
                          <w:sz w:val="20"/>
                          <w:szCs w:val="20"/>
                        </w:rPr>
                        <w:t>άνω των</w:t>
                      </w:r>
                      <w:r w:rsidR="00013C10">
                        <w:rPr>
                          <w:rFonts w:ascii="Aptos" w:hAnsi="Aptos" w:cs="Segoe UI"/>
                          <w:sz w:val="20"/>
                          <w:szCs w:val="20"/>
                        </w:rPr>
                        <w:t xml:space="preserve"> €2 δισ.</w:t>
                      </w:r>
                      <w:r w:rsidR="0018187B">
                        <w:rPr>
                          <w:rFonts w:ascii="Aptos" w:hAnsi="Aptos" w:cs="Segoe UI"/>
                          <w:sz w:val="20"/>
                          <w:szCs w:val="20"/>
                        </w:rPr>
                        <w:t xml:space="preserve">, </w:t>
                      </w:r>
                      <w:r w:rsidR="007C77D9">
                        <w:rPr>
                          <w:rFonts w:ascii="Aptos" w:hAnsi="Aptos" w:cs="Segoe UI"/>
                          <w:sz w:val="20"/>
                          <w:szCs w:val="20"/>
                        </w:rPr>
                        <w:t xml:space="preserve">ύστερα από </w:t>
                      </w:r>
                      <w:r w:rsidR="007C77D9" w:rsidRPr="001B0C96">
                        <w:rPr>
                          <w:rFonts w:ascii="Aptos" w:hAnsi="Aptos" w:cs="Segoe UI"/>
                          <w:sz w:val="20"/>
                          <w:szCs w:val="20"/>
                        </w:rPr>
                        <w:t xml:space="preserve">εκταμιεύσεις εταιρικών δανείων </w:t>
                      </w:r>
                      <w:r w:rsidR="007C77D9">
                        <w:rPr>
                          <w:rFonts w:ascii="Aptos" w:hAnsi="Aptos" w:cs="Segoe UI"/>
                          <w:sz w:val="20"/>
                          <w:szCs w:val="20"/>
                        </w:rPr>
                        <w:t xml:space="preserve">ύψους </w:t>
                      </w:r>
                      <w:r w:rsidR="007C77D9" w:rsidRPr="00013C10">
                        <w:rPr>
                          <w:rFonts w:ascii="Aptos" w:hAnsi="Aptos" w:cs="Segoe UI"/>
                          <w:sz w:val="20"/>
                          <w:szCs w:val="20"/>
                        </w:rPr>
                        <w:t>~</w:t>
                      </w:r>
                      <w:r w:rsidR="007C77D9">
                        <w:rPr>
                          <w:rFonts w:ascii="Aptos" w:hAnsi="Aptos" w:cs="Segoe UI"/>
                          <w:sz w:val="20"/>
                          <w:szCs w:val="20"/>
                        </w:rPr>
                        <w:t>€1 δισ.</w:t>
                      </w:r>
                      <w:r w:rsidR="004C5F82" w:rsidRPr="004C5F82">
                        <w:rPr>
                          <w:rFonts w:ascii="Aptos" w:hAnsi="Aptos" w:cs="Segoe UI"/>
                          <w:sz w:val="20"/>
                          <w:szCs w:val="20"/>
                        </w:rPr>
                        <w:t xml:space="preserve"> </w:t>
                      </w:r>
                      <w:r w:rsidR="004C5F82" w:rsidRPr="001B0C96">
                        <w:rPr>
                          <w:rFonts w:ascii="Aptos" w:hAnsi="Aptos" w:cs="Segoe UI"/>
                          <w:sz w:val="20"/>
                          <w:szCs w:val="20"/>
                        </w:rPr>
                        <w:t>τον Οκτώβριο</w:t>
                      </w:r>
                      <w:r w:rsidR="007C77D9">
                        <w:rPr>
                          <w:rFonts w:ascii="Aptos" w:hAnsi="Aptos" w:cs="Segoe UI"/>
                          <w:sz w:val="20"/>
                          <w:szCs w:val="20"/>
                        </w:rPr>
                        <w:t xml:space="preserve">, </w:t>
                      </w:r>
                      <w:r w:rsidR="0018187B">
                        <w:rPr>
                          <w:rFonts w:ascii="Aptos" w:hAnsi="Aptos" w:cs="Segoe UI"/>
                          <w:sz w:val="20"/>
                          <w:szCs w:val="20"/>
                        </w:rPr>
                        <w:t>δημιουργ</w:t>
                      </w:r>
                      <w:r w:rsidR="007C77D9">
                        <w:rPr>
                          <w:rFonts w:ascii="Aptos" w:hAnsi="Aptos" w:cs="Segoe UI"/>
                          <w:sz w:val="20"/>
                          <w:szCs w:val="20"/>
                        </w:rPr>
                        <w:t xml:space="preserve">ούν </w:t>
                      </w:r>
                      <w:r w:rsidR="0018187B">
                        <w:rPr>
                          <w:rFonts w:ascii="Aptos" w:hAnsi="Aptos" w:cs="Segoe UI"/>
                          <w:sz w:val="20"/>
                          <w:szCs w:val="20"/>
                        </w:rPr>
                        <w:t xml:space="preserve">προϋποθέσεις υπέρβασης του </w:t>
                      </w:r>
                      <w:r w:rsidRPr="001B0C96">
                        <w:rPr>
                          <w:rFonts w:ascii="Aptos" w:hAnsi="Aptos" w:cs="Segoe UI"/>
                          <w:sz w:val="20"/>
                          <w:szCs w:val="20"/>
                        </w:rPr>
                        <w:t>στόχο</w:t>
                      </w:r>
                      <w:r w:rsidR="0018187B">
                        <w:rPr>
                          <w:rFonts w:ascii="Aptos" w:hAnsi="Aptos" w:cs="Segoe UI"/>
                          <w:sz w:val="20"/>
                          <w:szCs w:val="20"/>
                        </w:rPr>
                        <w:t>υ</w:t>
                      </w:r>
                      <w:r w:rsidRPr="001B0C96">
                        <w:rPr>
                          <w:rFonts w:ascii="Aptos" w:hAnsi="Aptos" w:cs="Segoe UI"/>
                          <w:sz w:val="20"/>
                          <w:szCs w:val="20"/>
                        </w:rPr>
                        <w:t xml:space="preserve"> πιστωτικής επέκτασης ύψους +€1,5 δισ. για το 2024</w:t>
                      </w:r>
                      <w:r>
                        <w:rPr>
                          <w:rFonts w:ascii="Aptos" w:hAnsi="Aptos" w:cs="Segoe UI"/>
                          <w:sz w:val="20"/>
                          <w:szCs w:val="20"/>
                        </w:rPr>
                        <w:t xml:space="preserve"> </w:t>
                      </w:r>
                    </w:p>
                    <w:p w14:paraId="43E62B66" w14:textId="72BFAE3E" w:rsidR="004859FF" w:rsidRPr="00CD492A" w:rsidRDefault="00CF6A6E" w:rsidP="00EC5432">
                      <w:pPr>
                        <w:numPr>
                          <w:ilvl w:val="1"/>
                          <w:numId w:val="6"/>
                        </w:numPr>
                        <w:spacing w:before="100"/>
                        <w:rPr>
                          <w:sz w:val="20"/>
                          <w:szCs w:val="20"/>
                        </w:rPr>
                      </w:pPr>
                      <w:r w:rsidRPr="00A266F2">
                        <w:rPr>
                          <w:rFonts w:ascii="Aptos" w:hAnsi="Aptos" w:cs="Segoe UI"/>
                          <w:sz w:val="20"/>
                          <w:szCs w:val="20"/>
                        </w:rPr>
                        <w:t xml:space="preserve">Η έκθεση σε </w:t>
                      </w:r>
                      <w:r w:rsidR="006F5CA8" w:rsidRPr="00A266F2">
                        <w:rPr>
                          <w:rFonts w:ascii="Aptos" w:hAnsi="Aptos" w:cs="Segoe UI"/>
                          <w:b/>
                          <w:bCs/>
                          <w:sz w:val="20"/>
                          <w:szCs w:val="20"/>
                        </w:rPr>
                        <w:t>στοιχεία Ενεργητικού</w:t>
                      </w:r>
                      <w:r w:rsidRPr="00A266F2">
                        <w:rPr>
                          <w:rFonts w:ascii="Aptos" w:hAnsi="Aptos" w:cs="Segoe UI"/>
                          <w:b/>
                          <w:bCs/>
                          <w:sz w:val="20"/>
                          <w:szCs w:val="20"/>
                        </w:rPr>
                        <w:t xml:space="preserve"> </w:t>
                      </w:r>
                      <w:r w:rsidR="007A247D" w:rsidRPr="00A266F2">
                        <w:rPr>
                          <w:rFonts w:ascii="Aptos" w:hAnsi="Aptos" w:cs="Segoe UI"/>
                          <w:b/>
                          <w:bCs/>
                          <w:sz w:val="20"/>
                          <w:szCs w:val="20"/>
                        </w:rPr>
                        <w:t>σ</w:t>
                      </w:r>
                      <w:r w:rsidR="00D95841" w:rsidRPr="00A266F2">
                        <w:rPr>
                          <w:rFonts w:ascii="Aptos" w:hAnsi="Aptos" w:cs="Segoe UI"/>
                          <w:b/>
                          <w:bCs/>
                          <w:sz w:val="20"/>
                          <w:szCs w:val="20"/>
                        </w:rPr>
                        <w:t>ταθερού επιτοκίου</w:t>
                      </w:r>
                      <w:r w:rsidR="00D95841" w:rsidRPr="00A266F2">
                        <w:rPr>
                          <w:rFonts w:ascii="Aptos" w:hAnsi="Aptos" w:cs="Segoe UI"/>
                          <w:sz w:val="20"/>
                          <w:szCs w:val="20"/>
                        </w:rPr>
                        <w:t xml:space="preserve"> παρέχει </w:t>
                      </w:r>
                      <w:r w:rsidR="00A266F2" w:rsidRPr="00A266F2">
                        <w:rPr>
                          <w:rFonts w:ascii="Aptos" w:hAnsi="Aptos" w:cs="Segoe UI"/>
                          <w:sz w:val="20"/>
                          <w:szCs w:val="20"/>
                        </w:rPr>
                        <w:t xml:space="preserve">επιπλέον </w:t>
                      </w:r>
                      <w:r w:rsidR="00D95841" w:rsidRPr="00A266F2">
                        <w:rPr>
                          <w:rFonts w:ascii="Aptos" w:hAnsi="Aptos" w:cs="Segoe UI"/>
                          <w:sz w:val="20"/>
                          <w:szCs w:val="20"/>
                        </w:rPr>
                        <w:t xml:space="preserve">προστασία έναντι </w:t>
                      </w:r>
                      <w:r w:rsidR="00053A1A">
                        <w:rPr>
                          <w:rFonts w:ascii="Aptos" w:hAnsi="Aptos" w:cs="Segoe UI"/>
                          <w:sz w:val="20"/>
                          <w:szCs w:val="20"/>
                        </w:rPr>
                        <w:t xml:space="preserve">των μειούμενων </w:t>
                      </w:r>
                      <w:r w:rsidR="00D95841" w:rsidRPr="00A266F2">
                        <w:rPr>
                          <w:rFonts w:ascii="Aptos" w:hAnsi="Aptos" w:cs="Segoe UI"/>
                          <w:sz w:val="20"/>
                          <w:szCs w:val="20"/>
                        </w:rPr>
                        <w:t>επιτοκί</w:t>
                      </w:r>
                      <w:r w:rsidR="00934005" w:rsidRPr="00A266F2">
                        <w:rPr>
                          <w:rFonts w:ascii="Aptos" w:hAnsi="Aptos" w:cs="Segoe UI"/>
                          <w:sz w:val="20"/>
                          <w:szCs w:val="20"/>
                        </w:rPr>
                        <w:t>ων</w:t>
                      </w:r>
                      <w:r w:rsidR="00A266F2" w:rsidRPr="00A266F2">
                        <w:rPr>
                          <w:rFonts w:ascii="Aptos" w:hAnsi="Aptos" w:cs="Segoe UI"/>
                          <w:sz w:val="20"/>
                          <w:szCs w:val="20"/>
                        </w:rPr>
                        <w:t>, ενώ τα υψηλά</w:t>
                      </w:r>
                      <w:r w:rsidR="00D95841" w:rsidRPr="00A266F2">
                        <w:rPr>
                          <w:rFonts w:ascii="Aptos" w:hAnsi="Aptos" w:cs="Segoe UI"/>
                          <w:sz w:val="20"/>
                          <w:szCs w:val="20"/>
                        </w:rPr>
                        <w:t xml:space="preserve"> </w:t>
                      </w:r>
                      <w:r w:rsidR="00A266F2" w:rsidRPr="00A266F2">
                        <w:rPr>
                          <w:rFonts w:ascii="Aptos" w:hAnsi="Aptos" w:cs="Segoe UI"/>
                          <w:b/>
                          <w:bCs/>
                          <w:sz w:val="20"/>
                          <w:szCs w:val="20"/>
                        </w:rPr>
                        <w:t>καθαρά ταμειακά διαθέσιμα</w:t>
                      </w:r>
                      <w:r w:rsidR="004859FF" w:rsidRPr="00A266F2">
                        <w:rPr>
                          <w:rFonts w:ascii="Aptos" w:hAnsi="Aptos" w:cs="Segoe UI"/>
                          <w:sz w:val="20"/>
                          <w:szCs w:val="20"/>
                        </w:rPr>
                        <w:t xml:space="preserve"> παρέχο</w:t>
                      </w:r>
                      <w:r w:rsidR="00A266F2">
                        <w:rPr>
                          <w:rFonts w:ascii="Aptos" w:hAnsi="Aptos" w:cs="Segoe UI"/>
                          <w:sz w:val="20"/>
                          <w:szCs w:val="20"/>
                        </w:rPr>
                        <w:t xml:space="preserve">υν </w:t>
                      </w:r>
                      <w:r w:rsidR="00A2776F" w:rsidRPr="00A266F2">
                        <w:rPr>
                          <w:rFonts w:ascii="Aptos" w:hAnsi="Aptos" w:cs="Segoe UI"/>
                          <w:sz w:val="20"/>
                          <w:szCs w:val="20"/>
                        </w:rPr>
                        <w:t>ισχυρή</w:t>
                      </w:r>
                      <w:r w:rsidR="004859FF" w:rsidRPr="00A266F2">
                        <w:rPr>
                          <w:rFonts w:ascii="Aptos" w:hAnsi="Aptos" w:cs="Segoe UI"/>
                          <w:sz w:val="20"/>
                          <w:szCs w:val="20"/>
                        </w:rPr>
                        <w:t xml:space="preserve"> στήριξη στα έσοδα</w:t>
                      </w:r>
                      <w:r w:rsidR="00A266F2">
                        <w:rPr>
                          <w:rFonts w:ascii="Aptos" w:hAnsi="Aptos" w:cs="Segoe UI"/>
                          <w:sz w:val="20"/>
                          <w:szCs w:val="20"/>
                        </w:rPr>
                        <w:t xml:space="preserve"> </w:t>
                      </w:r>
                      <w:r w:rsidR="00F14029">
                        <w:rPr>
                          <w:rFonts w:ascii="Aptos" w:hAnsi="Aptos" w:cs="Segoe UI"/>
                          <w:sz w:val="20"/>
                          <w:szCs w:val="20"/>
                        </w:rPr>
                        <w:t xml:space="preserve">από τόκους </w:t>
                      </w:r>
                      <w:r w:rsidR="00A266F2">
                        <w:rPr>
                          <w:rFonts w:ascii="Aptos" w:hAnsi="Aptos" w:cs="Segoe UI"/>
                          <w:sz w:val="20"/>
                          <w:szCs w:val="20"/>
                        </w:rPr>
                        <w:t xml:space="preserve">και </w:t>
                      </w:r>
                      <w:r w:rsidR="00F14029">
                        <w:rPr>
                          <w:rFonts w:ascii="Aptos" w:hAnsi="Aptos" w:cs="Segoe UI"/>
                          <w:sz w:val="20"/>
                          <w:szCs w:val="20"/>
                        </w:rPr>
                        <w:t xml:space="preserve">το </w:t>
                      </w:r>
                      <w:r w:rsidR="00F14029" w:rsidRPr="00A266F2">
                        <w:rPr>
                          <w:rFonts w:ascii="Aptos" w:hAnsi="Aptos" w:cs="Segoe UI"/>
                          <w:sz w:val="20"/>
                          <w:szCs w:val="20"/>
                        </w:rPr>
                        <w:t>επιτοκιακ</w:t>
                      </w:r>
                      <w:r w:rsidR="00F14029">
                        <w:rPr>
                          <w:rFonts w:ascii="Aptos" w:hAnsi="Aptos" w:cs="Segoe UI"/>
                          <w:sz w:val="20"/>
                          <w:szCs w:val="20"/>
                        </w:rPr>
                        <w:t xml:space="preserve">ό </w:t>
                      </w:r>
                      <w:r w:rsidR="00A266F2">
                        <w:rPr>
                          <w:rFonts w:ascii="Aptos" w:hAnsi="Aptos" w:cs="Segoe UI"/>
                          <w:sz w:val="20"/>
                          <w:szCs w:val="20"/>
                        </w:rPr>
                        <w:t>περιθώριο</w:t>
                      </w:r>
                      <w:r w:rsidR="00CE1C4E" w:rsidRPr="00A266F2">
                        <w:rPr>
                          <w:rFonts w:ascii="Aptos" w:hAnsi="Aptos" w:cs="Segoe UI"/>
                          <w:sz w:val="20"/>
                          <w:szCs w:val="20"/>
                        </w:rPr>
                        <w:t xml:space="preserve">, </w:t>
                      </w:r>
                      <w:r w:rsidR="00F14029" w:rsidRPr="00F14029">
                        <w:rPr>
                          <w:rFonts w:ascii="Aptos" w:hAnsi="Aptos" w:cs="Segoe UI"/>
                          <w:sz w:val="20"/>
                          <w:szCs w:val="20"/>
                        </w:rPr>
                        <w:t>αντανακλώντας ένα ακόμη συγκριτικό πλεονέκτημα τ</w:t>
                      </w:r>
                      <w:r w:rsidR="00F14029">
                        <w:rPr>
                          <w:rFonts w:ascii="Aptos" w:hAnsi="Aptos" w:cs="Segoe UI"/>
                          <w:sz w:val="20"/>
                          <w:szCs w:val="20"/>
                        </w:rPr>
                        <w:t>ης ΕΤΕ</w:t>
                      </w:r>
                      <w:r w:rsidR="00CC639C">
                        <w:rPr>
                          <w:rFonts w:ascii="Aptos" w:hAnsi="Aptos" w:cs="Segoe UI"/>
                          <w:sz w:val="20"/>
                          <w:szCs w:val="20"/>
                        </w:rPr>
                        <w:t>. Ταυτόχρονα, τ</w:t>
                      </w:r>
                      <w:r w:rsidR="00CC639C" w:rsidRPr="00E6148C">
                        <w:rPr>
                          <w:rFonts w:ascii="Aptos" w:hAnsi="Aptos" w:cs="Segoe UI"/>
                          <w:sz w:val="20"/>
                          <w:szCs w:val="20"/>
                        </w:rPr>
                        <w:t xml:space="preserve">ο μείγμα καταθέσεων συνεχίζει να μετατοπίζεται υπέρ των καταθέσεων </w:t>
                      </w:r>
                      <w:r w:rsidR="00CC639C" w:rsidRPr="00607EE0">
                        <w:rPr>
                          <w:rFonts w:ascii="Aptos" w:hAnsi="Aptos" w:cs="Segoe UI"/>
                          <w:sz w:val="20"/>
                          <w:szCs w:val="20"/>
                        </w:rPr>
                        <w:t xml:space="preserve">πρώτης ζήτησης </w:t>
                      </w:r>
                    </w:p>
                    <w:p w14:paraId="42EDD455" w14:textId="77777777" w:rsidR="00CD492A" w:rsidRPr="00A266F2" w:rsidRDefault="00CD492A" w:rsidP="00CD492A">
                      <w:pPr>
                        <w:spacing w:before="100"/>
                        <w:ind w:left="720"/>
                        <w:rPr>
                          <w:sz w:val="20"/>
                          <w:szCs w:val="20"/>
                        </w:rPr>
                      </w:pPr>
                    </w:p>
                    <w:p w14:paraId="666F91CA" w14:textId="00B52902" w:rsidR="00CD492A" w:rsidRDefault="00CD492A" w:rsidP="00CD492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Ε</w:t>
                      </w:r>
                      <w:r w:rsidRPr="00A835FB">
                        <w:rPr>
                          <w:rFonts w:ascii="Aptos" w:hAnsi="Aptos" w:cs="Segoe UI"/>
                          <w:b/>
                          <w:color w:val="007B85"/>
                          <w:sz w:val="20"/>
                          <w:szCs w:val="20"/>
                        </w:rPr>
                        <w:t>υνοϊκές τάσεις στην ποιότητα του δανειακού μας χαρτοφυλακίου</w:t>
                      </w:r>
                    </w:p>
                    <w:p w14:paraId="6138D908" w14:textId="77777777" w:rsidR="00CD492A" w:rsidRPr="0088325D" w:rsidRDefault="00CD492A" w:rsidP="00CD492A">
                      <w:pPr>
                        <w:numPr>
                          <w:ilvl w:val="1"/>
                          <w:numId w:val="6"/>
                        </w:numPr>
                        <w:spacing w:before="100"/>
                        <w:rPr>
                          <w:rFonts w:ascii="Aptos" w:hAnsi="Aptos" w:cs="Segoe UI"/>
                          <w:sz w:val="20"/>
                          <w:szCs w:val="20"/>
                        </w:rPr>
                      </w:pPr>
                      <w:r>
                        <w:rPr>
                          <w:rFonts w:ascii="Aptos" w:hAnsi="Aptos" w:cs="Segoe UI"/>
                          <w:b/>
                          <w:bCs/>
                          <w:sz w:val="20"/>
                          <w:szCs w:val="20"/>
                        </w:rPr>
                        <w:t xml:space="preserve">Ελλείψει οργανικών ροών ΜΕΑ </w:t>
                      </w:r>
                      <w:r w:rsidRPr="0088325D">
                        <w:rPr>
                          <w:rFonts w:ascii="Aptos" w:hAnsi="Aptos" w:cs="Segoe UI"/>
                          <w:sz w:val="20"/>
                          <w:szCs w:val="20"/>
                        </w:rPr>
                        <w:t xml:space="preserve">το Γ΄ τρίμηνο 2024, το κόστος πιστωτικού κινδύνου ομαλοποιήθηκε περαιτέρω </w:t>
                      </w:r>
                    </w:p>
                    <w:p w14:paraId="5CEB0243" w14:textId="236A20B1" w:rsidR="00CD492A" w:rsidRPr="0088325D" w:rsidRDefault="00CD492A" w:rsidP="00CD492A">
                      <w:pPr>
                        <w:numPr>
                          <w:ilvl w:val="1"/>
                          <w:numId w:val="6"/>
                        </w:numPr>
                        <w:spacing w:before="100"/>
                        <w:rPr>
                          <w:rFonts w:ascii="Aptos" w:hAnsi="Aptos" w:cs="Segoe UI"/>
                          <w:sz w:val="20"/>
                          <w:szCs w:val="20"/>
                        </w:rPr>
                      </w:pPr>
                      <w:r w:rsidRPr="0088325D">
                        <w:rPr>
                          <w:rFonts w:ascii="Aptos" w:hAnsi="Aptos" w:cs="Segoe UI"/>
                          <w:sz w:val="20"/>
                          <w:szCs w:val="20"/>
                        </w:rPr>
                        <w:t xml:space="preserve">Τα </w:t>
                      </w:r>
                      <w:r w:rsidRPr="0088325D">
                        <w:rPr>
                          <w:rFonts w:ascii="Aptos" w:hAnsi="Aptos" w:cs="Segoe UI"/>
                          <w:b/>
                          <w:bCs/>
                          <w:sz w:val="20"/>
                          <w:szCs w:val="20"/>
                        </w:rPr>
                        <w:t>ΜΕΑ</w:t>
                      </w:r>
                      <w:r w:rsidRPr="0088325D">
                        <w:rPr>
                          <w:rFonts w:ascii="Aptos" w:hAnsi="Aptos" w:cs="Segoe UI"/>
                          <w:sz w:val="20"/>
                          <w:szCs w:val="20"/>
                        </w:rPr>
                        <w:t xml:space="preserve"> διαμορφώθηκαν σε €1,2 δισ. Ο</w:t>
                      </w:r>
                      <w:r w:rsidRPr="0088325D">
                        <w:rPr>
                          <w:rFonts w:ascii="Aptos" w:hAnsi="Aptos" w:cs="Segoe UI"/>
                          <w:b/>
                          <w:bCs/>
                          <w:sz w:val="20"/>
                          <w:szCs w:val="20"/>
                        </w:rPr>
                        <w:t xml:space="preserve"> δείκτης κάλυψης ΜΕΑ</w:t>
                      </w:r>
                      <w:r w:rsidRPr="0088325D">
                        <w:rPr>
                          <w:rFonts w:ascii="Aptos" w:hAnsi="Aptos" w:cs="Segoe UI"/>
                          <w:sz w:val="20"/>
                          <w:szCs w:val="20"/>
                        </w:rPr>
                        <w:t xml:space="preserve"> από σωρευμένες προβλέψεις ανήλθε σε 86%, με το</w:t>
                      </w:r>
                      <w:r>
                        <w:rPr>
                          <w:rFonts w:ascii="Aptos" w:hAnsi="Aptos" w:cs="Segoe UI"/>
                          <w:sz w:val="20"/>
                          <w:szCs w:val="20"/>
                        </w:rPr>
                        <w:t xml:space="preserve">ν </w:t>
                      </w:r>
                      <w:r w:rsidRPr="0088325D">
                        <w:rPr>
                          <w:rFonts w:ascii="Aptos" w:hAnsi="Aptos" w:cs="Segoe UI"/>
                          <w:b/>
                          <w:bCs/>
                          <w:sz w:val="20"/>
                          <w:szCs w:val="20"/>
                        </w:rPr>
                        <w:t>δείκτ</w:t>
                      </w:r>
                      <w:r>
                        <w:rPr>
                          <w:rFonts w:ascii="Aptos" w:hAnsi="Aptos" w:cs="Segoe UI"/>
                          <w:b/>
                          <w:bCs/>
                          <w:sz w:val="20"/>
                          <w:szCs w:val="20"/>
                        </w:rPr>
                        <w:t xml:space="preserve">η </w:t>
                      </w:r>
                      <w:r w:rsidRPr="0088325D">
                        <w:rPr>
                          <w:rFonts w:ascii="Aptos" w:hAnsi="Aptos" w:cs="Segoe UI"/>
                          <w:b/>
                          <w:bCs/>
                          <w:sz w:val="20"/>
                          <w:szCs w:val="20"/>
                        </w:rPr>
                        <w:t xml:space="preserve">κάλυψης </w:t>
                      </w:r>
                      <w:r w:rsidR="00E531B9">
                        <w:rPr>
                          <w:rFonts w:ascii="Aptos" w:hAnsi="Aptos" w:cs="Segoe UI"/>
                          <w:b/>
                          <w:bCs/>
                          <w:sz w:val="20"/>
                          <w:szCs w:val="20"/>
                        </w:rPr>
                        <w:t xml:space="preserve">των δανείων </w:t>
                      </w:r>
                      <w:r>
                        <w:rPr>
                          <w:rFonts w:ascii="Aptos" w:hAnsi="Aptos" w:cs="Segoe UI"/>
                          <w:b/>
                          <w:bCs/>
                          <w:sz w:val="20"/>
                          <w:szCs w:val="20"/>
                        </w:rPr>
                        <w:t>του</w:t>
                      </w:r>
                      <w:r w:rsidRPr="0088325D">
                        <w:rPr>
                          <w:rFonts w:ascii="Aptos" w:hAnsi="Aptos" w:cs="Segoe UI"/>
                          <w:b/>
                          <w:bCs/>
                          <w:sz w:val="20"/>
                          <w:szCs w:val="20"/>
                        </w:rPr>
                        <w:t xml:space="preserve"> Σταδί</w:t>
                      </w:r>
                      <w:r w:rsidR="000338F8">
                        <w:rPr>
                          <w:rFonts w:ascii="Aptos" w:hAnsi="Aptos" w:cs="Segoe UI"/>
                          <w:b/>
                          <w:bCs/>
                          <w:sz w:val="20"/>
                          <w:szCs w:val="20"/>
                        </w:rPr>
                        <w:t>ου</w:t>
                      </w:r>
                      <w:r w:rsidRPr="0088325D">
                        <w:rPr>
                          <w:rFonts w:ascii="Aptos" w:hAnsi="Aptos" w:cs="Segoe UI"/>
                          <w:b/>
                          <w:bCs/>
                          <w:sz w:val="20"/>
                          <w:szCs w:val="20"/>
                        </w:rPr>
                        <w:t xml:space="preserve"> </w:t>
                      </w:r>
                      <w:r>
                        <w:rPr>
                          <w:rFonts w:ascii="Aptos" w:hAnsi="Aptos" w:cs="Segoe UI"/>
                          <w:b/>
                          <w:bCs/>
                          <w:sz w:val="20"/>
                          <w:szCs w:val="20"/>
                        </w:rPr>
                        <w:t xml:space="preserve">3 </w:t>
                      </w:r>
                      <w:r>
                        <w:rPr>
                          <w:rFonts w:ascii="Aptos" w:hAnsi="Aptos" w:cs="Segoe UI"/>
                          <w:sz w:val="20"/>
                          <w:szCs w:val="20"/>
                        </w:rPr>
                        <w:t xml:space="preserve">στο </w:t>
                      </w:r>
                      <w:r w:rsidRPr="00C17241">
                        <w:rPr>
                          <w:rFonts w:ascii="Aptos" w:hAnsi="Aptos" w:cs="Segoe UI"/>
                          <w:sz w:val="20"/>
                          <w:szCs w:val="20"/>
                        </w:rPr>
                        <w:t>52%</w:t>
                      </w:r>
                      <w:r>
                        <w:rPr>
                          <w:rFonts w:ascii="Aptos" w:hAnsi="Aptos" w:cs="Segoe UI"/>
                          <w:sz w:val="20"/>
                          <w:szCs w:val="20"/>
                        </w:rPr>
                        <w:t xml:space="preserve">. Τα </w:t>
                      </w:r>
                      <w:r w:rsidRPr="00C17241">
                        <w:rPr>
                          <w:rFonts w:ascii="Aptos" w:hAnsi="Aptos" w:cs="Segoe UI"/>
                          <w:b/>
                          <w:bCs/>
                          <w:sz w:val="20"/>
                          <w:szCs w:val="20"/>
                        </w:rPr>
                        <w:t xml:space="preserve">υπόλοιπα </w:t>
                      </w:r>
                      <w:r w:rsidR="000338F8">
                        <w:rPr>
                          <w:rFonts w:ascii="Aptos" w:hAnsi="Aptos" w:cs="Segoe UI"/>
                          <w:b/>
                          <w:bCs/>
                          <w:sz w:val="20"/>
                          <w:szCs w:val="20"/>
                        </w:rPr>
                        <w:t>δανείων</w:t>
                      </w:r>
                      <w:r w:rsidRPr="00C17241">
                        <w:rPr>
                          <w:rFonts w:ascii="Aptos" w:hAnsi="Aptos" w:cs="Segoe UI"/>
                          <w:b/>
                          <w:bCs/>
                          <w:sz w:val="20"/>
                          <w:szCs w:val="20"/>
                        </w:rPr>
                        <w:t xml:space="preserve"> του Σταδίου 2</w:t>
                      </w:r>
                      <w:r>
                        <w:rPr>
                          <w:rFonts w:ascii="Aptos" w:hAnsi="Aptos" w:cs="Segoe UI"/>
                          <w:sz w:val="20"/>
                          <w:szCs w:val="20"/>
                        </w:rPr>
                        <w:t xml:space="preserve"> διαμορφώθηκαν σε €2.4 δι</w:t>
                      </w:r>
                      <w:r w:rsidR="008F5D46">
                        <w:rPr>
                          <w:rFonts w:ascii="Aptos" w:hAnsi="Aptos" w:cs="Segoe UI"/>
                          <w:sz w:val="20"/>
                          <w:szCs w:val="20"/>
                        </w:rPr>
                        <w:t>σ</w:t>
                      </w:r>
                      <w:r>
                        <w:rPr>
                          <w:rFonts w:ascii="Aptos" w:hAnsi="Aptos" w:cs="Segoe UI"/>
                          <w:sz w:val="20"/>
                          <w:szCs w:val="20"/>
                        </w:rPr>
                        <w:t xml:space="preserve">. με τον αντίστοιχο </w:t>
                      </w:r>
                      <w:r w:rsidRPr="00C17241">
                        <w:rPr>
                          <w:rFonts w:ascii="Aptos" w:hAnsi="Aptos" w:cs="Segoe UI"/>
                          <w:b/>
                          <w:bCs/>
                          <w:sz w:val="20"/>
                          <w:szCs w:val="20"/>
                        </w:rPr>
                        <w:t>δείκτη κάλυψης</w:t>
                      </w:r>
                      <w:r>
                        <w:rPr>
                          <w:rFonts w:ascii="Aptos" w:hAnsi="Aptos" w:cs="Segoe UI"/>
                          <w:sz w:val="20"/>
                          <w:szCs w:val="20"/>
                        </w:rPr>
                        <w:t xml:space="preserve"> στο 8%</w:t>
                      </w:r>
                      <w:r w:rsidRPr="0088325D">
                        <w:rPr>
                          <w:rFonts w:ascii="Aptos" w:hAnsi="Aptos" w:cs="Segoe UI"/>
                          <w:sz w:val="20"/>
                          <w:szCs w:val="20"/>
                        </w:rPr>
                        <w:t xml:space="preserve"> </w:t>
                      </w:r>
                    </w:p>
                    <w:p w14:paraId="3EC2B5EE" w14:textId="2706AAFB" w:rsidR="00CD492A" w:rsidRPr="001E5BAE" w:rsidRDefault="001E72E0" w:rsidP="00CD492A">
                      <w:pPr>
                        <w:numPr>
                          <w:ilvl w:val="1"/>
                          <w:numId w:val="6"/>
                        </w:numPr>
                        <w:spacing w:before="100"/>
                        <w:rPr>
                          <w:rFonts w:ascii="Aptos" w:hAnsi="Aptos" w:cs="Segoe UI"/>
                          <w:sz w:val="20"/>
                          <w:szCs w:val="20"/>
                        </w:rPr>
                      </w:pPr>
                      <w:r>
                        <w:rPr>
                          <w:rFonts w:ascii="Aptos" w:hAnsi="Aptos" w:cs="Segoe UI"/>
                          <w:sz w:val="20"/>
                          <w:szCs w:val="20"/>
                        </w:rPr>
                        <w:t xml:space="preserve">Σημαντικό μέρος των </w:t>
                      </w:r>
                      <w:r w:rsidR="00BC55F1">
                        <w:rPr>
                          <w:rFonts w:ascii="Aptos" w:hAnsi="Aptos" w:cs="Segoe UI"/>
                          <w:b/>
                          <w:bCs/>
                          <w:sz w:val="20"/>
                          <w:szCs w:val="20"/>
                        </w:rPr>
                        <w:t>ρυθμισμένων δανείων</w:t>
                      </w:r>
                      <w:r w:rsidR="00CD492A">
                        <w:rPr>
                          <w:rFonts w:ascii="Aptos" w:hAnsi="Aptos" w:cs="Segoe UI"/>
                          <w:b/>
                          <w:bCs/>
                          <w:sz w:val="20"/>
                          <w:szCs w:val="20"/>
                        </w:rPr>
                        <w:t xml:space="preserve"> </w:t>
                      </w:r>
                      <w:r w:rsidR="00CD492A">
                        <w:rPr>
                          <w:rFonts w:ascii="Aptos" w:hAnsi="Aptos" w:cs="Segoe UI"/>
                          <w:sz w:val="20"/>
                          <w:szCs w:val="20"/>
                        </w:rPr>
                        <w:t>αποτελούν</w:t>
                      </w:r>
                      <w:r>
                        <w:rPr>
                          <w:rFonts w:ascii="Aptos" w:hAnsi="Aptos" w:cs="Segoe UI"/>
                          <w:sz w:val="20"/>
                          <w:szCs w:val="20"/>
                        </w:rPr>
                        <w:t xml:space="preserve"> τα </w:t>
                      </w:r>
                      <w:r w:rsidR="00CD492A">
                        <w:rPr>
                          <w:rFonts w:ascii="Aptos" w:hAnsi="Aptos" w:cs="Segoe UI"/>
                          <w:sz w:val="20"/>
                          <w:szCs w:val="20"/>
                        </w:rPr>
                        <w:t xml:space="preserve">δάνεια σε καθυστέρηση κάτω των 30 ημερών </w:t>
                      </w:r>
                    </w:p>
                    <w:p w14:paraId="031648AF" w14:textId="77777777" w:rsidR="00B625C5" w:rsidRPr="00372BEE" w:rsidRDefault="00B625C5" w:rsidP="00905343">
                      <w:pPr>
                        <w:spacing w:before="100"/>
                        <w:rPr>
                          <w:rFonts w:ascii="Aptos Light" w:eastAsiaTheme="minorEastAsia" w:hAnsi="Aptos Light"/>
                          <w:color w:val="595959"/>
                          <w:kern w:val="24"/>
                          <w:sz w:val="6"/>
                          <w:szCs w:val="6"/>
                        </w:rPr>
                      </w:pPr>
                    </w:p>
                  </w:txbxContent>
                </v:textbox>
                <w10:wrap anchorx="margin"/>
              </v:shape>
            </w:pict>
          </mc:Fallback>
        </mc:AlternateContent>
      </w:r>
      <w:r w:rsidRPr="003D2405">
        <w:rPr>
          <w:rFonts w:ascii="Aptos" w:hAnsi="Aptos" w:cs="Segoe UI"/>
          <w:i/>
          <w:color w:val="595959"/>
          <w:sz w:val="18"/>
          <w:szCs w:val="20"/>
        </w:rPr>
        <w:br w:type="page"/>
      </w:r>
    </w:p>
    <w:p w14:paraId="35B287B0" w14:textId="633EB43F" w:rsidR="00A323AA" w:rsidRDefault="00A323AA">
      <w:pPr>
        <w:rPr>
          <w:rFonts w:ascii="Aptos" w:hAnsi="Aptos" w:cs="Segoe UI"/>
          <w:i/>
          <w:color w:val="595959"/>
          <w:sz w:val="18"/>
          <w:szCs w:val="20"/>
        </w:rPr>
      </w:pPr>
      <w:r w:rsidRPr="007B3B7C">
        <w:rPr>
          <w:rFonts w:ascii="Segoe UI" w:hAnsi="Segoe UI" w:cs="Segoe UI"/>
          <w:noProof/>
          <w:color w:val="595959"/>
          <w:lang w:eastAsia="el-GR"/>
        </w:rPr>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09F087AF"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992640">
                              <w:rPr>
                                <w:rFonts w:ascii="Aptos" w:hAnsi="Aptos" w:cs="Segoe UI"/>
                                <w:b/>
                                <w:color w:val="007B85"/>
                                <w:sz w:val="20"/>
                                <w:szCs w:val="20"/>
                                <w:vertAlign w:val="superscript"/>
                              </w:rPr>
                              <w:t>1</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w:t>
                            </w:r>
                            <w:r w:rsidR="009D7CDD">
                              <w:rPr>
                                <w:rFonts w:ascii="Aptos" w:hAnsi="Aptos" w:cs="Segoe UI"/>
                                <w:b/>
                                <w:color w:val="007B85"/>
                                <w:sz w:val="20"/>
                                <w:szCs w:val="20"/>
                              </w:rPr>
                              <w:t>7</w:t>
                            </w:r>
                            <w:r w:rsidRPr="00823492">
                              <w:rPr>
                                <w:rFonts w:ascii="Aptos" w:hAnsi="Aptos" w:cs="Segoe UI"/>
                                <w:b/>
                                <w:color w:val="007B85"/>
                                <w:sz w:val="20"/>
                                <w:szCs w:val="20"/>
                              </w:rPr>
                              <w:t>%, με το Συνολικό Δείκτη Κεφαλαιακής Επάρκειας</w:t>
                            </w:r>
                            <w:r w:rsidR="00992640">
                              <w:rPr>
                                <w:rFonts w:ascii="Aptos" w:hAnsi="Aptos" w:cs="Segoe UI"/>
                                <w:b/>
                                <w:color w:val="007B85"/>
                                <w:sz w:val="20"/>
                                <w:szCs w:val="20"/>
                                <w:vertAlign w:val="superscript"/>
                              </w:rPr>
                              <w:t>1</w:t>
                            </w:r>
                            <w:r w:rsidRPr="00823492">
                              <w:rPr>
                                <w:rFonts w:ascii="Aptos" w:hAnsi="Aptos" w:cs="Segoe UI"/>
                                <w:b/>
                                <w:color w:val="007B85"/>
                                <w:sz w:val="20"/>
                                <w:szCs w:val="20"/>
                              </w:rPr>
                              <w:t xml:space="preserve"> να διαμορφώνεται σε 2</w:t>
                            </w:r>
                            <w:r w:rsidR="009D7CDD">
                              <w:rPr>
                                <w:rFonts w:ascii="Aptos" w:hAnsi="Aptos" w:cs="Segoe UI"/>
                                <w:b/>
                                <w:color w:val="007B85"/>
                                <w:sz w:val="20"/>
                                <w:szCs w:val="20"/>
                              </w:rPr>
                              <w:t>1,5</w:t>
                            </w:r>
                            <w:r w:rsidRPr="00823492">
                              <w:rPr>
                                <w:rFonts w:ascii="Aptos" w:hAnsi="Aptos" w:cs="Segoe UI"/>
                                <w:b/>
                                <w:color w:val="007B85"/>
                                <w:sz w:val="20"/>
                                <w:szCs w:val="20"/>
                              </w:rPr>
                              <w:t>%</w:t>
                            </w:r>
                          </w:p>
                          <w:p w14:paraId="5873B26C" w14:textId="40735439" w:rsidR="00B578B3" w:rsidRPr="00DF4881" w:rsidRDefault="003C56D8" w:rsidP="00D443DB">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Η</w:t>
                            </w:r>
                            <w:r w:rsidRPr="00DF4881">
                              <w:rPr>
                                <w:rFonts w:ascii="Aptos" w:eastAsia="Calibri" w:hAnsi="Aptos" w:cs="Segoe UI"/>
                                <w:bCs/>
                                <w:sz w:val="20"/>
                                <w:szCs w:val="20"/>
                                <w:lang w:eastAsia="el-GR"/>
                              </w:rPr>
                              <w:t xml:space="preserve"> ισχυρή κερδοφορία </w:t>
                            </w:r>
                            <w:r w:rsidR="004356DD">
                              <w:rPr>
                                <w:rFonts w:ascii="Aptos" w:eastAsia="Calibri" w:hAnsi="Aptos" w:cs="Segoe UI"/>
                                <w:bCs/>
                                <w:sz w:val="20"/>
                                <w:szCs w:val="20"/>
                                <w:lang w:eastAsia="el-GR"/>
                              </w:rPr>
                              <w:t>διαμόρφωσε</w:t>
                            </w:r>
                            <w:r>
                              <w:rPr>
                                <w:rFonts w:ascii="Aptos" w:eastAsia="Calibri" w:hAnsi="Aptos" w:cs="Segoe UI"/>
                                <w:bCs/>
                                <w:sz w:val="20"/>
                                <w:szCs w:val="20"/>
                                <w:lang w:eastAsia="el-GR"/>
                              </w:rPr>
                              <w:t xml:space="preserve"> τον </w:t>
                            </w:r>
                            <w:r w:rsidR="00DF4881" w:rsidRPr="00DF4881">
                              <w:rPr>
                                <w:rFonts w:ascii="Aptos" w:eastAsia="Calibri" w:hAnsi="Aptos" w:cs="Segoe UI"/>
                                <w:b/>
                                <w:sz w:val="20"/>
                                <w:szCs w:val="20"/>
                                <w:lang w:eastAsia="el-GR"/>
                              </w:rPr>
                              <w:t>δείκτη CET1</w:t>
                            </w:r>
                            <w:r w:rsidR="00992640">
                              <w:rPr>
                                <w:rFonts w:ascii="Aptos" w:eastAsia="Calibri" w:hAnsi="Aptos" w:cs="Segoe UI"/>
                                <w:b/>
                                <w:sz w:val="20"/>
                                <w:szCs w:val="20"/>
                                <w:vertAlign w:val="superscript"/>
                                <w:lang w:eastAsia="el-GR"/>
                              </w:rPr>
                              <w:t>1</w:t>
                            </w:r>
                            <w:r w:rsidR="00DF4881" w:rsidRPr="00DF4881">
                              <w:rPr>
                                <w:rFonts w:ascii="Aptos" w:eastAsia="Calibri" w:hAnsi="Aptos" w:cs="Segoe UI"/>
                                <w:bCs/>
                                <w:sz w:val="20"/>
                                <w:szCs w:val="20"/>
                                <w:lang w:eastAsia="el-GR"/>
                              </w:rPr>
                              <w:t xml:space="preserve"> σε 18,</w:t>
                            </w:r>
                            <w:r w:rsidR="002A617D">
                              <w:rPr>
                                <w:rFonts w:ascii="Aptos" w:eastAsia="Calibri" w:hAnsi="Aptos" w:cs="Segoe UI"/>
                                <w:bCs/>
                                <w:sz w:val="20"/>
                                <w:szCs w:val="20"/>
                                <w:lang w:eastAsia="el-GR"/>
                              </w:rPr>
                              <w:t>7</w:t>
                            </w:r>
                            <w:r w:rsidR="00DF4881" w:rsidRPr="00DF4881">
                              <w:rPr>
                                <w:rFonts w:ascii="Aptos" w:eastAsia="Calibri" w:hAnsi="Aptos" w:cs="Segoe UI"/>
                                <w:bCs/>
                                <w:sz w:val="20"/>
                                <w:szCs w:val="20"/>
                                <w:lang w:eastAsia="el-GR"/>
                              </w:rPr>
                              <w:t xml:space="preserve">% το </w:t>
                            </w:r>
                            <w:r w:rsidR="002A617D">
                              <w:rPr>
                                <w:rFonts w:ascii="Aptos" w:eastAsia="Calibri" w:hAnsi="Aptos" w:cs="Segoe UI"/>
                                <w:bCs/>
                                <w:sz w:val="20"/>
                                <w:szCs w:val="20"/>
                                <w:lang w:eastAsia="el-GR"/>
                              </w:rPr>
                              <w:t xml:space="preserve">Εννεάμηνο </w:t>
                            </w:r>
                            <w:r w:rsidR="00C87A88" w:rsidRPr="00C87A88">
                              <w:rPr>
                                <w:rFonts w:ascii="Aptos" w:eastAsia="Calibri" w:hAnsi="Aptos" w:cs="Segoe UI"/>
                                <w:bCs/>
                                <w:sz w:val="20"/>
                                <w:szCs w:val="20"/>
                                <w:lang w:eastAsia="el-GR"/>
                              </w:rPr>
                              <w:t>20</w:t>
                            </w:r>
                            <w:r w:rsidR="00DF4881" w:rsidRPr="00DF4881">
                              <w:rPr>
                                <w:rFonts w:ascii="Aptos" w:eastAsia="Calibri" w:hAnsi="Aptos" w:cs="Segoe UI"/>
                                <w:bCs/>
                                <w:sz w:val="20"/>
                                <w:szCs w:val="20"/>
                                <w:lang w:eastAsia="el-GR"/>
                              </w:rPr>
                              <w:t>24, συμπεριλαμβανομένης της πρόβλεψης</w:t>
                            </w:r>
                            <w:r w:rsidR="00992640">
                              <w:rPr>
                                <w:rFonts w:ascii="Aptos" w:eastAsia="Calibri" w:hAnsi="Aptos" w:cs="Segoe UI"/>
                                <w:bCs/>
                                <w:sz w:val="20"/>
                                <w:szCs w:val="20"/>
                                <w:lang w:eastAsia="el-GR"/>
                              </w:rPr>
                              <w:t xml:space="preserve"> </w:t>
                            </w:r>
                            <w:r w:rsidR="002F06AE" w:rsidRPr="002F06AE">
                              <w:rPr>
                                <w:rFonts w:ascii="Aptos" w:eastAsia="Calibri" w:hAnsi="Aptos" w:cs="Segoe UI"/>
                                <w:bCs/>
                                <w:sz w:val="20"/>
                                <w:szCs w:val="20"/>
                                <w:lang w:eastAsia="el-GR"/>
                              </w:rPr>
                              <w:t xml:space="preserve">για διανομή </w:t>
                            </w:r>
                            <w:r w:rsidR="00C87A88" w:rsidRPr="002F06AE">
                              <w:rPr>
                                <w:rFonts w:ascii="Aptos" w:eastAsia="Calibri" w:hAnsi="Aptos" w:cs="Segoe UI"/>
                                <w:bCs/>
                                <w:sz w:val="20"/>
                                <w:szCs w:val="20"/>
                                <w:lang w:eastAsia="el-GR"/>
                              </w:rPr>
                              <w:t xml:space="preserve">το 2025 </w:t>
                            </w:r>
                            <w:r w:rsidR="004356DD" w:rsidRPr="002F06AE">
                              <w:rPr>
                                <w:rFonts w:ascii="Aptos" w:eastAsia="Calibri" w:hAnsi="Aptos" w:cs="Segoe UI"/>
                                <w:bCs/>
                                <w:sz w:val="20"/>
                                <w:szCs w:val="20"/>
                                <w:lang w:eastAsia="el-GR"/>
                              </w:rPr>
                              <w:t>40%</w:t>
                            </w:r>
                            <w:r w:rsidR="004356DD">
                              <w:rPr>
                                <w:rFonts w:ascii="Aptos" w:eastAsia="Calibri" w:hAnsi="Aptos" w:cs="Segoe UI"/>
                                <w:bCs/>
                                <w:sz w:val="20"/>
                                <w:szCs w:val="20"/>
                                <w:lang w:eastAsia="el-GR"/>
                              </w:rPr>
                              <w:t xml:space="preserve"> </w:t>
                            </w:r>
                            <w:r w:rsidR="00C87A88">
                              <w:rPr>
                                <w:rFonts w:ascii="Aptos" w:eastAsia="Calibri" w:hAnsi="Aptos" w:cs="Segoe UI"/>
                                <w:bCs/>
                                <w:sz w:val="20"/>
                                <w:szCs w:val="20"/>
                                <w:lang w:eastAsia="el-GR"/>
                              </w:rPr>
                              <w:t>από τα κέρδη το</w:t>
                            </w:r>
                            <w:r w:rsidR="002F06AE" w:rsidRPr="002F06AE">
                              <w:rPr>
                                <w:rFonts w:ascii="Aptos" w:eastAsia="Calibri" w:hAnsi="Aptos" w:cs="Segoe UI"/>
                                <w:bCs/>
                                <w:sz w:val="20"/>
                                <w:szCs w:val="20"/>
                                <w:lang w:eastAsia="el-GR"/>
                              </w:rPr>
                              <w:t>υ 2024</w:t>
                            </w:r>
                            <w:r w:rsidR="00DF4881" w:rsidRPr="00DF4881">
                              <w:rPr>
                                <w:rFonts w:ascii="Aptos" w:eastAsia="Calibri" w:hAnsi="Aptos" w:cs="Segoe UI"/>
                                <w:bCs/>
                                <w:sz w:val="20"/>
                                <w:szCs w:val="20"/>
                                <w:lang w:eastAsia="el-GR"/>
                              </w:rPr>
                              <w:t>.</w:t>
                            </w:r>
                            <w:r w:rsidR="00DF4881">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πάρκειας</w:t>
                            </w:r>
                            <w:r w:rsidR="00992640">
                              <w:rPr>
                                <w:rFonts w:ascii="Aptos" w:eastAsia="Calibri" w:hAnsi="Aptos" w:cs="Segoe UI"/>
                                <w:b/>
                                <w:sz w:val="20"/>
                                <w:szCs w:val="20"/>
                                <w:vertAlign w:val="superscript"/>
                                <w:lang w:eastAsia="el-GR"/>
                              </w:rPr>
                              <w:t>1</w:t>
                            </w:r>
                            <w:r w:rsidR="00B578B3" w:rsidRPr="00DF4881">
                              <w:rPr>
                                <w:rFonts w:ascii="Aptos" w:eastAsia="Calibri" w:hAnsi="Aptos" w:cs="Segoe UI"/>
                                <w:b/>
                                <w:sz w:val="20"/>
                                <w:szCs w:val="20"/>
                                <w:lang w:eastAsia="el-GR"/>
                              </w:rPr>
                              <w:t xml:space="preserve"> </w:t>
                            </w:r>
                            <w:r w:rsidR="009B01C6">
                              <w:rPr>
                                <w:rFonts w:ascii="Aptos" w:eastAsia="Calibri" w:hAnsi="Aptos" w:cs="Segoe UI"/>
                                <w:bCs/>
                                <w:sz w:val="20"/>
                                <w:szCs w:val="20"/>
                                <w:lang w:eastAsia="el-GR"/>
                              </w:rPr>
                              <w:t>ανήλθε</w:t>
                            </w:r>
                            <w:r w:rsidR="00B578B3" w:rsidRPr="00DF4881">
                              <w:rPr>
                                <w:rFonts w:ascii="Aptos" w:eastAsia="Calibri" w:hAnsi="Aptos" w:cs="Segoe UI"/>
                                <w:bCs/>
                                <w:sz w:val="20"/>
                                <w:szCs w:val="20"/>
                                <w:lang w:eastAsia="el-GR"/>
                              </w:rPr>
                              <w:t xml:space="preserve"> σ</w:t>
                            </w:r>
                            <w:r w:rsidR="00555973" w:rsidRPr="00DF4881">
                              <w:rPr>
                                <w:rFonts w:ascii="Aptos" w:eastAsia="Calibri" w:hAnsi="Aptos" w:cs="Segoe UI"/>
                                <w:bCs/>
                                <w:sz w:val="20"/>
                                <w:szCs w:val="20"/>
                                <w:lang w:eastAsia="el-GR"/>
                              </w:rPr>
                              <w:t xml:space="preserve">ε </w:t>
                            </w:r>
                            <w:r w:rsidR="00B578B3" w:rsidRPr="00DF4881">
                              <w:rPr>
                                <w:rFonts w:ascii="Aptos" w:eastAsia="Calibri" w:hAnsi="Aptos" w:cs="Segoe UI"/>
                                <w:bCs/>
                                <w:sz w:val="20"/>
                                <w:szCs w:val="20"/>
                                <w:lang w:eastAsia="el-GR"/>
                              </w:rPr>
                              <w:t>2</w:t>
                            </w:r>
                            <w:r w:rsidR="00992640">
                              <w:rPr>
                                <w:rFonts w:ascii="Aptos" w:eastAsia="Calibri" w:hAnsi="Aptos" w:cs="Segoe UI"/>
                                <w:bCs/>
                                <w:sz w:val="20"/>
                                <w:szCs w:val="20"/>
                                <w:lang w:eastAsia="el-GR"/>
                              </w:rPr>
                              <w:t>1</w:t>
                            </w:r>
                            <w:r w:rsidR="002A617D">
                              <w:rPr>
                                <w:rFonts w:ascii="Aptos" w:eastAsia="Calibri" w:hAnsi="Aptos" w:cs="Segoe UI"/>
                                <w:bCs/>
                                <w:sz w:val="20"/>
                                <w:szCs w:val="20"/>
                                <w:lang w:eastAsia="el-GR"/>
                              </w:rPr>
                              <w:t>,5</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2A617D">
                              <w:rPr>
                                <w:rFonts w:ascii="Aptos" w:eastAsia="Calibri" w:hAnsi="Aptos" w:cs="Segoe UI"/>
                                <w:bCs/>
                                <w:sz w:val="20"/>
                                <w:szCs w:val="20"/>
                                <w:lang w:eastAsia="el-GR"/>
                              </w:rPr>
                              <w:t>13</w:t>
                            </w:r>
                            <w:r w:rsidR="005A2231" w:rsidRPr="00DF4881">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μ</w:t>
                            </w:r>
                            <w:r w:rsidR="00555973" w:rsidRPr="00DF4881">
                              <w:rPr>
                                <w:rFonts w:ascii="Aptos" w:eastAsia="Calibri" w:hAnsi="Aptos" w:cs="Segoe UI"/>
                                <w:bCs/>
                                <w:sz w:val="20"/>
                                <w:szCs w:val="20"/>
                                <w:lang w:eastAsia="el-GR"/>
                              </w:rPr>
                              <w:t xml:space="preserve">.β. </w:t>
                            </w:r>
                            <w:r w:rsidR="00DF4881" w:rsidRPr="00DF4881">
                              <w:rPr>
                                <w:rFonts w:ascii="Aptos" w:eastAsia="Calibri" w:hAnsi="Aptos" w:cs="Segoe UI"/>
                                <w:bCs/>
                                <w:sz w:val="20"/>
                                <w:szCs w:val="20"/>
                                <w:lang w:eastAsia="el-GR"/>
                              </w:rPr>
                              <w:t>από την αρχή του έτους</w:t>
                            </w:r>
                          </w:p>
                          <w:p w14:paraId="33839735" w14:textId="0A671380"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9B01C6">
                              <w:rPr>
                                <w:rFonts w:ascii="Aptos" w:eastAsia="Calibri" w:hAnsi="Aptos" w:cs="Segoe UI"/>
                                <w:b/>
                                <w:sz w:val="20"/>
                                <w:szCs w:val="20"/>
                                <w:vertAlign w:val="superscript"/>
                                <w:lang w:eastAsia="el-GR"/>
                              </w:rPr>
                              <w:t>1</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 xml:space="preserve">του Ομίλου διαμορφώθηκε σε </w:t>
                            </w:r>
                            <w:r w:rsidR="00C14DE1">
                              <w:rPr>
                                <w:rFonts w:ascii="Aptos" w:eastAsia="Calibri" w:hAnsi="Aptos" w:cs="Segoe UI"/>
                                <w:bCs/>
                                <w:sz w:val="20"/>
                                <w:szCs w:val="20"/>
                                <w:lang w:eastAsia="el-GR"/>
                              </w:rPr>
                              <w:t>26,6</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w:t>
                            </w:r>
                            <w:r w:rsidR="00C14DE1">
                              <w:rPr>
                                <w:rFonts w:ascii="Aptos" w:eastAsia="Calibri" w:hAnsi="Aptos" w:cs="Segoe UI"/>
                                <w:bCs/>
                                <w:sz w:val="20"/>
                                <w:szCs w:val="20"/>
                                <w:lang w:eastAsia="el-GR"/>
                              </w:rPr>
                              <w:t>κατά 130μ.β.</w:t>
                            </w:r>
                          </w:p>
                          <w:p w14:paraId="2DD35EA2" w14:textId="77777777" w:rsidR="00A323AA" w:rsidRPr="00BA1EE9" w:rsidRDefault="00A323AA" w:rsidP="00A323AA">
                            <w:pPr>
                              <w:spacing w:before="80"/>
                              <w:rPr>
                                <w:rFonts w:ascii="Aptos" w:hAnsi="Aptos" w:cs="Segoe UI"/>
                                <w:sz w:val="20"/>
                                <w:szCs w:val="20"/>
                              </w:rPr>
                            </w:pPr>
                          </w:p>
                          <w:p w14:paraId="20E248CA" w14:textId="0691DD0D" w:rsidR="00A323AA" w:rsidRPr="004732BB" w:rsidRDefault="0040130E" w:rsidP="006D6917">
                            <w:pPr>
                              <w:pStyle w:val="ListParagraph"/>
                              <w:numPr>
                                <w:ilvl w:val="0"/>
                                <w:numId w:val="6"/>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Πρόγραμμα Μετασχηματισμού </w:t>
                            </w:r>
                            <w:r w:rsidR="009374FD" w:rsidRPr="004732BB">
                              <w:rPr>
                                <w:rFonts w:ascii="Aptos" w:hAnsi="Aptos" w:cs="Segoe UI"/>
                                <w:b/>
                                <w:color w:val="007B85"/>
                                <w:sz w:val="20"/>
                                <w:szCs w:val="20"/>
                              </w:rPr>
                              <w:t>συνιστά</w:t>
                            </w:r>
                            <w:r w:rsidR="004732BB" w:rsidRPr="004732BB">
                              <w:rPr>
                                <w:rFonts w:ascii="Aptos" w:hAnsi="Aptos" w:cs="Segoe UI"/>
                                <w:b/>
                                <w:color w:val="007B85"/>
                                <w:sz w:val="20"/>
                                <w:szCs w:val="20"/>
                              </w:rPr>
                              <w:t xml:space="preserve"> συγκριτικό πλεονέκτημα, λειτουργώντας ως η κινητήρια δύναμη για ταχείες και βιώσιμες αλλαγές</w:t>
                            </w:r>
                            <w:r w:rsidR="009374FD" w:rsidRPr="004732BB">
                              <w:rPr>
                                <w:rFonts w:ascii="Aptos" w:hAnsi="Aptos" w:cs="Segoe UI"/>
                                <w:b/>
                                <w:color w:val="007B85"/>
                                <w:sz w:val="20"/>
                                <w:szCs w:val="20"/>
                              </w:rPr>
                              <w:t xml:space="preserve"> </w:t>
                            </w:r>
                          </w:p>
                          <w:p w14:paraId="20B5E5BB" w14:textId="03AF723A" w:rsidR="007F0CCA" w:rsidRDefault="004E6E18" w:rsidP="007F0CCA">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Εστιάζουμε στην</w:t>
                            </w:r>
                            <w:r w:rsidRPr="004E6E18">
                              <w:rPr>
                                <w:rFonts w:ascii="Aptos" w:eastAsia="Calibri" w:hAnsi="Aptos" w:cs="Segoe UI"/>
                                <w:bCs/>
                                <w:sz w:val="20"/>
                                <w:szCs w:val="20"/>
                                <w:lang w:eastAsia="el-GR"/>
                              </w:rPr>
                              <w:t xml:space="preserve"> </w:t>
                            </w:r>
                            <w:r w:rsidRPr="004E6E18">
                              <w:rPr>
                                <w:rFonts w:ascii="Aptos" w:eastAsia="Calibri" w:hAnsi="Aptos" w:cs="Segoe UI"/>
                                <w:b/>
                                <w:sz w:val="20"/>
                                <w:szCs w:val="20"/>
                                <w:lang w:eastAsia="el-GR"/>
                              </w:rPr>
                              <w:t>ενίσχυση της δημιουργίας εσόδων, της αποτελεσματικότητας πωλήσεων και της ποιότητας των υπηρεσιών μας</w:t>
                            </w:r>
                            <w:r w:rsidRPr="004E6E18">
                              <w:rPr>
                                <w:rFonts w:ascii="Aptos" w:eastAsia="Calibri" w:hAnsi="Aptos" w:cs="Segoe UI"/>
                                <w:bCs/>
                                <w:sz w:val="20"/>
                                <w:szCs w:val="20"/>
                                <w:lang w:eastAsia="el-GR"/>
                              </w:rPr>
                              <w:t xml:space="preserve">, τόσο στην Εταιρική όσο και στη Λιανική Τραπεζική. Στην Εταιρική Τραπεζική, έχουμε δημιουργήσει μια νέα κεντροποιημένη Μονάδα εξυπηρέτησης πελατών </w:t>
                            </w:r>
                            <w:r w:rsidR="0032012D">
                              <w:rPr>
                                <w:rFonts w:ascii="Aptos" w:eastAsia="Calibri" w:hAnsi="Aptos" w:cs="Segoe UI"/>
                                <w:bCs/>
                                <w:sz w:val="20"/>
                                <w:szCs w:val="20"/>
                                <w:lang w:eastAsia="el-GR"/>
                              </w:rPr>
                              <w:t xml:space="preserve">έτσι ώστε να μειώσουμε </w:t>
                            </w:r>
                            <w:r w:rsidR="000606FF">
                              <w:rPr>
                                <w:rFonts w:ascii="Aptos" w:eastAsia="Calibri" w:hAnsi="Aptos" w:cs="Segoe UI"/>
                                <w:bCs/>
                                <w:sz w:val="20"/>
                                <w:szCs w:val="20"/>
                                <w:lang w:eastAsia="el-GR"/>
                              </w:rPr>
                              <w:t xml:space="preserve">τον χρόνο εκταμίευσης των δανείων, ενώ </w:t>
                            </w:r>
                            <w:r w:rsidRPr="004E6E18">
                              <w:rPr>
                                <w:rFonts w:ascii="Aptos" w:eastAsia="Calibri" w:hAnsi="Aptos" w:cs="Segoe UI"/>
                                <w:bCs/>
                                <w:sz w:val="20"/>
                                <w:szCs w:val="20"/>
                                <w:lang w:eastAsia="el-GR"/>
                              </w:rPr>
                              <w:t>αναπτύσσουμε καινοτόμ</w:t>
                            </w:r>
                            <w:r w:rsidR="00276D92">
                              <w:rPr>
                                <w:rFonts w:ascii="Aptos" w:eastAsia="Calibri" w:hAnsi="Aptos" w:cs="Segoe UI"/>
                                <w:bCs/>
                                <w:sz w:val="20"/>
                                <w:szCs w:val="20"/>
                                <w:lang w:eastAsia="el-GR"/>
                              </w:rPr>
                              <w:t>ες λύσεις</w:t>
                            </w:r>
                            <w:r w:rsidRPr="004E6E18">
                              <w:rPr>
                                <w:rFonts w:ascii="Aptos" w:eastAsia="Calibri" w:hAnsi="Aptos" w:cs="Segoe UI"/>
                                <w:bCs/>
                                <w:sz w:val="20"/>
                                <w:szCs w:val="20"/>
                                <w:lang w:eastAsia="el-GR"/>
                              </w:rPr>
                              <w:t xml:space="preserve">, </w:t>
                            </w:r>
                            <w:r w:rsidR="002B31E2" w:rsidRPr="004E6E18">
                              <w:rPr>
                                <w:rFonts w:ascii="Aptos" w:eastAsia="Calibri" w:hAnsi="Aptos" w:cs="Segoe UI"/>
                                <w:bCs/>
                                <w:sz w:val="20"/>
                                <w:szCs w:val="20"/>
                                <w:lang w:eastAsia="el-GR"/>
                              </w:rPr>
                              <w:t xml:space="preserve">λειτουργώντας </w:t>
                            </w:r>
                            <w:r w:rsidRPr="004E6E18">
                              <w:rPr>
                                <w:rFonts w:ascii="Aptos" w:eastAsia="Calibri" w:hAnsi="Aptos" w:cs="Segoe UI"/>
                                <w:bCs/>
                                <w:sz w:val="20"/>
                                <w:szCs w:val="20"/>
                                <w:lang w:eastAsia="el-GR"/>
                              </w:rPr>
                              <w:t xml:space="preserve">π.χ. ως ενδιάμεσος μεταξύ παραγωγών ανανεώσιμων πηγών ενέργειας και μεγάλων βιομηχανικών καταναλωτών ενέργειας. Στη </w:t>
                            </w:r>
                            <w:r>
                              <w:rPr>
                                <w:rFonts w:ascii="Aptos" w:eastAsia="Calibri" w:hAnsi="Aptos" w:cs="Segoe UI"/>
                                <w:bCs/>
                                <w:sz w:val="20"/>
                                <w:szCs w:val="20"/>
                                <w:lang w:eastAsia="el-GR"/>
                              </w:rPr>
                              <w:t>Λ</w:t>
                            </w:r>
                            <w:r w:rsidRPr="004E6E18">
                              <w:rPr>
                                <w:rFonts w:ascii="Aptos" w:eastAsia="Calibri" w:hAnsi="Aptos" w:cs="Segoe UI"/>
                                <w:bCs/>
                                <w:sz w:val="20"/>
                                <w:szCs w:val="20"/>
                                <w:lang w:eastAsia="el-GR"/>
                              </w:rPr>
                              <w:t xml:space="preserve">ιανική </w:t>
                            </w:r>
                            <w:r>
                              <w:rPr>
                                <w:rFonts w:ascii="Aptos" w:eastAsia="Calibri" w:hAnsi="Aptos" w:cs="Segoe UI"/>
                                <w:bCs/>
                                <w:sz w:val="20"/>
                                <w:szCs w:val="20"/>
                                <w:lang w:eastAsia="el-GR"/>
                              </w:rPr>
                              <w:t>Τ</w:t>
                            </w:r>
                            <w:r w:rsidRPr="004E6E18">
                              <w:rPr>
                                <w:rFonts w:ascii="Aptos" w:eastAsia="Calibri" w:hAnsi="Aptos" w:cs="Segoe UI"/>
                                <w:bCs/>
                                <w:sz w:val="20"/>
                                <w:szCs w:val="20"/>
                                <w:lang w:eastAsia="el-GR"/>
                              </w:rPr>
                              <w:t>ραπεζική, συνεχίζουμε να αυξάνουμε το μερίδιο αγοράς μας στις εκταμιεύσεις δανείων</w:t>
                            </w:r>
                            <w:r>
                              <w:rPr>
                                <w:rFonts w:ascii="Aptos" w:eastAsia="Calibri" w:hAnsi="Aptos" w:cs="Segoe UI"/>
                                <w:bCs/>
                                <w:sz w:val="20"/>
                                <w:szCs w:val="20"/>
                                <w:lang w:eastAsia="el-GR"/>
                              </w:rPr>
                              <w:t>,</w:t>
                            </w:r>
                            <w:r w:rsidRPr="004E6E18">
                              <w:rPr>
                                <w:rFonts w:ascii="Aptos" w:eastAsia="Calibri" w:hAnsi="Aptos" w:cs="Segoe UI"/>
                                <w:bCs/>
                                <w:sz w:val="20"/>
                                <w:szCs w:val="20"/>
                                <w:lang w:eastAsia="el-GR"/>
                              </w:rPr>
                              <w:t xml:space="preserve"> αλλά και στις πωλήσεις καρτών και επενδυτικών προϊόντων, μέσω του βελτιωμένου μοντέλου εξυπηρέτησης Ιδιωτών με σημαντικές προοπτικές. Ταυτόχρονα, αναπτύσσουμε νέα προϊόντα και συνεργασίες με τρίτες επιχειρήσεις που συνεισφέρουν στη δημιουργία εσόδων από προμήθειες</w:t>
                            </w:r>
                          </w:p>
                          <w:p w14:paraId="098C443F" w14:textId="715542CF" w:rsidR="007F0CCA" w:rsidRPr="007F0CCA" w:rsidRDefault="007F0CCA" w:rsidP="007F0CCA">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Παγιώνουμε την ηγετική μας θέση στην ψηφιακή</w:t>
                            </w:r>
                            <w:r w:rsidRPr="007F0CCA">
                              <w:rPr>
                                <w:rFonts w:ascii="Aptos" w:eastAsia="Calibri" w:hAnsi="Aptos" w:cs="Segoe UI"/>
                                <w:b/>
                                <w:sz w:val="20"/>
                                <w:szCs w:val="20"/>
                                <w:lang w:eastAsia="el-GR"/>
                              </w:rPr>
                              <w:t xml:space="preserve"> τραπεζική</w:t>
                            </w:r>
                            <w:r w:rsidR="00392A49">
                              <w:rPr>
                                <w:rFonts w:ascii="Aptos" w:eastAsia="Calibri" w:hAnsi="Aptos" w:cs="Segoe UI"/>
                                <w:bCs/>
                                <w:sz w:val="20"/>
                                <w:szCs w:val="20"/>
                                <w:lang w:eastAsia="el-GR"/>
                              </w:rPr>
                              <w:t xml:space="preserve">, με </w:t>
                            </w:r>
                            <w:r w:rsidR="00AA7AD2">
                              <w:rPr>
                                <w:rFonts w:ascii="Aptos" w:eastAsia="Calibri" w:hAnsi="Aptos" w:cs="Segoe UI"/>
                                <w:bCs/>
                                <w:sz w:val="20"/>
                                <w:szCs w:val="20"/>
                                <w:lang w:eastAsia="el-GR"/>
                              </w:rPr>
                              <w:t xml:space="preserve">τους </w:t>
                            </w:r>
                            <w:r w:rsidR="00AA7AD2" w:rsidRPr="007F0CCA">
                              <w:rPr>
                                <w:rFonts w:ascii="Aptos" w:eastAsia="Calibri" w:hAnsi="Aptos" w:cs="Segoe UI"/>
                                <w:bCs/>
                                <w:sz w:val="20"/>
                                <w:szCs w:val="20"/>
                                <w:lang w:eastAsia="el-GR"/>
                              </w:rPr>
                              <w:t>ενεργ</w:t>
                            </w:r>
                            <w:r w:rsidR="00AA7AD2">
                              <w:rPr>
                                <w:rFonts w:ascii="Aptos" w:eastAsia="Calibri" w:hAnsi="Aptos" w:cs="Segoe UI"/>
                                <w:bCs/>
                                <w:sz w:val="20"/>
                                <w:szCs w:val="20"/>
                                <w:lang w:eastAsia="el-GR"/>
                              </w:rPr>
                              <w:t xml:space="preserve">ούς </w:t>
                            </w:r>
                            <w:r w:rsidR="00AA7AD2" w:rsidRPr="007F0CCA">
                              <w:rPr>
                                <w:rFonts w:ascii="Aptos" w:eastAsia="Calibri" w:hAnsi="Aptos" w:cs="Segoe UI"/>
                                <w:bCs/>
                                <w:sz w:val="20"/>
                                <w:szCs w:val="20"/>
                                <w:lang w:eastAsia="el-GR"/>
                              </w:rPr>
                              <w:t xml:space="preserve">χρήστες </w:t>
                            </w:r>
                            <w:r w:rsidR="00AA7AD2">
                              <w:rPr>
                                <w:rFonts w:ascii="Aptos" w:eastAsia="Calibri" w:hAnsi="Aptos" w:cs="Segoe UI"/>
                                <w:bCs/>
                                <w:sz w:val="20"/>
                                <w:szCs w:val="20"/>
                                <w:lang w:eastAsia="el-GR"/>
                              </w:rPr>
                              <w:t xml:space="preserve">να </w:t>
                            </w:r>
                            <w:r w:rsidR="00386939">
                              <w:rPr>
                                <w:rFonts w:ascii="Aptos" w:eastAsia="Calibri" w:hAnsi="Aptos" w:cs="Segoe UI"/>
                                <w:bCs/>
                                <w:sz w:val="20"/>
                                <w:szCs w:val="20"/>
                                <w:lang w:eastAsia="el-GR"/>
                              </w:rPr>
                              <w:t xml:space="preserve">υπερβαίνουν τα </w:t>
                            </w:r>
                            <w:r w:rsidRPr="00AA7AD2">
                              <w:rPr>
                                <w:rFonts w:ascii="Aptos" w:eastAsia="Calibri" w:hAnsi="Aptos" w:cs="Segoe UI"/>
                                <w:bCs/>
                                <w:sz w:val="20"/>
                                <w:szCs w:val="20"/>
                                <w:lang w:eastAsia="el-GR"/>
                              </w:rPr>
                              <w:t xml:space="preserve">3 εκατ. </w:t>
                            </w:r>
                            <w:r w:rsidR="00AA7AD2" w:rsidRPr="00AA7AD2">
                              <w:rPr>
                                <w:rFonts w:ascii="Aptos" w:eastAsia="Calibri" w:hAnsi="Aptos" w:cs="Segoe UI"/>
                                <w:bCs/>
                                <w:sz w:val="20"/>
                                <w:szCs w:val="20"/>
                                <w:lang w:eastAsia="el-GR"/>
                              </w:rPr>
                              <w:t>το Γ’ Τρίμηνο</w:t>
                            </w:r>
                            <w:r w:rsidR="00AA7AD2" w:rsidRPr="007F0CCA">
                              <w:rPr>
                                <w:rFonts w:ascii="Aptos" w:eastAsia="Calibri" w:hAnsi="Aptos" w:cs="Segoe UI"/>
                                <w:bCs/>
                                <w:sz w:val="20"/>
                                <w:szCs w:val="20"/>
                                <w:lang w:eastAsia="el-GR"/>
                              </w:rPr>
                              <w:t xml:space="preserve"> 2024 </w:t>
                            </w:r>
                            <w:r w:rsidR="000A60DA">
                              <w:rPr>
                                <w:rFonts w:ascii="Aptos" w:eastAsia="Calibri" w:hAnsi="Aptos" w:cs="Segoe UI"/>
                                <w:bCs/>
                                <w:sz w:val="20"/>
                                <w:szCs w:val="20"/>
                                <w:lang w:eastAsia="el-GR"/>
                              </w:rPr>
                              <w:t>και τις</w:t>
                            </w:r>
                            <w:r w:rsidRPr="007F0CCA">
                              <w:rPr>
                                <w:rFonts w:ascii="Aptos" w:eastAsia="Calibri" w:hAnsi="Aptos" w:cs="Segoe UI"/>
                                <w:bCs/>
                                <w:sz w:val="20"/>
                                <w:szCs w:val="20"/>
                                <w:lang w:eastAsia="el-GR"/>
                              </w:rPr>
                              <w:t xml:space="preserve"> σωρευτικές </w:t>
                            </w:r>
                            <w:r w:rsidRPr="000A60DA">
                              <w:rPr>
                                <w:rFonts w:ascii="Aptos" w:eastAsia="Calibri" w:hAnsi="Aptos" w:cs="Segoe UI"/>
                                <w:bCs/>
                                <w:sz w:val="20"/>
                                <w:szCs w:val="20"/>
                                <w:lang w:eastAsia="el-GR"/>
                              </w:rPr>
                              <w:t xml:space="preserve">ψηφιακές πωλήσεις </w:t>
                            </w:r>
                            <w:r w:rsidR="000A60DA" w:rsidRPr="000A60DA">
                              <w:rPr>
                                <w:rFonts w:ascii="Aptos" w:eastAsia="Calibri" w:hAnsi="Aptos" w:cs="Segoe UI"/>
                                <w:bCs/>
                                <w:sz w:val="20"/>
                                <w:szCs w:val="20"/>
                                <w:lang w:eastAsia="el-GR"/>
                              </w:rPr>
                              <w:t xml:space="preserve">να αγγίζουν </w:t>
                            </w:r>
                            <w:r w:rsidRPr="000A60DA">
                              <w:rPr>
                                <w:rFonts w:ascii="Aptos" w:eastAsia="Calibri" w:hAnsi="Aptos" w:cs="Segoe UI"/>
                                <w:bCs/>
                                <w:sz w:val="20"/>
                                <w:szCs w:val="20"/>
                                <w:lang w:eastAsia="el-GR"/>
                              </w:rPr>
                              <w:t>τ</w:t>
                            </w:r>
                            <w:r w:rsidR="000A60DA">
                              <w:rPr>
                                <w:rFonts w:ascii="Aptos" w:eastAsia="Calibri" w:hAnsi="Aptos" w:cs="Segoe UI"/>
                                <w:bCs/>
                                <w:sz w:val="20"/>
                                <w:szCs w:val="20"/>
                                <w:lang w:eastAsia="el-GR"/>
                              </w:rPr>
                              <w:t>ο</w:t>
                            </w:r>
                            <w:r w:rsidRPr="000A60DA">
                              <w:rPr>
                                <w:rFonts w:ascii="Aptos" w:eastAsia="Calibri" w:hAnsi="Aptos" w:cs="Segoe UI"/>
                                <w:bCs/>
                                <w:sz w:val="20"/>
                                <w:szCs w:val="20"/>
                                <w:lang w:eastAsia="el-GR"/>
                              </w:rPr>
                              <w:t xml:space="preserve"> </w:t>
                            </w:r>
                            <w:r w:rsidR="00E828FE" w:rsidRPr="000A60DA">
                              <w:rPr>
                                <w:rFonts w:ascii="Aptos" w:eastAsia="Calibri" w:hAnsi="Aptos" w:cs="Segoe UI"/>
                                <w:bCs/>
                                <w:sz w:val="20"/>
                                <w:szCs w:val="20"/>
                                <w:lang w:eastAsia="el-GR"/>
                              </w:rPr>
                              <w:t>€</w:t>
                            </w:r>
                            <w:r w:rsidRPr="000A60DA">
                              <w:rPr>
                                <w:rFonts w:ascii="Aptos" w:eastAsia="Calibri" w:hAnsi="Aptos" w:cs="Segoe UI"/>
                                <w:bCs/>
                                <w:sz w:val="20"/>
                                <w:szCs w:val="20"/>
                                <w:lang w:eastAsia="el-GR"/>
                              </w:rPr>
                              <w:t xml:space="preserve">1,5 εκατ. </w:t>
                            </w:r>
                            <w:r w:rsidR="000A60DA">
                              <w:rPr>
                                <w:rFonts w:ascii="Aptos" w:eastAsia="Calibri" w:hAnsi="Aptos" w:cs="Segoe UI"/>
                                <w:bCs/>
                                <w:sz w:val="20"/>
                                <w:szCs w:val="20"/>
                                <w:lang w:eastAsia="el-GR"/>
                              </w:rPr>
                              <w:t xml:space="preserve">το Σεπτέμβριο </w:t>
                            </w:r>
                            <w:r w:rsidR="00736B3C">
                              <w:rPr>
                                <w:rFonts w:ascii="Aptos" w:eastAsia="Calibri" w:hAnsi="Aptos" w:cs="Segoe UI"/>
                                <w:bCs/>
                                <w:sz w:val="20"/>
                                <w:szCs w:val="20"/>
                                <w:lang w:eastAsia="el-GR"/>
                              </w:rPr>
                              <w:t xml:space="preserve">2024 </w:t>
                            </w:r>
                            <w:r w:rsidRPr="000A60DA">
                              <w:rPr>
                                <w:rFonts w:ascii="Aptos" w:eastAsia="Calibri" w:hAnsi="Aptos" w:cs="Segoe UI"/>
                                <w:bCs/>
                                <w:sz w:val="20"/>
                                <w:szCs w:val="20"/>
                                <w:lang w:eastAsia="el-GR"/>
                              </w:rPr>
                              <w:t>(μ</w:t>
                            </w:r>
                            <w:r w:rsidRPr="007F0CCA">
                              <w:rPr>
                                <w:rFonts w:ascii="Aptos" w:eastAsia="Calibri" w:hAnsi="Aptos" w:cs="Segoe UI"/>
                                <w:bCs/>
                                <w:sz w:val="20"/>
                                <w:szCs w:val="20"/>
                                <w:lang w:eastAsia="el-GR"/>
                              </w:rPr>
                              <w:t>ερίδια αγοράς</w:t>
                            </w:r>
                            <w:r w:rsidR="00EA61FA" w:rsidRPr="00EA61FA">
                              <w:rPr>
                                <w:rFonts w:ascii="Aptos" w:eastAsia="Calibri" w:hAnsi="Aptos" w:cs="Segoe UI"/>
                                <w:bCs/>
                                <w:sz w:val="20"/>
                                <w:szCs w:val="20"/>
                                <w:lang w:eastAsia="el-GR"/>
                              </w:rPr>
                              <w:t xml:space="preserve"> </w:t>
                            </w:r>
                            <w:r w:rsidR="00EA61FA">
                              <w:rPr>
                                <w:rFonts w:ascii="Aptos" w:eastAsia="Calibri" w:hAnsi="Aptos" w:cs="Segoe UI"/>
                                <w:bCs/>
                                <w:sz w:val="20"/>
                                <w:szCs w:val="20"/>
                                <w:lang w:eastAsia="el-GR"/>
                              </w:rPr>
                              <w:t>στα ψηφιακά κανάλια</w:t>
                            </w:r>
                            <w:r w:rsidRPr="007F0CCA">
                              <w:rPr>
                                <w:rFonts w:ascii="Aptos" w:eastAsia="Calibri" w:hAnsi="Aptos" w:cs="Segoe UI"/>
                                <w:bCs/>
                                <w:sz w:val="20"/>
                                <w:szCs w:val="20"/>
                                <w:lang w:eastAsia="el-GR"/>
                              </w:rPr>
                              <w:t xml:space="preserve">: </w:t>
                            </w:r>
                            <w:r w:rsidR="00614E2B">
                              <w:rPr>
                                <w:rFonts w:ascii="Aptos" w:eastAsia="Calibri" w:hAnsi="Aptos" w:cs="Segoe UI"/>
                                <w:bCs/>
                                <w:sz w:val="20"/>
                                <w:szCs w:val="20"/>
                                <w:lang w:eastAsia="el-GR"/>
                              </w:rPr>
                              <w:t>42</w:t>
                            </w:r>
                            <w:r w:rsidRPr="007F0CCA">
                              <w:rPr>
                                <w:rFonts w:ascii="Aptos" w:eastAsia="Calibri" w:hAnsi="Aptos" w:cs="Segoe UI"/>
                                <w:bCs/>
                                <w:sz w:val="20"/>
                                <w:szCs w:val="20"/>
                                <w:lang w:eastAsia="el-GR"/>
                              </w:rPr>
                              <w:t xml:space="preserve">% στις κάρτες, </w:t>
                            </w:r>
                            <w:r w:rsidR="00614E2B">
                              <w:rPr>
                                <w:rFonts w:ascii="Aptos" w:eastAsia="Calibri" w:hAnsi="Aptos" w:cs="Segoe UI"/>
                                <w:bCs/>
                                <w:sz w:val="20"/>
                                <w:szCs w:val="20"/>
                                <w:lang w:eastAsia="el-GR"/>
                              </w:rPr>
                              <w:t>34</w:t>
                            </w:r>
                            <w:r w:rsidRPr="007F0CCA">
                              <w:rPr>
                                <w:rFonts w:ascii="Aptos" w:eastAsia="Calibri" w:hAnsi="Aptos" w:cs="Segoe UI"/>
                                <w:bCs/>
                                <w:sz w:val="20"/>
                                <w:szCs w:val="20"/>
                                <w:lang w:eastAsia="el-GR"/>
                              </w:rPr>
                              <w:t xml:space="preserve">% στα καταναλωτικά </w:t>
                            </w:r>
                            <w:r w:rsidRPr="00392A49">
                              <w:rPr>
                                <w:rFonts w:ascii="Aptos" w:eastAsia="Calibri" w:hAnsi="Aptos" w:cs="Segoe UI"/>
                                <w:bCs/>
                                <w:sz w:val="20"/>
                                <w:szCs w:val="20"/>
                                <w:lang w:eastAsia="el-GR"/>
                              </w:rPr>
                              <w:t xml:space="preserve">δάνεια, </w:t>
                            </w:r>
                            <w:r w:rsidR="00614E2B">
                              <w:rPr>
                                <w:rFonts w:ascii="Aptos" w:eastAsia="Calibri" w:hAnsi="Aptos" w:cs="Segoe UI"/>
                                <w:bCs/>
                                <w:sz w:val="20"/>
                                <w:szCs w:val="20"/>
                                <w:lang w:eastAsia="el-GR"/>
                              </w:rPr>
                              <w:t>33</w:t>
                            </w:r>
                            <w:r w:rsidRPr="007F0CCA">
                              <w:rPr>
                                <w:rFonts w:ascii="Aptos" w:eastAsia="Calibri" w:hAnsi="Aptos" w:cs="Segoe UI"/>
                                <w:bCs/>
                                <w:sz w:val="20"/>
                                <w:szCs w:val="20"/>
                                <w:lang w:eastAsia="el-GR"/>
                              </w:rPr>
                              <w:t>% στα τραπεζοασφαλιστικά προγράμματα)</w:t>
                            </w:r>
                          </w:p>
                          <w:p w14:paraId="1FDB5A55" w14:textId="733EAB52" w:rsidR="00DB3EF6" w:rsidRPr="00DB3EF6" w:rsidRDefault="00DB3EF6" w:rsidP="00DB3EF6">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Ενισχύουμε την αποτελεσματικότητα του λειτουργικού μας μοντέλου</w:t>
                            </w:r>
                            <w:r w:rsidRPr="00DB3EF6">
                              <w:rPr>
                                <w:rFonts w:ascii="Aptos" w:eastAsia="Calibri" w:hAnsi="Aptos" w:cs="Segoe UI"/>
                                <w:bCs/>
                                <w:sz w:val="20"/>
                                <w:szCs w:val="20"/>
                                <w:lang w:eastAsia="el-GR"/>
                              </w:rPr>
                              <w:t xml:space="preserve"> μέσω της απλοποίησης και βελτιστοποίησης βασικών διαδικασιών, ενώ παράλληλα </w:t>
                            </w:r>
                            <w:r w:rsidRPr="00DB3EF6">
                              <w:rPr>
                                <w:rFonts w:ascii="Aptos" w:eastAsia="Calibri" w:hAnsi="Aptos" w:cs="Segoe UI"/>
                                <w:b/>
                                <w:sz w:val="20"/>
                                <w:szCs w:val="20"/>
                                <w:lang w:eastAsia="el-GR"/>
                              </w:rPr>
                              <w:t>αναβαθμίζουμε την τεχνολογική μας υποδομή</w:t>
                            </w:r>
                            <w:r w:rsidRPr="00DB3EF6">
                              <w:rPr>
                                <w:rFonts w:ascii="Aptos" w:eastAsia="Calibri" w:hAnsi="Aptos" w:cs="Segoe UI"/>
                                <w:bCs/>
                                <w:sz w:val="20"/>
                                <w:szCs w:val="20"/>
                                <w:lang w:eastAsia="el-GR"/>
                              </w:rPr>
                              <w:t>. Ενδεικτικά, η υλοποίηση του νέου, βασισμένου σε τεχνολογία νέφους, συστήματος Βασικών Τραπεζικών Εργασιών (Core Banking System) εξελίσσεται εντός προγραμματισμού, ενώ εργαζόμαστε και σε υλοποιήσεις που αξιοποιούν δυνατότητες GenAI</w:t>
                            </w:r>
                          </w:p>
                          <w:p w14:paraId="7E821176" w14:textId="08B10FBC" w:rsidR="00BB2FDA" w:rsidRPr="00BB2FDA" w:rsidRDefault="003714A4" w:rsidP="00BB2FDA">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Αναφορικά με την</w:t>
                            </w:r>
                            <w:r w:rsidR="00BB2FDA" w:rsidRPr="00BB2FDA">
                              <w:rPr>
                                <w:rFonts w:ascii="Aptos" w:eastAsia="Calibri" w:hAnsi="Aptos" w:cs="Segoe UI"/>
                                <w:bCs/>
                                <w:sz w:val="20"/>
                                <w:szCs w:val="20"/>
                                <w:lang w:eastAsia="el-GR"/>
                              </w:rPr>
                              <w:t xml:space="preserve"> επιχειρηματική μας </w:t>
                            </w:r>
                            <w:r w:rsidR="00BB2FDA" w:rsidRPr="003714A4">
                              <w:rPr>
                                <w:rFonts w:ascii="Aptos" w:eastAsia="Calibri" w:hAnsi="Aptos" w:cs="Segoe UI"/>
                                <w:b/>
                                <w:sz w:val="20"/>
                                <w:szCs w:val="20"/>
                                <w:lang w:eastAsia="el-GR"/>
                              </w:rPr>
                              <w:t>στρατηγική ESG</w:t>
                            </w:r>
                            <w:r w:rsidR="00BB2FDA" w:rsidRPr="00BB2FDA">
                              <w:rPr>
                                <w:rFonts w:ascii="Aptos" w:eastAsia="Calibri" w:hAnsi="Aptos" w:cs="Segoe UI"/>
                                <w:bCs/>
                                <w:sz w:val="20"/>
                                <w:szCs w:val="20"/>
                                <w:lang w:eastAsia="el-GR"/>
                              </w:rPr>
                              <w:t xml:space="preserve">, </w:t>
                            </w:r>
                            <w:r>
                              <w:rPr>
                                <w:rFonts w:ascii="Aptos" w:eastAsia="Calibri" w:hAnsi="Aptos" w:cs="Segoe UI"/>
                                <w:bCs/>
                                <w:sz w:val="20"/>
                                <w:szCs w:val="20"/>
                                <w:lang w:eastAsia="el-GR"/>
                              </w:rPr>
                              <w:t xml:space="preserve">προσφέρουμε τα κατάλληλα </w:t>
                            </w:r>
                            <w:r w:rsidR="00BB2FDA" w:rsidRPr="00BB2FDA">
                              <w:rPr>
                                <w:rFonts w:ascii="Aptos" w:eastAsia="Calibri" w:hAnsi="Aptos" w:cs="Segoe UI"/>
                                <w:bCs/>
                                <w:sz w:val="20"/>
                                <w:szCs w:val="20"/>
                                <w:lang w:eastAsia="el-GR"/>
                              </w:rPr>
                              <w:t>προϊόντ</w:t>
                            </w:r>
                            <w:r>
                              <w:rPr>
                                <w:rFonts w:ascii="Aptos" w:eastAsia="Calibri" w:hAnsi="Aptos" w:cs="Segoe UI"/>
                                <w:bCs/>
                                <w:sz w:val="20"/>
                                <w:szCs w:val="20"/>
                                <w:lang w:eastAsia="el-GR"/>
                              </w:rPr>
                              <w:t xml:space="preserve">α τόσο σε </w:t>
                            </w:r>
                            <w:r w:rsidR="00BB2FDA">
                              <w:rPr>
                                <w:rFonts w:ascii="Aptos" w:eastAsia="Calibri" w:hAnsi="Aptos" w:cs="Segoe UI"/>
                                <w:bCs/>
                                <w:sz w:val="20"/>
                                <w:szCs w:val="20"/>
                                <w:lang w:eastAsia="el-GR"/>
                              </w:rPr>
                              <w:t>Ε</w:t>
                            </w:r>
                            <w:r w:rsidR="00BB2FDA" w:rsidRPr="00BB2FDA">
                              <w:rPr>
                                <w:rFonts w:ascii="Aptos" w:eastAsia="Calibri" w:hAnsi="Aptos" w:cs="Segoe UI"/>
                                <w:bCs/>
                                <w:sz w:val="20"/>
                                <w:szCs w:val="20"/>
                                <w:lang w:eastAsia="el-GR"/>
                              </w:rPr>
                              <w:t xml:space="preserve">ταιρικούς (π.χ. χρηματοδοτήσεις πράσινης μετάβασης) </w:t>
                            </w:r>
                            <w:r>
                              <w:rPr>
                                <w:rFonts w:ascii="Aptos" w:eastAsia="Calibri" w:hAnsi="Aptos" w:cs="Segoe UI"/>
                                <w:bCs/>
                                <w:sz w:val="20"/>
                                <w:szCs w:val="20"/>
                                <w:lang w:eastAsia="el-GR"/>
                              </w:rPr>
                              <w:t xml:space="preserve">όσο </w:t>
                            </w:r>
                            <w:r w:rsidR="00BB2FDA" w:rsidRPr="00BB2FDA">
                              <w:rPr>
                                <w:rFonts w:ascii="Aptos" w:eastAsia="Calibri" w:hAnsi="Aptos" w:cs="Segoe UI"/>
                                <w:bCs/>
                                <w:sz w:val="20"/>
                                <w:szCs w:val="20"/>
                                <w:lang w:eastAsia="el-GR"/>
                              </w:rPr>
                              <w:t xml:space="preserve">και </w:t>
                            </w:r>
                            <w:r>
                              <w:rPr>
                                <w:rFonts w:ascii="Aptos" w:eastAsia="Calibri" w:hAnsi="Aptos" w:cs="Segoe UI"/>
                                <w:bCs/>
                                <w:sz w:val="20"/>
                                <w:szCs w:val="20"/>
                                <w:lang w:eastAsia="el-GR"/>
                              </w:rPr>
                              <w:t xml:space="preserve">σε </w:t>
                            </w:r>
                            <w:r w:rsidR="00BB2FDA">
                              <w:rPr>
                                <w:rFonts w:ascii="Aptos" w:eastAsia="Calibri" w:hAnsi="Aptos" w:cs="Segoe UI"/>
                                <w:bCs/>
                                <w:sz w:val="20"/>
                                <w:szCs w:val="20"/>
                                <w:lang w:eastAsia="el-GR"/>
                              </w:rPr>
                              <w:t>Ι</w:t>
                            </w:r>
                            <w:r w:rsidR="00BB2FDA" w:rsidRPr="00BB2FDA">
                              <w:rPr>
                                <w:rFonts w:ascii="Aptos" w:eastAsia="Calibri" w:hAnsi="Aptos" w:cs="Segoe UI"/>
                                <w:bCs/>
                                <w:sz w:val="20"/>
                                <w:szCs w:val="20"/>
                                <w:lang w:eastAsia="el-GR"/>
                              </w:rPr>
                              <w:t xml:space="preserve">διώτες </w:t>
                            </w:r>
                            <w:r w:rsidRPr="00BB2FDA">
                              <w:rPr>
                                <w:rFonts w:ascii="Aptos" w:eastAsia="Calibri" w:hAnsi="Aptos" w:cs="Segoe UI"/>
                                <w:bCs/>
                                <w:sz w:val="20"/>
                                <w:szCs w:val="20"/>
                                <w:lang w:eastAsia="el-GR"/>
                              </w:rPr>
                              <w:t xml:space="preserve">πελάτες </w:t>
                            </w:r>
                            <w:r w:rsidR="00BB2FDA" w:rsidRPr="00BB2FDA">
                              <w:rPr>
                                <w:rFonts w:ascii="Aptos" w:eastAsia="Calibri" w:hAnsi="Aptos" w:cs="Segoe UI"/>
                                <w:bCs/>
                                <w:sz w:val="20"/>
                                <w:szCs w:val="20"/>
                                <w:lang w:eastAsia="el-GR"/>
                              </w:rPr>
                              <w:t xml:space="preserve">(π.χ. ενεργειακή αναβάθμιση κατοικιών). Παράλληλα με τις εμπορικές μας ενέργειες, εξελίσσεται εντός προγραμματισμού και η συμμόρφωσή μας με τις απαιτήσεις της </w:t>
                            </w:r>
                            <w:r w:rsidR="00BB2FDA" w:rsidRPr="003714A4">
                              <w:rPr>
                                <w:rFonts w:ascii="Aptos" w:eastAsia="Calibri" w:hAnsi="Aptos" w:cs="Segoe UI"/>
                                <w:b/>
                                <w:sz w:val="20"/>
                                <w:szCs w:val="20"/>
                                <w:lang w:eastAsia="el-GR"/>
                              </w:rPr>
                              <w:t>Οδηγίας Εταιρικής Αναφοράς για τη Βιωσιμότητα (CSRD)</w:t>
                            </w:r>
                            <w:r w:rsidR="00BB2FDA" w:rsidRPr="00BB2FDA">
                              <w:rPr>
                                <w:rFonts w:ascii="Aptos" w:eastAsia="Calibri" w:hAnsi="Aptos" w:cs="Segoe UI"/>
                                <w:bCs/>
                                <w:sz w:val="20"/>
                                <w:szCs w:val="20"/>
                                <w:lang w:eastAsia="el-GR"/>
                              </w:rPr>
                              <w:t xml:space="preserve">, τα </w:t>
                            </w:r>
                            <w:r w:rsidR="00BB2FDA" w:rsidRPr="003714A4">
                              <w:rPr>
                                <w:rFonts w:ascii="Aptos" w:eastAsia="Calibri" w:hAnsi="Aptos" w:cs="Segoe UI"/>
                                <w:b/>
                                <w:sz w:val="20"/>
                                <w:szCs w:val="20"/>
                                <w:lang w:eastAsia="el-GR"/>
                              </w:rPr>
                              <w:t>ευρωπαϊκά πρότυπα Εκθέσεων Βιωσιμότητας (ESRS)</w:t>
                            </w:r>
                            <w:r w:rsidR="00BB2FDA" w:rsidRPr="00BB2FDA">
                              <w:rPr>
                                <w:rFonts w:ascii="Aptos" w:eastAsia="Calibri" w:hAnsi="Aptos" w:cs="Segoe UI"/>
                                <w:bCs/>
                                <w:sz w:val="20"/>
                                <w:szCs w:val="20"/>
                                <w:lang w:eastAsia="el-GR"/>
                              </w:rPr>
                              <w:t xml:space="preserve"> και την </w:t>
                            </w:r>
                            <w:r w:rsidR="00BB2FDA" w:rsidRPr="003714A4">
                              <w:rPr>
                                <w:rFonts w:ascii="Aptos" w:eastAsia="Calibri" w:hAnsi="Aptos" w:cs="Segoe UI"/>
                                <w:b/>
                                <w:sz w:val="20"/>
                                <w:szCs w:val="20"/>
                                <w:lang w:eastAsia="el-GR"/>
                              </w:rPr>
                              <w:t>υιοθέτηση της ταξινομίας της ΕΕ</w:t>
                            </w:r>
                          </w:p>
                          <w:p w14:paraId="5E779A1C" w14:textId="2D600B80" w:rsidR="004D2BF7" w:rsidRDefault="004D2BF7" w:rsidP="004D2BF7">
                            <w:pPr>
                              <w:spacing w:before="100"/>
                              <w:rPr>
                                <w:rFonts w:ascii="Aptos" w:eastAsia="Calibri" w:hAnsi="Aptos" w:cs="Segoe UI"/>
                                <w:bCs/>
                                <w:sz w:val="20"/>
                                <w:szCs w:val="20"/>
                                <w:lang w:eastAsia="el-GR"/>
                              </w:rPr>
                            </w:pPr>
                          </w:p>
                          <w:p w14:paraId="011C76BE" w14:textId="3CB1B066" w:rsidR="004D2BF7" w:rsidRPr="00570876" w:rsidRDefault="003714A4"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1</w:t>
                            </w:r>
                            <w:r w:rsidR="004D2BF7">
                              <w:rPr>
                                <w:rFonts w:ascii="Aptos Light" w:eastAsiaTheme="minorEastAsia" w:hAnsi="Aptos Light"/>
                                <w:color w:val="595959"/>
                                <w:kern w:val="24"/>
                                <w:sz w:val="12"/>
                                <w:szCs w:val="12"/>
                              </w:rPr>
                              <w:t xml:space="preserve"> </w:t>
                            </w:r>
                            <w:r w:rsidR="004D2BF7" w:rsidRPr="00DA67B9">
                              <w:rPr>
                                <w:rFonts w:ascii="Aptos Light" w:eastAsiaTheme="minorEastAsia" w:hAnsi="Aptos Light"/>
                                <w:color w:val="595959"/>
                                <w:kern w:val="24"/>
                                <w:sz w:val="12"/>
                                <w:szCs w:val="12"/>
                              </w:rPr>
                              <w:t>Περιλαμβάν</w:t>
                            </w:r>
                            <w:r w:rsidR="004D2BF7">
                              <w:rPr>
                                <w:rFonts w:ascii="Aptos Light" w:eastAsiaTheme="minorEastAsia" w:hAnsi="Aptos Light"/>
                                <w:color w:val="595959"/>
                                <w:kern w:val="24"/>
                                <w:sz w:val="12"/>
                                <w:szCs w:val="12"/>
                              </w:rPr>
                              <w:t xml:space="preserve">ουν </w:t>
                            </w:r>
                            <w:r w:rsidR="004D2BF7" w:rsidRPr="006052E5">
                              <w:rPr>
                                <w:rFonts w:ascii="Aptos Light" w:eastAsiaTheme="minorEastAsia" w:hAnsi="Aptos Light"/>
                                <w:color w:val="595959"/>
                                <w:kern w:val="24"/>
                                <w:sz w:val="12"/>
                                <w:szCs w:val="12"/>
                              </w:rPr>
                              <w:t xml:space="preserve">τα κέρδη της περιόδου, </w:t>
                            </w:r>
                            <w:r w:rsidR="00B44578" w:rsidRPr="00B44578">
                              <w:rPr>
                                <w:rFonts w:ascii="Aptos Light" w:eastAsiaTheme="minorEastAsia" w:hAnsi="Aptos Light"/>
                                <w:color w:val="595959"/>
                                <w:kern w:val="24"/>
                                <w:sz w:val="12"/>
                                <w:szCs w:val="12"/>
                              </w:rPr>
                              <w:t>μετά από πρόβλεψη για διανομή στους μετόχους το 2025 ύψους 40% επί των κερδών του 2024,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28"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DnAAIAANs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" fillcolor="#f5f9f6" stroked="f">
                <v:textbox>
                  <w:txbxContent>
                    <w:p w14:paraId="6CF3AAA9" w14:textId="09F087AF"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992640">
                        <w:rPr>
                          <w:rFonts w:ascii="Aptos" w:hAnsi="Aptos" w:cs="Segoe UI"/>
                          <w:b/>
                          <w:color w:val="007B85"/>
                          <w:sz w:val="20"/>
                          <w:szCs w:val="20"/>
                          <w:vertAlign w:val="superscript"/>
                        </w:rPr>
                        <w:t>1</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w:t>
                      </w:r>
                      <w:r w:rsidR="009D7CDD">
                        <w:rPr>
                          <w:rFonts w:ascii="Aptos" w:hAnsi="Aptos" w:cs="Segoe UI"/>
                          <w:b/>
                          <w:color w:val="007B85"/>
                          <w:sz w:val="20"/>
                          <w:szCs w:val="20"/>
                        </w:rPr>
                        <w:t>7</w:t>
                      </w:r>
                      <w:r w:rsidRPr="00823492">
                        <w:rPr>
                          <w:rFonts w:ascii="Aptos" w:hAnsi="Aptos" w:cs="Segoe UI"/>
                          <w:b/>
                          <w:color w:val="007B85"/>
                          <w:sz w:val="20"/>
                          <w:szCs w:val="20"/>
                        </w:rPr>
                        <w:t>%, με το Συνολικό Δείκτη Κεφαλαιακής Επάρκειας</w:t>
                      </w:r>
                      <w:r w:rsidR="00992640">
                        <w:rPr>
                          <w:rFonts w:ascii="Aptos" w:hAnsi="Aptos" w:cs="Segoe UI"/>
                          <w:b/>
                          <w:color w:val="007B85"/>
                          <w:sz w:val="20"/>
                          <w:szCs w:val="20"/>
                          <w:vertAlign w:val="superscript"/>
                        </w:rPr>
                        <w:t>1</w:t>
                      </w:r>
                      <w:r w:rsidRPr="00823492">
                        <w:rPr>
                          <w:rFonts w:ascii="Aptos" w:hAnsi="Aptos" w:cs="Segoe UI"/>
                          <w:b/>
                          <w:color w:val="007B85"/>
                          <w:sz w:val="20"/>
                          <w:szCs w:val="20"/>
                        </w:rPr>
                        <w:t xml:space="preserve"> να διαμορφώνεται σε 2</w:t>
                      </w:r>
                      <w:r w:rsidR="009D7CDD">
                        <w:rPr>
                          <w:rFonts w:ascii="Aptos" w:hAnsi="Aptos" w:cs="Segoe UI"/>
                          <w:b/>
                          <w:color w:val="007B85"/>
                          <w:sz w:val="20"/>
                          <w:szCs w:val="20"/>
                        </w:rPr>
                        <w:t>1,5</w:t>
                      </w:r>
                      <w:r w:rsidRPr="00823492">
                        <w:rPr>
                          <w:rFonts w:ascii="Aptos" w:hAnsi="Aptos" w:cs="Segoe UI"/>
                          <w:b/>
                          <w:color w:val="007B85"/>
                          <w:sz w:val="20"/>
                          <w:szCs w:val="20"/>
                        </w:rPr>
                        <w:t>%</w:t>
                      </w:r>
                    </w:p>
                    <w:p w14:paraId="5873B26C" w14:textId="40735439" w:rsidR="00B578B3" w:rsidRPr="00DF4881" w:rsidRDefault="003C56D8" w:rsidP="00D443DB">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Η</w:t>
                      </w:r>
                      <w:r w:rsidRPr="00DF4881">
                        <w:rPr>
                          <w:rFonts w:ascii="Aptos" w:eastAsia="Calibri" w:hAnsi="Aptos" w:cs="Segoe UI"/>
                          <w:bCs/>
                          <w:sz w:val="20"/>
                          <w:szCs w:val="20"/>
                          <w:lang w:eastAsia="el-GR"/>
                        </w:rPr>
                        <w:t xml:space="preserve"> ισχυρή κερδοφορία </w:t>
                      </w:r>
                      <w:r w:rsidR="004356DD">
                        <w:rPr>
                          <w:rFonts w:ascii="Aptos" w:eastAsia="Calibri" w:hAnsi="Aptos" w:cs="Segoe UI"/>
                          <w:bCs/>
                          <w:sz w:val="20"/>
                          <w:szCs w:val="20"/>
                          <w:lang w:eastAsia="el-GR"/>
                        </w:rPr>
                        <w:t>διαμόρφωσε</w:t>
                      </w:r>
                      <w:r>
                        <w:rPr>
                          <w:rFonts w:ascii="Aptos" w:eastAsia="Calibri" w:hAnsi="Aptos" w:cs="Segoe UI"/>
                          <w:bCs/>
                          <w:sz w:val="20"/>
                          <w:szCs w:val="20"/>
                          <w:lang w:eastAsia="el-GR"/>
                        </w:rPr>
                        <w:t xml:space="preserve"> τον </w:t>
                      </w:r>
                      <w:r w:rsidR="00DF4881" w:rsidRPr="00DF4881">
                        <w:rPr>
                          <w:rFonts w:ascii="Aptos" w:eastAsia="Calibri" w:hAnsi="Aptos" w:cs="Segoe UI"/>
                          <w:b/>
                          <w:sz w:val="20"/>
                          <w:szCs w:val="20"/>
                          <w:lang w:eastAsia="el-GR"/>
                        </w:rPr>
                        <w:t>δείκτη CET1</w:t>
                      </w:r>
                      <w:r w:rsidR="00992640">
                        <w:rPr>
                          <w:rFonts w:ascii="Aptos" w:eastAsia="Calibri" w:hAnsi="Aptos" w:cs="Segoe UI"/>
                          <w:b/>
                          <w:sz w:val="20"/>
                          <w:szCs w:val="20"/>
                          <w:vertAlign w:val="superscript"/>
                          <w:lang w:eastAsia="el-GR"/>
                        </w:rPr>
                        <w:t>1</w:t>
                      </w:r>
                      <w:r w:rsidR="00DF4881" w:rsidRPr="00DF4881">
                        <w:rPr>
                          <w:rFonts w:ascii="Aptos" w:eastAsia="Calibri" w:hAnsi="Aptos" w:cs="Segoe UI"/>
                          <w:bCs/>
                          <w:sz w:val="20"/>
                          <w:szCs w:val="20"/>
                          <w:lang w:eastAsia="el-GR"/>
                        </w:rPr>
                        <w:t xml:space="preserve"> σε 18,</w:t>
                      </w:r>
                      <w:r w:rsidR="002A617D">
                        <w:rPr>
                          <w:rFonts w:ascii="Aptos" w:eastAsia="Calibri" w:hAnsi="Aptos" w:cs="Segoe UI"/>
                          <w:bCs/>
                          <w:sz w:val="20"/>
                          <w:szCs w:val="20"/>
                          <w:lang w:eastAsia="el-GR"/>
                        </w:rPr>
                        <w:t>7</w:t>
                      </w:r>
                      <w:r w:rsidR="00DF4881" w:rsidRPr="00DF4881">
                        <w:rPr>
                          <w:rFonts w:ascii="Aptos" w:eastAsia="Calibri" w:hAnsi="Aptos" w:cs="Segoe UI"/>
                          <w:bCs/>
                          <w:sz w:val="20"/>
                          <w:szCs w:val="20"/>
                          <w:lang w:eastAsia="el-GR"/>
                        </w:rPr>
                        <w:t xml:space="preserve">% το </w:t>
                      </w:r>
                      <w:r w:rsidR="002A617D">
                        <w:rPr>
                          <w:rFonts w:ascii="Aptos" w:eastAsia="Calibri" w:hAnsi="Aptos" w:cs="Segoe UI"/>
                          <w:bCs/>
                          <w:sz w:val="20"/>
                          <w:szCs w:val="20"/>
                          <w:lang w:eastAsia="el-GR"/>
                        </w:rPr>
                        <w:t xml:space="preserve">Εννεάμηνο </w:t>
                      </w:r>
                      <w:r w:rsidR="00C87A88" w:rsidRPr="00C87A88">
                        <w:rPr>
                          <w:rFonts w:ascii="Aptos" w:eastAsia="Calibri" w:hAnsi="Aptos" w:cs="Segoe UI"/>
                          <w:bCs/>
                          <w:sz w:val="20"/>
                          <w:szCs w:val="20"/>
                          <w:lang w:eastAsia="el-GR"/>
                        </w:rPr>
                        <w:t>20</w:t>
                      </w:r>
                      <w:r w:rsidR="00DF4881" w:rsidRPr="00DF4881">
                        <w:rPr>
                          <w:rFonts w:ascii="Aptos" w:eastAsia="Calibri" w:hAnsi="Aptos" w:cs="Segoe UI"/>
                          <w:bCs/>
                          <w:sz w:val="20"/>
                          <w:szCs w:val="20"/>
                          <w:lang w:eastAsia="el-GR"/>
                        </w:rPr>
                        <w:t>24, συμπεριλαμβανομένης της πρόβλεψης</w:t>
                      </w:r>
                      <w:r w:rsidR="00992640">
                        <w:rPr>
                          <w:rFonts w:ascii="Aptos" w:eastAsia="Calibri" w:hAnsi="Aptos" w:cs="Segoe UI"/>
                          <w:bCs/>
                          <w:sz w:val="20"/>
                          <w:szCs w:val="20"/>
                          <w:lang w:eastAsia="el-GR"/>
                        </w:rPr>
                        <w:t xml:space="preserve"> </w:t>
                      </w:r>
                      <w:r w:rsidR="002F06AE" w:rsidRPr="002F06AE">
                        <w:rPr>
                          <w:rFonts w:ascii="Aptos" w:eastAsia="Calibri" w:hAnsi="Aptos" w:cs="Segoe UI"/>
                          <w:bCs/>
                          <w:sz w:val="20"/>
                          <w:szCs w:val="20"/>
                          <w:lang w:eastAsia="el-GR"/>
                        </w:rPr>
                        <w:t xml:space="preserve">για διανομή </w:t>
                      </w:r>
                      <w:r w:rsidR="00C87A88" w:rsidRPr="002F06AE">
                        <w:rPr>
                          <w:rFonts w:ascii="Aptos" w:eastAsia="Calibri" w:hAnsi="Aptos" w:cs="Segoe UI"/>
                          <w:bCs/>
                          <w:sz w:val="20"/>
                          <w:szCs w:val="20"/>
                          <w:lang w:eastAsia="el-GR"/>
                        </w:rPr>
                        <w:t xml:space="preserve">το 2025 </w:t>
                      </w:r>
                      <w:r w:rsidR="004356DD" w:rsidRPr="002F06AE">
                        <w:rPr>
                          <w:rFonts w:ascii="Aptos" w:eastAsia="Calibri" w:hAnsi="Aptos" w:cs="Segoe UI"/>
                          <w:bCs/>
                          <w:sz w:val="20"/>
                          <w:szCs w:val="20"/>
                          <w:lang w:eastAsia="el-GR"/>
                        </w:rPr>
                        <w:t>40%</w:t>
                      </w:r>
                      <w:r w:rsidR="004356DD">
                        <w:rPr>
                          <w:rFonts w:ascii="Aptos" w:eastAsia="Calibri" w:hAnsi="Aptos" w:cs="Segoe UI"/>
                          <w:bCs/>
                          <w:sz w:val="20"/>
                          <w:szCs w:val="20"/>
                          <w:lang w:eastAsia="el-GR"/>
                        </w:rPr>
                        <w:t xml:space="preserve"> </w:t>
                      </w:r>
                      <w:r w:rsidR="00C87A88">
                        <w:rPr>
                          <w:rFonts w:ascii="Aptos" w:eastAsia="Calibri" w:hAnsi="Aptos" w:cs="Segoe UI"/>
                          <w:bCs/>
                          <w:sz w:val="20"/>
                          <w:szCs w:val="20"/>
                          <w:lang w:eastAsia="el-GR"/>
                        </w:rPr>
                        <w:t>από τα κέρδη το</w:t>
                      </w:r>
                      <w:r w:rsidR="002F06AE" w:rsidRPr="002F06AE">
                        <w:rPr>
                          <w:rFonts w:ascii="Aptos" w:eastAsia="Calibri" w:hAnsi="Aptos" w:cs="Segoe UI"/>
                          <w:bCs/>
                          <w:sz w:val="20"/>
                          <w:szCs w:val="20"/>
                          <w:lang w:eastAsia="el-GR"/>
                        </w:rPr>
                        <w:t>υ 2024</w:t>
                      </w:r>
                      <w:r w:rsidR="00DF4881" w:rsidRPr="00DF4881">
                        <w:rPr>
                          <w:rFonts w:ascii="Aptos" w:eastAsia="Calibri" w:hAnsi="Aptos" w:cs="Segoe UI"/>
                          <w:bCs/>
                          <w:sz w:val="20"/>
                          <w:szCs w:val="20"/>
                          <w:lang w:eastAsia="el-GR"/>
                        </w:rPr>
                        <w:t>.</w:t>
                      </w:r>
                      <w:r w:rsidR="00DF4881">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πάρκειας</w:t>
                      </w:r>
                      <w:r w:rsidR="00992640">
                        <w:rPr>
                          <w:rFonts w:ascii="Aptos" w:eastAsia="Calibri" w:hAnsi="Aptos" w:cs="Segoe UI"/>
                          <w:b/>
                          <w:sz w:val="20"/>
                          <w:szCs w:val="20"/>
                          <w:vertAlign w:val="superscript"/>
                          <w:lang w:eastAsia="el-GR"/>
                        </w:rPr>
                        <w:t>1</w:t>
                      </w:r>
                      <w:r w:rsidR="00B578B3" w:rsidRPr="00DF4881">
                        <w:rPr>
                          <w:rFonts w:ascii="Aptos" w:eastAsia="Calibri" w:hAnsi="Aptos" w:cs="Segoe UI"/>
                          <w:b/>
                          <w:sz w:val="20"/>
                          <w:szCs w:val="20"/>
                          <w:lang w:eastAsia="el-GR"/>
                        </w:rPr>
                        <w:t xml:space="preserve"> </w:t>
                      </w:r>
                      <w:r w:rsidR="009B01C6">
                        <w:rPr>
                          <w:rFonts w:ascii="Aptos" w:eastAsia="Calibri" w:hAnsi="Aptos" w:cs="Segoe UI"/>
                          <w:bCs/>
                          <w:sz w:val="20"/>
                          <w:szCs w:val="20"/>
                          <w:lang w:eastAsia="el-GR"/>
                        </w:rPr>
                        <w:t>ανήλθε</w:t>
                      </w:r>
                      <w:r w:rsidR="00B578B3" w:rsidRPr="00DF4881">
                        <w:rPr>
                          <w:rFonts w:ascii="Aptos" w:eastAsia="Calibri" w:hAnsi="Aptos" w:cs="Segoe UI"/>
                          <w:bCs/>
                          <w:sz w:val="20"/>
                          <w:szCs w:val="20"/>
                          <w:lang w:eastAsia="el-GR"/>
                        </w:rPr>
                        <w:t xml:space="preserve"> σ</w:t>
                      </w:r>
                      <w:r w:rsidR="00555973" w:rsidRPr="00DF4881">
                        <w:rPr>
                          <w:rFonts w:ascii="Aptos" w:eastAsia="Calibri" w:hAnsi="Aptos" w:cs="Segoe UI"/>
                          <w:bCs/>
                          <w:sz w:val="20"/>
                          <w:szCs w:val="20"/>
                          <w:lang w:eastAsia="el-GR"/>
                        </w:rPr>
                        <w:t xml:space="preserve">ε </w:t>
                      </w:r>
                      <w:r w:rsidR="00B578B3" w:rsidRPr="00DF4881">
                        <w:rPr>
                          <w:rFonts w:ascii="Aptos" w:eastAsia="Calibri" w:hAnsi="Aptos" w:cs="Segoe UI"/>
                          <w:bCs/>
                          <w:sz w:val="20"/>
                          <w:szCs w:val="20"/>
                          <w:lang w:eastAsia="el-GR"/>
                        </w:rPr>
                        <w:t>2</w:t>
                      </w:r>
                      <w:r w:rsidR="00992640">
                        <w:rPr>
                          <w:rFonts w:ascii="Aptos" w:eastAsia="Calibri" w:hAnsi="Aptos" w:cs="Segoe UI"/>
                          <w:bCs/>
                          <w:sz w:val="20"/>
                          <w:szCs w:val="20"/>
                          <w:lang w:eastAsia="el-GR"/>
                        </w:rPr>
                        <w:t>1</w:t>
                      </w:r>
                      <w:r w:rsidR="002A617D">
                        <w:rPr>
                          <w:rFonts w:ascii="Aptos" w:eastAsia="Calibri" w:hAnsi="Aptos" w:cs="Segoe UI"/>
                          <w:bCs/>
                          <w:sz w:val="20"/>
                          <w:szCs w:val="20"/>
                          <w:lang w:eastAsia="el-GR"/>
                        </w:rPr>
                        <w:t>,5</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2A617D">
                        <w:rPr>
                          <w:rFonts w:ascii="Aptos" w:eastAsia="Calibri" w:hAnsi="Aptos" w:cs="Segoe UI"/>
                          <w:bCs/>
                          <w:sz w:val="20"/>
                          <w:szCs w:val="20"/>
                          <w:lang w:eastAsia="el-GR"/>
                        </w:rPr>
                        <w:t>13</w:t>
                      </w:r>
                      <w:r w:rsidR="005A2231" w:rsidRPr="00DF4881">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μ</w:t>
                      </w:r>
                      <w:r w:rsidR="00555973" w:rsidRPr="00DF4881">
                        <w:rPr>
                          <w:rFonts w:ascii="Aptos" w:eastAsia="Calibri" w:hAnsi="Aptos" w:cs="Segoe UI"/>
                          <w:bCs/>
                          <w:sz w:val="20"/>
                          <w:szCs w:val="20"/>
                          <w:lang w:eastAsia="el-GR"/>
                        </w:rPr>
                        <w:t xml:space="preserve">.β. </w:t>
                      </w:r>
                      <w:r w:rsidR="00DF4881" w:rsidRPr="00DF4881">
                        <w:rPr>
                          <w:rFonts w:ascii="Aptos" w:eastAsia="Calibri" w:hAnsi="Aptos" w:cs="Segoe UI"/>
                          <w:bCs/>
                          <w:sz w:val="20"/>
                          <w:szCs w:val="20"/>
                          <w:lang w:eastAsia="el-GR"/>
                        </w:rPr>
                        <w:t>από την αρχή του έτους</w:t>
                      </w:r>
                    </w:p>
                    <w:p w14:paraId="33839735" w14:textId="0A671380"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9B01C6">
                        <w:rPr>
                          <w:rFonts w:ascii="Aptos" w:eastAsia="Calibri" w:hAnsi="Aptos" w:cs="Segoe UI"/>
                          <w:b/>
                          <w:sz w:val="20"/>
                          <w:szCs w:val="20"/>
                          <w:vertAlign w:val="superscript"/>
                          <w:lang w:eastAsia="el-GR"/>
                        </w:rPr>
                        <w:t>1</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 xml:space="preserve">του Ομίλου διαμορφώθηκε σε </w:t>
                      </w:r>
                      <w:r w:rsidR="00C14DE1">
                        <w:rPr>
                          <w:rFonts w:ascii="Aptos" w:eastAsia="Calibri" w:hAnsi="Aptos" w:cs="Segoe UI"/>
                          <w:bCs/>
                          <w:sz w:val="20"/>
                          <w:szCs w:val="20"/>
                          <w:lang w:eastAsia="el-GR"/>
                        </w:rPr>
                        <w:t>26,6</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w:t>
                      </w:r>
                      <w:r w:rsidR="00C14DE1">
                        <w:rPr>
                          <w:rFonts w:ascii="Aptos" w:eastAsia="Calibri" w:hAnsi="Aptos" w:cs="Segoe UI"/>
                          <w:bCs/>
                          <w:sz w:val="20"/>
                          <w:szCs w:val="20"/>
                          <w:lang w:eastAsia="el-GR"/>
                        </w:rPr>
                        <w:t>κατά 130μ.β.</w:t>
                      </w:r>
                    </w:p>
                    <w:p w14:paraId="2DD35EA2" w14:textId="77777777" w:rsidR="00A323AA" w:rsidRPr="00BA1EE9" w:rsidRDefault="00A323AA" w:rsidP="00A323AA">
                      <w:pPr>
                        <w:spacing w:before="80"/>
                        <w:rPr>
                          <w:rFonts w:ascii="Aptos" w:hAnsi="Aptos" w:cs="Segoe UI"/>
                          <w:sz w:val="20"/>
                          <w:szCs w:val="20"/>
                        </w:rPr>
                      </w:pPr>
                    </w:p>
                    <w:p w14:paraId="20E248CA" w14:textId="0691DD0D" w:rsidR="00A323AA" w:rsidRPr="004732BB" w:rsidRDefault="0040130E" w:rsidP="006D6917">
                      <w:pPr>
                        <w:pStyle w:val="ListParagraph"/>
                        <w:numPr>
                          <w:ilvl w:val="0"/>
                          <w:numId w:val="6"/>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Πρόγραμμα Μετασχηματισμού </w:t>
                      </w:r>
                      <w:r w:rsidR="009374FD" w:rsidRPr="004732BB">
                        <w:rPr>
                          <w:rFonts w:ascii="Aptos" w:hAnsi="Aptos" w:cs="Segoe UI"/>
                          <w:b/>
                          <w:color w:val="007B85"/>
                          <w:sz w:val="20"/>
                          <w:szCs w:val="20"/>
                        </w:rPr>
                        <w:t>συνιστά</w:t>
                      </w:r>
                      <w:r w:rsidR="004732BB" w:rsidRPr="004732BB">
                        <w:rPr>
                          <w:rFonts w:ascii="Aptos" w:hAnsi="Aptos" w:cs="Segoe UI"/>
                          <w:b/>
                          <w:color w:val="007B85"/>
                          <w:sz w:val="20"/>
                          <w:szCs w:val="20"/>
                        </w:rPr>
                        <w:t xml:space="preserve"> συγκριτικό πλεονέκτημα, λειτουργώντας ως η κινητήρια δύναμη για ταχείες και βιώσιμες αλλαγές</w:t>
                      </w:r>
                      <w:r w:rsidR="009374FD" w:rsidRPr="004732BB">
                        <w:rPr>
                          <w:rFonts w:ascii="Aptos" w:hAnsi="Aptos" w:cs="Segoe UI"/>
                          <w:b/>
                          <w:color w:val="007B85"/>
                          <w:sz w:val="20"/>
                          <w:szCs w:val="20"/>
                        </w:rPr>
                        <w:t xml:space="preserve"> </w:t>
                      </w:r>
                    </w:p>
                    <w:p w14:paraId="20B5E5BB" w14:textId="03AF723A" w:rsidR="007F0CCA" w:rsidRDefault="004E6E18" w:rsidP="007F0CCA">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Εστιάζουμε στην</w:t>
                      </w:r>
                      <w:r w:rsidRPr="004E6E18">
                        <w:rPr>
                          <w:rFonts w:ascii="Aptos" w:eastAsia="Calibri" w:hAnsi="Aptos" w:cs="Segoe UI"/>
                          <w:bCs/>
                          <w:sz w:val="20"/>
                          <w:szCs w:val="20"/>
                          <w:lang w:eastAsia="el-GR"/>
                        </w:rPr>
                        <w:t xml:space="preserve"> </w:t>
                      </w:r>
                      <w:r w:rsidRPr="004E6E18">
                        <w:rPr>
                          <w:rFonts w:ascii="Aptos" w:eastAsia="Calibri" w:hAnsi="Aptos" w:cs="Segoe UI"/>
                          <w:b/>
                          <w:sz w:val="20"/>
                          <w:szCs w:val="20"/>
                          <w:lang w:eastAsia="el-GR"/>
                        </w:rPr>
                        <w:t>ενίσχυση της δημιουργίας εσόδων, της αποτελεσματικότητας πωλήσεων και της ποιότητας των υπηρεσιών μας</w:t>
                      </w:r>
                      <w:r w:rsidRPr="004E6E18">
                        <w:rPr>
                          <w:rFonts w:ascii="Aptos" w:eastAsia="Calibri" w:hAnsi="Aptos" w:cs="Segoe UI"/>
                          <w:bCs/>
                          <w:sz w:val="20"/>
                          <w:szCs w:val="20"/>
                          <w:lang w:eastAsia="el-GR"/>
                        </w:rPr>
                        <w:t xml:space="preserve">, τόσο στην Εταιρική όσο και στη Λιανική Τραπεζική. Στην Εταιρική Τραπεζική, έχουμε δημιουργήσει μια νέα κεντροποιημένη Μονάδα εξυπηρέτησης πελατών </w:t>
                      </w:r>
                      <w:r w:rsidR="0032012D">
                        <w:rPr>
                          <w:rFonts w:ascii="Aptos" w:eastAsia="Calibri" w:hAnsi="Aptos" w:cs="Segoe UI"/>
                          <w:bCs/>
                          <w:sz w:val="20"/>
                          <w:szCs w:val="20"/>
                          <w:lang w:eastAsia="el-GR"/>
                        </w:rPr>
                        <w:t xml:space="preserve">έτσι ώστε να μειώσουμε </w:t>
                      </w:r>
                      <w:r w:rsidR="000606FF">
                        <w:rPr>
                          <w:rFonts w:ascii="Aptos" w:eastAsia="Calibri" w:hAnsi="Aptos" w:cs="Segoe UI"/>
                          <w:bCs/>
                          <w:sz w:val="20"/>
                          <w:szCs w:val="20"/>
                          <w:lang w:eastAsia="el-GR"/>
                        </w:rPr>
                        <w:t xml:space="preserve">τον χρόνο εκταμίευσης των δανείων, ενώ </w:t>
                      </w:r>
                      <w:r w:rsidRPr="004E6E18">
                        <w:rPr>
                          <w:rFonts w:ascii="Aptos" w:eastAsia="Calibri" w:hAnsi="Aptos" w:cs="Segoe UI"/>
                          <w:bCs/>
                          <w:sz w:val="20"/>
                          <w:szCs w:val="20"/>
                          <w:lang w:eastAsia="el-GR"/>
                        </w:rPr>
                        <w:t>αναπτύσσουμε καινοτόμ</w:t>
                      </w:r>
                      <w:r w:rsidR="00276D92">
                        <w:rPr>
                          <w:rFonts w:ascii="Aptos" w:eastAsia="Calibri" w:hAnsi="Aptos" w:cs="Segoe UI"/>
                          <w:bCs/>
                          <w:sz w:val="20"/>
                          <w:szCs w:val="20"/>
                          <w:lang w:eastAsia="el-GR"/>
                        </w:rPr>
                        <w:t>ες λύσεις</w:t>
                      </w:r>
                      <w:r w:rsidRPr="004E6E18">
                        <w:rPr>
                          <w:rFonts w:ascii="Aptos" w:eastAsia="Calibri" w:hAnsi="Aptos" w:cs="Segoe UI"/>
                          <w:bCs/>
                          <w:sz w:val="20"/>
                          <w:szCs w:val="20"/>
                          <w:lang w:eastAsia="el-GR"/>
                        </w:rPr>
                        <w:t xml:space="preserve">, </w:t>
                      </w:r>
                      <w:r w:rsidR="002B31E2" w:rsidRPr="004E6E18">
                        <w:rPr>
                          <w:rFonts w:ascii="Aptos" w:eastAsia="Calibri" w:hAnsi="Aptos" w:cs="Segoe UI"/>
                          <w:bCs/>
                          <w:sz w:val="20"/>
                          <w:szCs w:val="20"/>
                          <w:lang w:eastAsia="el-GR"/>
                        </w:rPr>
                        <w:t xml:space="preserve">λειτουργώντας </w:t>
                      </w:r>
                      <w:r w:rsidRPr="004E6E18">
                        <w:rPr>
                          <w:rFonts w:ascii="Aptos" w:eastAsia="Calibri" w:hAnsi="Aptos" w:cs="Segoe UI"/>
                          <w:bCs/>
                          <w:sz w:val="20"/>
                          <w:szCs w:val="20"/>
                          <w:lang w:eastAsia="el-GR"/>
                        </w:rPr>
                        <w:t xml:space="preserve">π.χ. ως ενδιάμεσος μεταξύ παραγωγών ανανεώσιμων πηγών ενέργειας και μεγάλων βιομηχανικών καταναλωτών ενέργειας. Στη </w:t>
                      </w:r>
                      <w:r>
                        <w:rPr>
                          <w:rFonts w:ascii="Aptos" w:eastAsia="Calibri" w:hAnsi="Aptos" w:cs="Segoe UI"/>
                          <w:bCs/>
                          <w:sz w:val="20"/>
                          <w:szCs w:val="20"/>
                          <w:lang w:eastAsia="el-GR"/>
                        </w:rPr>
                        <w:t>Λ</w:t>
                      </w:r>
                      <w:r w:rsidRPr="004E6E18">
                        <w:rPr>
                          <w:rFonts w:ascii="Aptos" w:eastAsia="Calibri" w:hAnsi="Aptos" w:cs="Segoe UI"/>
                          <w:bCs/>
                          <w:sz w:val="20"/>
                          <w:szCs w:val="20"/>
                          <w:lang w:eastAsia="el-GR"/>
                        </w:rPr>
                        <w:t xml:space="preserve">ιανική </w:t>
                      </w:r>
                      <w:r>
                        <w:rPr>
                          <w:rFonts w:ascii="Aptos" w:eastAsia="Calibri" w:hAnsi="Aptos" w:cs="Segoe UI"/>
                          <w:bCs/>
                          <w:sz w:val="20"/>
                          <w:szCs w:val="20"/>
                          <w:lang w:eastAsia="el-GR"/>
                        </w:rPr>
                        <w:t>Τ</w:t>
                      </w:r>
                      <w:r w:rsidRPr="004E6E18">
                        <w:rPr>
                          <w:rFonts w:ascii="Aptos" w:eastAsia="Calibri" w:hAnsi="Aptos" w:cs="Segoe UI"/>
                          <w:bCs/>
                          <w:sz w:val="20"/>
                          <w:szCs w:val="20"/>
                          <w:lang w:eastAsia="el-GR"/>
                        </w:rPr>
                        <w:t>ραπεζική, συνεχίζουμε να αυξάνουμε το μερίδιο αγοράς μας στις εκταμιεύσεις δανείων</w:t>
                      </w:r>
                      <w:r>
                        <w:rPr>
                          <w:rFonts w:ascii="Aptos" w:eastAsia="Calibri" w:hAnsi="Aptos" w:cs="Segoe UI"/>
                          <w:bCs/>
                          <w:sz w:val="20"/>
                          <w:szCs w:val="20"/>
                          <w:lang w:eastAsia="el-GR"/>
                        </w:rPr>
                        <w:t>,</w:t>
                      </w:r>
                      <w:r w:rsidRPr="004E6E18">
                        <w:rPr>
                          <w:rFonts w:ascii="Aptos" w:eastAsia="Calibri" w:hAnsi="Aptos" w:cs="Segoe UI"/>
                          <w:bCs/>
                          <w:sz w:val="20"/>
                          <w:szCs w:val="20"/>
                          <w:lang w:eastAsia="el-GR"/>
                        </w:rPr>
                        <w:t xml:space="preserve"> αλλά και στις πωλήσεις καρτών και επενδυτικών προϊόντων, μέσω του βελτιωμένου μοντέλου εξυπηρέτησης Ιδιωτών με σημαντικές προοπτικές. Ταυτόχρονα, αναπτύσσουμε νέα προϊόντα και συνεργασίες με τρίτες επιχειρήσεις που συνεισφέρουν στη δημιουργία εσόδων από προμήθειες</w:t>
                      </w:r>
                    </w:p>
                    <w:p w14:paraId="098C443F" w14:textId="715542CF" w:rsidR="007F0CCA" w:rsidRPr="007F0CCA" w:rsidRDefault="007F0CCA" w:rsidP="007F0CCA">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Παγιώνουμε την ηγετική μας θέση στην ψηφιακή</w:t>
                      </w:r>
                      <w:r w:rsidRPr="007F0CCA">
                        <w:rPr>
                          <w:rFonts w:ascii="Aptos" w:eastAsia="Calibri" w:hAnsi="Aptos" w:cs="Segoe UI"/>
                          <w:b/>
                          <w:sz w:val="20"/>
                          <w:szCs w:val="20"/>
                          <w:lang w:eastAsia="el-GR"/>
                        </w:rPr>
                        <w:t xml:space="preserve"> τραπεζική</w:t>
                      </w:r>
                      <w:r w:rsidR="00392A49">
                        <w:rPr>
                          <w:rFonts w:ascii="Aptos" w:eastAsia="Calibri" w:hAnsi="Aptos" w:cs="Segoe UI"/>
                          <w:bCs/>
                          <w:sz w:val="20"/>
                          <w:szCs w:val="20"/>
                          <w:lang w:eastAsia="el-GR"/>
                        </w:rPr>
                        <w:t xml:space="preserve">, με </w:t>
                      </w:r>
                      <w:r w:rsidR="00AA7AD2">
                        <w:rPr>
                          <w:rFonts w:ascii="Aptos" w:eastAsia="Calibri" w:hAnsi="Aptos" w:cs="Segoe UI"/>
                          <w:bCs/>
                          <w:sz w:val="20"/>
                          <w:szCs w:val="20"/>
                          <w:lang w:eastAsia="el-GR"/>
                        </w:rPr>
                        <w:t xml:space="preserve">τους </w:t>
                      </w:r>
                      <w:r w:rsidR="00AA7AD2" w:rsidRPr="007F0CCA">
                        <w:rPr>
                          <w:rFonts w:ascii="Aptos" w:eastAsia="Calibri" w:hAnsi="Aptos" w:cs="Segoe UI"/>
                          <w:bCs/>
                          <w:sz w:val="20"/>
                          <w:szCs w:val="20"/>
                          <w:lang w:eastAsia="el-GR"/>
                        </w:rPr>
                        <w:t>ενεργ</w:t>
                      </w:r>
                      <w:r w:rsidR="00AA7AD2">
                        <w:rPr>
                          <w:rFonts w:ascii="Aptos" w:eastAsia="Calibri" w:hAnsi="Aptos" w:cs="Segoe UI"/>
                          <w:bCs/>
                          <w:sz w:val="20"/>
                          <w:szCs w:val="20"/>
                          <w:lang w:eastAsia="el-GR"/>
                        </w:rPr>
                        <w:t xml:space="preserve">ούς </w:t>
                      </w:r>
                      <w:r w:rsidR="00AA7AD2" w:rsidRPr="007F0CCA">
                        <w:rPr>
                          <w:rFonts w:ascii="Aptos" w:eastAsia="Calibri" w:hAnsi="Aptos" w:cs="Segoe UI"/>
                          <w:bCs/>
                          <w:sz w:val="20"/>
                          <w:szCs w:val="20"/>
                          <w:lang w:eastAsia="el-GR"/>
                        </w:rPr>
                        <w:t xml:space="preserve">χρήστες </w:t>
                      </w:r>
                      <w:r w:rsidR="00AA7AD2">
                        <w:rPr>
                          <w:rFonts w:ascii="Aptos" w:eastAsia="Calibri" w:hAnsi="Aptos" w:cs="Segoe UI"/>
                          <w:bCs/>
                          <w:sz w:val="20"/>
                          <w:szCs w:val="20"/>
                          <w:lang w:eastAsia="el-GR"/>
                        </w:rPr>
                        <w:t xml:space="preserve">να </w:t>
                      </w:r>
                      <w:r w:rsidR="00386939">
                        <w:rPr>
                          <w:rFonts w:ascii="Aptos" w:eastAsia="Calibri" w:hAnsi="Aptos" w:cs="Segoe UI"/>
                          <w:bCs/>
                          <w:sz w:val="20"/>
                          <w:szCs w:val="20"/>
                          <w:lang w:eastAsia="el-GR"/>
                        </w:rPr>
                        <w:t xml:space="preserve">υπερβαίνουν τα </w:t>
                      </w:r>
                      <w:r w:rsidRPr="00AA7AD2">
                        <w:rPr>
                          <w:rFonts w:ascii="Aptos" w:eastAsia="Calibri" w:hAnsi="Aptos" w:cs="Segoe UI"/>
                          <w:bCs/>
                          <w:sz w:val="20"/>
                          <w:szCs w:val="20"/>
                          <w:lang w:eastAsia="el-GR"/>
                        </w:rPr>
                        <w:t xml:space="preserve">3 εκατ. </w:t>
                      </w:r>
                      <w:r w:rsidR="00AA7AD2" w:rsidRPr="00AA7AD2">
                        <w:rPr>
                          <w:rFonts w:ascii="Aptos" w:eastAsia="Calibri" w:hAnsi="Aptos" w:cs="Segoe UI"/>
                          <w:bCs/>
                          <w:sz w:val="20"/>
                          <w:szCs w:val="20"/>
                          <w:lang w:eastAsia="el-GR"/>
                        </w:rPr>
                        <w:t>το Γ’ Τρίμηνο</w:t>
                      </w:r>
                      <w:r w:rsidR="00AA7AD2" w:rsidRPr="007F0CCA">
                        <w:rPr>
                          <w:rFonts w:ascii="Aptos" w:eastAsia="Calibri" w:hAnsi="Aptos" w:cs="Segoe UI"/>
                          <w:bCs/>
                          <w:sz w:val="20"/>
                          <w:szCs w:val="20"/>
                          <w:lang w:eastAsia="el-GR"/>
                        </w:rPr>
                        <w:t xml:space="preserve"> 2024 </w:t>
                      </w:r>
                      <w:r w:rsidR="000A60DA">
                        <w:rPr>
                          <w:rFonts w:ascii="Aptos" w:eastAsia="Calibri" w:hAnsi="Aptos" w:cs="Segoe UI"/>
                          <w:bCs/>
                          <w:sz w:val="20"/>
                          <w:szCs w:val="20"/>
                          <w:lang w:eastAsia="el-GR"/>
                        </w:rPr>
                        <w:t>και τις</w:t>
                      </w:r>
                      <w:r w:rsidRPr="007F0CCA">
                        <w:rPr>
                          <w:rFonts w:ascii="Aptos" w:eastAsia="Calibri" w:hAnsi="Aptos" w:cs="Segoe UI"/>
                          <w:bCs/>
                          <w:sz w:val="20"/>
                          <w:szCs w:val="20"/>
                          <w:lang w:eastAsia="el-GR"/>
                        </w:rPr>
                        <w:t xml:space="preserve"> σωρευτικές </w:t>
                      </w:r>
                      <w:r w:rsidRPr="000A60DA">
                        <w:rPr>
                          <w:rFonts w:ascii="Aptos" w:eastAsia="Calibri" w:hAnsi="Aptos" w:cs="Segoe UI"/>
                          <w:bCs/>
                          <w:sz w:val="20"/>
                          <w:szCs w:val="20"/>
                          <w:lang w:eastAsia="el-GR"/>
                        </w:rPr>
                        <w:t xml:space="preserve">ψηφιακές πωλήσεις </w:t>
                      </w:r>
                      <w:r w:rsidR="000A60DA" w:rsidRPr="000A60DA">
                        <w:rPr>
                          <w:rFonts w:ascii="Aptos" w:eastAsia="Calibri" w:hAnsi="Aptos" w:cs="Segoe UI"/>
                          <w:bCs/>
                          <w:sz w:val="20"/>
                          <w:szCs w:val="20"/>
                          <w:lang w:eastAsia="el-GR"/>
                        </w:rPr>
                        <w:t xml:space="preserve">να αγγίζουν </w:t>
                      </w:r>
                      <w:r w:rsidRPr="000A60DA">
                        <w:rPr>
                          <w:rFonts w:ascii="Aptos" w:eastAsia="Calibri" w:hAnsi="Aptos" w:cs="Segoe UI"/>
                          <w:bCs/>
                          <w:sz w:val="20"/>
                          <w:szCs w:val="20"/>
                          <w:lang w:eastAsia="el-GR"/>
                        </w:rPr>
                        <w:t>τ</w:t>
                      </w:r>
                      <w:r w:rsidR="000A60DA">
                        <w:rPr>
                          <w:rFonts w:ascii="Aptos" w:eastAsia="Calibri" w:hAnsi="Aptos" w:cs="Segoe UI"/>
                          <w:bCs/>
                          <w:sz w:val="20"/>
                          <w:szCs w:val="20"/>
                          <w:lang w:eastAsia="el-GR"/>
                        </w:rPr>
                        <w:t>ο</w:t>
                      </w:r>
                      <w:r w:rsidRPr="000A60DA">
                        <w:rPr>
                          <w:rFonts w:ascii="Aptos" w:eastAsia="Calibri" w:hAnsi="Aptos" w:cs="Segoe UI"/>
                          <w:bCs/>
                          <w:sz w:val="20"/>
                          <w:szCs w:val="20"/>
                          <w:lang w:eastAsia="el-GR"/>
                        </w:rPr>
                        <w:t xml:space="preserve"> </w:t>
                      </w:r>
                      <w:r w:rsidR="00E828FE" w:rsidRPr="000A60DA">
                        <w:rPr>
                          <w:rFonts w:ascii="Aptos" w:eastAsia="Calibri" w:hAnsi="Aptos" w:cs="Segoe UI"/>
                          <w:bCs/>
                          <w:sz w:val="20"/>
                          <w:szCs w:val="20"/>
                          <w:lang w:eastAsia="el-GR"/>
                        </w:rPr>
                        <w:t>€</w:t>
                      </w:r>
                      <w:r w:rsidRPr="000A60DA">
                        <w:rPr>
                          <w:rFonts w:ascii="Aptos" w:eastAsia="Calibri" w:hAnsi="Aptos" w:cs="Segoe UI"/>
                          <w:bCs/>
                          <w:sz w:val="20"/>
                          <w:szCs w:val="20"/>
                          <w:lang w:eastAsia="el-GR"/>
                        </w:rPr>
                        <w:t xml:space="preserve">1,5 εκατ. </w:t>
                      </w:r>
                      <w:r w:rsidR="000A60DA">
                        <w:rPr>
                          <w:rFonts w:ascii="Aptos" w:eastAsia="Calibri" w:hAnsi="Aptos" w:cs="Segoe UI"/>
                          <w:bCs/>
                          <w:sz w:val="20"/>
                          <w:szCs w:val="20"/>
                          <w:lang w:eastAsia="el-GR"/>
                        </w:rPr>
                        <w:t xml:space="preserve">το Σεπτέμβριο </w:t>
                      </w:r>
                      <w:r w:rsidR="00736B3C">
                        <w:rPr>
                          <w:rFonts w:ascii="Aptos" w:eastAsia="Calibri" w:hAnsi="Aptos" w:cs="Segoe UI"/>
                          <w:bCs/>
                          <w:sz w:val="20"/>
                          <w:szCs w:val="20"/>
                          <w:lang w:eastAsia="el-GR"/>
                        </w:rPr>
                        <w:t xml:space="preserve">2024 </w:t>
                      </w:r>
                      <w:r w:rsidRPr="000A60DA">
                        <w:rPr>
                          <w:rFonts w:ascii="Aptos" w:eastAsia="Calibri" w:hAnsi="Aptos" w:cs="Segoe UI"/>
                          <w:bCs/>
                          <w:sz w:val="20"/>
                          <w:szCs w:val="20"/>
                          <w:lang w:eastAsia="el-GR"/>
                        </w:rPr>
                        <w:t>(μ</w:t>
                      </w:r>
                      <w:r w:rsidRPr="007F0CCA">
                        <w:rPr>
                          <w:rFonts w:ascii="Aptos" w:eastAsia="Calibri" w:hAnsi="Aptos" w:cs="Segoe UI"/>
                          <w:bCs/>
                          <w:sz w:val="20"/>
                          <w:szCs w:val="20"/>
                          <w:lang w:eastAsia="el-GR"/>
                        </w:rPr>
                        <w:t>ερίδια αγοράς</w:t>
                      </w:r>
                      <w:r w:rsidR="00EA61FA" w:rsidRPr="00EA61FA">
                        <w:rPr>
                          <w:rFonts w:ascii="Aptos" w:eastAsia="Calibri" w:hAnsi="Aptos" w:cs="Segoe UI"/>
                          <w:bCs/>
                          <w:sz w:val="20"/>
                          <w:szCs w:val="20"/>
                          <w:lang w:eastAsia="el-GR"/>
                        </w:rPr>
                        <w:t xml:space="preserve"> </w:t>
                      </w:r>
                      <w:r w:rsidR="00EA61FA">
                        <w:rPr>
                          <w:rFonts w:ascii="Aptos" w:eastAsia="Calibri" w:hAnsi="Aptos" w:cs="Segoe UI"/>
                          <w:bCs/>
                          <w:sz w:val="20"/>
                          <w:szCs w:val="20"/>
                          <w:lang w:eastAsia="el-GR"/>
                        </w:rPr>
                        <w:t>στα ψηφιακά κανάλια</w:t>
                      </w:r>
                      <w:r w:rsidRPr="007F0CCA">
                        <w:rPr>
                          <w:rFonts w:ascii="Aptos" w:eastAsia="Calibri" w:hAnsi="Aptos" w:cs="Segoe UI"/>
                          <w:bCs/>
                          <w:sz w:val="20"/>
                          <w:szCs w:val="20"/>
                          <w:lang w:eastAsia="el-GR"/>
                        </w:rPr>
                        <w:t xml:space="preserve">: </w:t>
                      </w:r>
                      <w:r w:rsidR="00614E2B">
                        <w:rPr>
                          <w:rFonts w:ascii="Aptos" w:eastAsia="Calibri" w:hAnsi="Aptos" w:cs="Segoe UI"/>
                          <w:bCs/>
                          <w:sz w:val="20"/>
                          <w:szCs w:val="20"/>
                          <w:lang w:eastAsia="el-GR"/>
                        </w:rPr>
                        <w:t>42</w:t>
                      </w:r>
                      <w:r w:rsidRPr="007F0CCA">
                        <w:rPr>
                          <w:rFonts w:ascii="Aptos" w:eastAsia="Calibri" w:hAnsi="Aptos" w:cs="Segoe UI"/>
                          <w:bCs/>
                          <w:sz w:val="20"/>
                          <w:szCs w:val="20"/>
                          <w:lang w:eastAsia="el-GR"/>
                        </w:rPr>
                        <w:t xml:space="preserve">% στις κάρτες, </w:t>
                      </w:r>
                      <w:r w:rsidR="00614E2B">
                        <w:rPr>
                          <w:rFonts w:ascii="Aptos" w:eastAsia="Calibri" w:hAnsi="Aptos" w:cs="Segoe UI"/>
                          <w:bCs/>
                          <w:sz w:val="20"/>
                          <w:szCs w:val="20"/>
                          <w:lang w:eastAsia="el-GR"/>
                        </w:rPr>
                        <w:t>34</w:t>
                      </w:r>
                      <w:r w:rsidRPr="007F0CCA">
                        <w:rPr>
                          <w:rFonts w:ascii="Aptos" w:eastAsia="Calibri" w:hAnsi="Aptos" w:cs="Segoe UI"/>
                          <w:bCs/>
                          <w:sz w:val="20"/>
                          <w:szCs w:val="20"/>
                          <w:lang w:eastAsia="el-GR"/>
                        </w:rPr>
                        <w:t xml:space="preserve">% στα καταναλωτικά </w:t>
                      </w:r>
                      <w:r w:rsidRPr="00392A49">
                        <w:rPr>
                          <w:rFonts w:ascii="Aptos" w:eastAsia="Calibri" w:hAnsi="Aptos" w:cs="Segoe UI"/>
                          <w:bCs/>
                          <w:sz w:val="20"/>
                          <w:szCs w:val="20"/>
                          <w:lang w:eastAsia="el-GR"/>
                        </w:rPr>
                        <w:t xml:space="preserve">δάνεια, </w:t>
                      </w:r>
                      <w:r w:rsidR="00614E2B">
                        <w:rPr>
                          <w:rFonts w:ascii="Aptos" w:eastAsia="Calibri" w:hAnsi="Aptos" w:cs="Segoe UI"/>
                          <w:bCs/>
                          <w:sz w:val="20"/>
                          <w:szCs w:val="20"/>
                          <w:lang w:eastAsia="el-GR"/>
                        </w:rPr>
                        <w:t>33</w:t>
                      </w:r>
                      <w:r w:rsidRPr="007F0CCA">
                        <w:rPr>
                          <w:rFonts w:ascii="Aptos" w:eastAsia="Calibri" w:hAnsi="Aptos" w:cs="Segoe UI"/>
                          <w:bCs/>
                          <w:sz w:val="20"/>
                          <w:szCs w:val="20"/>
                          <w:lang w:eastAsia="el-GR"/>
                        </w:rPr>
                        <w:t>% στα τραπεζοασφαλιστικά προγράμματα)</w:t>
                      </w:r>
                    </w:p>
                    <w:p w14:paraId="1FDB5A55" w14:textId="733EAB52" w:rsidR="00DB3EF6" w:rsidRPr="00DB3EF6" w:rsidRDefault="00DB3EF6" w:rsidP="00DB3EF6">
                      <w:pPr>
                        <w:numPr>
                          <w:ilvl w:val="1"/>
                          <w:numId w:val="6"/>
                        </w:numPr>
                        <w:spacing w:before="100"/>
                        <w:rPr>
                          <w:rFonts w:ascii="Aptos" w:eastAsia="Calibri" w:hAnsi="Aptos" w:cs="Segoe UI"/>
                          <w:bCs/>
                          <w:sz w:val="20"/>
                          <w:szCs w:val="20"/>
                          <w:lang w:eastAsia="el-GR"/>
                        </w:rPr>
                      </w:pPr>
                      <w:r w:rsidRPr="00DB3EF6">
                        <w:rPr>
                          <w:rFonts w:ascii="Aptos" w:eastAsia="Calibri" w:hAnsi="Aptos" w:cs="Segoe UI"/>
                          <w:b/>
                          <w:sz w:val="20"/>
                          <w:szCs w:val="20"/>
                          <w:lang w:eastAsia="el-GR"/>
                        </w:rPr>
                        <w:t>Ενισχύουμε την αποτελεσματικότητα του λειτουργικού μας μοντέλου</w:t>
                      </w:r>
                      <w:r w:rsidRPr="00DB3EF6">
                        <w:rPr>
                          <w:rFonts w:ascii="Aptos" w:eastAsia="Calibri" w:hAnsi="Aptos" w:cs="Segoe UI"/>
                          <w:bCs/>
                          <w:sz w:val="20"/>
                          <w:szCs w:val="20"/>
                          <w:lang w:eastAsia="el-GR"/>
                        </w:rPr>
                        <w:t xml:space="preserve"> μέσω της απλοποίησης και βελτιστοποίησης βασικών διαδικασιών, ενώ παράλληλα </w:t>
                      </w:r>
                      <w:r w:rsidRPr="00DB3EF6">
                        <w:rPr>
                          <w:rFonts w:ascii="Aptos" w:eastAsia="Calibri" w:hAnsi="Aptos" w:cs="Segoe UI"/>
                          <w:b/>
                          <w:sz w:val="20"/>
                          <w:szCs w:val="20"/>
                          <w:lang w:eastAsia="el-GR"/>
                        </w:rPr>
                        <w:t>αναβαθμίζουμε την τεχνολογική μας υποδομή</w:t>
                      </w:r>
                      <w:r w:rsidRPr="00DB3EF6">
                        <w:rPr>
                          <w:rFonts w:ascii="Aptos" w:eastAsia="Calibri" w:hAnsi="Aptos" w:cs="Segoe UI"/>
                          <w:bCs/>
                          <w:sz w:val="20"/>
                          <w:szCs w:val="20"/>
                          <w:lang w:eastAsia="el-GR"/>
                        </w:rPr>
                        <w:t>. Ενδεικτικά, η υλοποίηση του νέου, βασισμένου σε τεχνολογία νέφους, συστήματος Βασικών Τραπεζικών Εργασιών (Core Banking System) εξελίσσεται εντός προγραμματισμού, ενώ εργαζόμαστε και σε υλοποιήσεις που αξιοποιούν δυνατότητες GenAI</w:t>
                      </w:r>
                    </w:p>
                    <w:p w14:paraId="7E821176" w14:textId="08B10FBC" w:rsidR="00BB2FDA" w:rsidRPr="00BB2FDA" w:rsidRDefault="003714A4" w:rsidP="00BB2FDA">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Αναφορικά με την</w:t>
                      </w:r>
                      <w:r w:rsidR="00BB2FDA" w:rsidRPr="00BB2FDA">
                        <w:rPr>
                          <w:rFonts w:ascii="Aptos" w:eastAsia="Calibri" w:hAnsi="Aptos" w:cs="Segoe UI"/>
                          <w:bCs/>
                          <w:sz w:val="20"/>
                          <w:szCs w:val="20"/>
                          <w:lang w:eastAsia="el-GR"/>
                        </w:rPr>
                        <w:t xml:space="preserve"> επιχειρηματική μας </w:t>
                      </w:r>
                      <w:r w:rsidR="00BB2FDA" w:rsidRPr="003714A4">
                        <w:rPr>
                          <w:rFonts w:ascii="Aptos" w:eastAsia="Calibri" w:hAnsi="Aptos" w:cs="Segoe UI"/>
                          <w:b/>
                          <w:sz w:val="20"/>
                          <w:szCs w:val="20"/>
                          <w:lang w:eastAsia="el-GR"/>
                        </w:rPr>
                        <w:t>στρατηγική ESG</w:t>
                      </w:r>
                      <w:r w:rsidR="00BB2FDA" w:rsidRPr="00BB2FDA">
                        <w:rPr>
                          <w:rFonts w:ascii="Aptos" w:eastAsia="Calibri" w:hAnsi="Aptos" w:cs="Segoe UI"/>
                          <w:bCs/>
                          <w:sz w:val="20"/>
                          <w:szCs w:val="20"/>
                          <w:lang w:eastAsia="el-GR"/>
                        </w:rPr>
                        <w:t xml:space="preserve">, </w:t>
                      </w:r>
                      <w:r>
                        <w:rPr>
                          <w:rFonts w:ascii="Aptos" w:eastAsia="Calibri" w:hAnsi="Aptos" w:cs="Segoe UI"/>
                          <w:bCs/>
                          <w:sz w:val="20"/>
                          <w:szCs w:val="20"/>
                          <w:lang w:eastAsia="el-GR"/>
                        </w:rPr>
                        <w:t xml:space="preserve">προσφέρουμε τα κατάλληλα </w:t>
                      </w:r>
                      <w:r w:rsidR="00BB2FDA" w:rsidRPr="00BB2FDA">
                        <w:rPr>
                          <w:rFonts w:ascii="Aptos" w:eastAsia="Calibri" w:hAnsi="Aptos" w:cs="Segoe UI"/>
                          <w:bCs/>
                          <w:sz w:val="20"/>
                          <w:szCs w:val="20"/>
                          <w:lang w:eastAsia="el-GR"/>
                        </w:rPr>
                        <w:t>προϊόντ</w:t>
                      </w:r>
                      <w:r>
                        <w:rPr>
                          <w:rFonts w:ascii="Aptos" w:eastAsia="Calibri" w:hAnsi="Aptos" w:cs="Segoe UI"/>
                          <w:bCs/>
                          <w:sz w:val="20"/>
                          <w:szCs w:val="20"/>
                          <w:lang w:eastAsia="el-GR"/>
                        </w:rPr>
                        <w:t xml:space="preserve">α τόσο σε </w:t>
                      </w:r>
                      <w:r w:rsidR="00BB2FDA">
                        <w:rPr>
                          <w:rFonts w:ascii="Aptos" w:eastAsia="Calibri" w:hAnsi="Aptos" w:cs="Segoe UI"/>
                          <w:bCs/>
                          <w:sz w:val="20"/>
                          <w:szCs w:val="20"/>
                          <w:lang w:eastAsia="el-GR"/>
                        </w:rPr>
                        <w:t>Ε</w:t>
                      </w:r>
                      <w:r w:rsidR="00BB2FDA" w:rsidRPr="00BB2FDA">
                        <w:rPr>
                          <w:rFonts w:ascii="Aptos" w:eastAsia="Calibri" w:hAnsi="Aptos" w:cs="Segoe UI"/>
                          <w:bCs/>
                          <w:sz w:val="20"/>
                          <w:szCs w:val="20"/>
                          <w:lang w:eastAsia="el-GR"/>
                        </w:rPr>
                        <w:t xml:space="preserve">ταιρικούς (π.χ. χρηματοδοτήσεις πράσινης μετάβασης) </w:t>
                      </w:r>
                      <w:r>
                        <w:rPr>
                          <w:rFonts w:ascii="Aptos" w:eastAsia="Calibri" w:hAnsi="Aptos" w:cs="Segoe UI"/>
                          <w:bCs/>
                          <w:sz w:val="20"/>
                          <w:szCs w:val="20"/>
                          <w:lang w:eastAsia="el-GR"/>
                        </w:rPr>
                        <w:t xml:space="preserve">όσο </w:t>
                      </w:r>
                      <w:r w:rsidR="00BB2FDA" w:rsidRPr="00BB2FDA">
                        <w:rPr>
                          <w:rFonts w:ascii="Aptos" w:eastAsia="Calibri" w:hAnsi="Aptos" w:cs="Segoe UI"/>
                          <w:bCs/>
                          <w:sz w:val="20"/>
                          <w:szCs w:val="20"/>
                          <w:lang w:eastAsia="el-GR"/>
                        </w:rPr>
                        <w:t xml:space="preserve">και </w:t>
                      </w:r>
                      <w:r>
                        <w:rPr>
                          <w:rFonts w:ascii="Aptos" w:eastAsia="Calibri" w:hAnsi="Aptos" w:cs="Segoe UI"/>
                          <w:bCs/>
                          <w:sz w:val="20"/>
                          <w:szCs w:val="20"/>
                          <w:lang w:eastAsia="el-GR"/>
                        </w:rPr>
                        <w:t xml:space="preserve">σε </w:t>
                      </w:r>
                      <w:r w:rsidR="00BB2FDA">
                        <w:rPr>
                          <w:rFonts w:ascii="Aptos" w:eastAsia="Calibri" w:hAnsi="Aptos" w:cs="Segoe UI"/>
                          <w:bCs/>
                          <w:sz w:val="20"/>
                          <w:szCs w:val="20"/>
                          <w:lang w:eastAsia="el-GR"/>
                        </w:rPr>
                        <w:t>Ι</w:t>
                      </w:r>
                      <w:r w:rsidR="00BB2FDA" w:rsidRPr="00BB2FDA">
                        <w:rPr>
                          <w:rFonts w:ascii="Aptos" w:eastAsia="Calibri" w:hAnsi="Aptos" w:cs="Segoe UI"/>
                          <w:bCs/>
                          <w:sz w:val="20"/>
                          <w:szCs w:val="20"/>
                          <w:lang w:eastAsia="el-GR"/>
                        </w:rPr>
                        <w:t xml:space="preserve">διώτες </w:t>
                      </w:r>
                      <w:r w:rsidRPr="00BB2FDA">
                        <w:rPr>
                          <w:rFonts w:ascii="Aptos" w:eastAsia="Calibri" w:hAnsi="Aptos" w:cs="Segoe UI"/>
                          <w:bCs/>
                          <w:sz w:val="20"/>
                          <w:szCs w:val="20"/>
                          <w:lang w:eastAsia="el-GR"/>
                        </w:rPr>
                        <w:t xml:space="preserve">πελάτες </w:t>
                      </w:r>
                      <w:r w:rsidR="00BB2FDA" w:rsidRPr="00BB2FDA">
                        <w:rPr>
                          <w:rFonts w:ascii="Aptos" w:eastAsia="Calibri" w:hAnsi="Aptos" w:cs="Segoe UI"/>
                          <w:bCs/>
                          <w:sz w:val="20"/>
                          <w:szCs w:val="20"/>
                          <w:lang w:eastAsia="el-GR"/>
                        </w:rPr>
                        <w:t xml:space="preserve">(π.χ. ενεργειακή αναβάθμιση κατοικιών). Παράλληλα με τις εμπορικές μας ενέργειες, εξελίσσεται εντός προγραμματισμού και η συμμόρφωσή μας με τις απαιτήσεις της </w:t>
                      </w:r>
                      <w:r w:rsidR="00BB2FDA" w:rsidRPr="003714A4">
                        <w:rPr>
                          <w:rFonts w:ascii="Aptos" w:eastAsia="Calibri" w:hAnsi="Aptos" w:cs="Segoe UI"/>
                          <w:b/>
                          <w:sz w:val="20"/>
                          <w:szCs w:val="20"/>
                          <w:lang w:eastAsia="el-GR"/>
                        </w:rPr>
                        <w:t>Οδηγίας Εταιρικής Αναφοράς για τη Βιωσιμότητα (CSRD)</w:t>
                      </w:r>
                      <w:r w:rsidR="00BB2FDA" w:rsidRPr="00BB2FDA">
                        <w:rPr>
                          <w:rFonts w:ascii="Aptos" w:eastAsia="Calibri" w:hAnsi="Aptos" w:cs="Segoe UI"/>
                          <w:bCs/>
                          <w:sz w:val="20"/>
                          <w:szCs w:val="20"/>
                          <w:lang w:eastAsia="el-GR"/>
                        </w:rPr>
                        <w:t xml:space="preserve">, τα </w:t>
                      </w:r>
                      <w:r w:rsidR="00BB2FDA" w:rsidRPr="003714A4">
                        <w:rPr>
                          <w:rFonts w:ascii="Aptos" w:eastAsia="Calibri" w:hAnsi="Aptos" w:cs="Segoe UI"/>
                          <w:b/>
                          <w:sz w:val="20"/>
                          <w:szCs w:val="20"/>
                          <w:lang w:eastAsia="el-GR"/>
                        </w:rPr>
                        <w:t>ευρωπαϊκά πρότυπα Εκθέσεων Βιωσιμότητας (ESRS)</w:t>
                      </w:r>
                      <w:r w:rsidR="00BB2FDA" w:rsidRPr="00BB2FDA">
                        <w:rPr>
                          <w:rFonts w:ascii="Aptos" w:eastAsia="Calibri" w:hAnsi="Aptos" w:cs="Segoe UI"/>
                          <w:bCs/>
                          <w:sz w:val="20"/>
                          <w:szCs w:val="20"/>
                          <w:lang w:eastAsia="el-GR"/>
                        </w:rPr>
                        <w:t xml:space="preserve"> και την </w:t>
                      </w:r>
                      <w:r w:rsidR="00BB2FDA" w:rsidRPr="003714A4">
                        <w:rPr>
                          <w:rFonts w:ascii="Aptos" w:eastAsia="Calibri" w:hAnsi="Aptos" w:cs="Segoe UI"/>
                          <w:b/>
                          <w:sz w:val="20"/>
                          <w:szCs w:val="20"/>
                          <w:lang w:eastAsia="el-GR"/>
                        </w:rPr>
                        <w:t>υιοθέτηση της ταξινομίας της ΕΕ</w:t>
                      </w:r>
                    </w:p>
                    <w:p w14:paraId="5E779A1C" w14:textId="2D600B80" w:rsidR="004D2BF7" w:rsidRDefault="004D2BF7" w:rsidP="004D2BF7">
                      <w:pPr>
                        <w:spacing w:before="100"/>
                        <w:rPr>
                          <w:rFonts w:ascii="Aptos" w:eastAsia="Calibri" w:hAnsi="Aptos" w:cs="Segoe UI"/>
                          <w:bCs/>
                          <w:sz w:val="20"/>
                          <w:szCs w:val="20"/>
                          <w:lang w:eastAsia="el-GR"/>
                        </w:rPr>
                      </w:pPr>
                    </w:p>
                    <w:p w14:paraId="011C76BE" w14:textId="3CB1B066" w:rsidR="004D2BF7" w:rsidRPr="00570876" w:rsidRDefault="003714A4"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1</w:t>
                      </w:r>
                      <w:r w:rsidR="004D2BF7">
                        <w:rPr>
                          <w:rFonts w:ascii="Aptos Light" w:eastAsiaTheme="minorEastAsia" w:hAnsi="Aptos Light"/>
                          <w:color w:val="595959"/>
                          <w:kern w:val="24"/>
                          <w:sz w:val="12"/>
                          <w:szCs w:val="12"/>
                        </w:rPr>
                        <w:t xml:space="preserve"> </w:t>
                      </w:r>
                      <w:r w:rsidR="004D2BF7" w:rsidRPr="00DA67B9">
                        <w:rPr>
                          <w:rFonts w:ascii="Aptos Light" w:eastAsiaTheme="minorEastAsia" w:hAnsi="Aptos Light"/>
                          <w:color w:val="595959"/>
                          <w:kern w:val="24"/>
                          <w:sz w:val="12"/>
                          <w:szCs w:val="12"/>
                        </w:rPr>
                        <w:t>Περιλαμβάν</w:t>
                      </w:r>
                      <w:r w:rsidR="004D2BF7">
                        <w:rPr>
                          <w:rFonts w:ascii="Aptos Light" w:eastAsiaTheme="minorEastAsia" w:hAnsi="Aptos Light"/>
                          <w:color w:val="595959"/>
                          <w:kern w:val="24"/>
                          <w:sz w:val="12"/>
                          <w:szCs w:val="12"/>
                        </w:rPr>
                        <w:t xml:space="preserve">ουν </w:t>
                      </w:r>
                      <w:r w:rsidR="004D2BF7" w:rsidRPr="006052E5">
                        <w:rPr>
                          <w:rFonts w:ascii="Aptos Light" w:eastAsiaTheme="minorEastAsia" w:hAnsi="Aptos Light"/>
                          <w:color w:val="595959"/>
                          <w:kern w:val="24"/>
                          <w:sz w:val="12"/>
                          <w:szCs w:val="12"/>
                        </w:rPr>
                        <w:t xml:space="preserve">τα κέρδη της περιόδου, </w:t>
                      </w:r>
                      <w:r w:rsidR="00B44578" w:rsidRPr="00B44578">
                        <w:rPr>
                          <w:rFonts w:ascii="Aptos Light" w:eastAsiaTheme="minorEastAsia" w:hAnsi="Aptos Light"/>
                          <w:color w:val="595959"/>
                          <w:kern w:val="24"/>
                          <w:sz w:val="12"/>
                          <w:szCs w:val="12"/>
                        </w:rPr>
                        <w:t>μετά από πρόβλεψη για διανομή στους μετόχους το 2025 ύψους 40% επί των κερδών του 2024, υπό την αίρεση της έγκρισης της Ετήσιας Γενικής Συνέλευσης και λοιπών κανονιστικών εγκρίσεων</w:t>
                      </w:r>
                    </w:p>
                  </w:txbxContent>
                </v:textbox>
                <w10:wrap anchorx="margin"/>
              </v:shape>
            </w:pict>
          </mc:Fallback>
        </mc:AlternateContent>
      </w:r>
      <w:r>
        <w:rPr>
          <w:rFonts w:ascii="Aptos" w:hAnsi="Aptos" w:cs="Segoe UI"/>
          <w:i/>
          <w:color w:val="595959"/>
          <w:sz w:val="18"/>
          <w:szCs w:val="20"/>
        </w:rPr>
        <w:br w:type="page"/>
      </w:r>
    </w:p>
    <w:p w14:paraId="0AC9F6F2" w14:textId="50F18084" w:rsidR="00205407" w:rsidRPr="003D2405" w:rsidRDefault="009D3B77" w:rsidP="007C2891">
      <w:pPr>
        <w:rPr>
          <w:rFonts w:ascii="Aptos" w:hAnsi="Aptos" w:cs="Segoe UI"/>
          <w:i/>
          <w:color w:val="595959"/>
          <w:sz w:val="18"/>
          <w:szCs w:val="20"/>
        </w:rPr>
      </w:pPr>
      <w:r w:rsidRPr="007B3B7C">
        <w:rPr>
          <w:rFonts w:ascii="Aptos" w:hAnsi="Aptos" w:cs="Segoe UI"/>
          <w:i/>
          <w:noProof/>
          <w:color w:val="595959"/>
          <w:sz w:val="20"/>
          <w:szCs w:val="20"/>
          <w:lang w:val="en-US"/>
        </w:rPr>
        <w:drawing>
          <wp:anchor distT="0" distB="0" distL="114300" distR="114300" simplePos="0" relativeHeight="251881984" behindDoc="1" locked="0" layoutInCell="1" allowOverlap="1" wp14:anchorId="44BEF129" wp14:editId="5BDC39B1">
            <wp:simplePos x="0" y="0"/>
            <wp:positionH relativeFrom="margin">
              <wp:align>left</wp:align>
            </wp:positionH>
            <wp:positionV relativeFrom="paragraph">
              <wp:posOffset>139700</wp:posOffset>
            </wp:positionV>
            <wp:extent cx="2113280" cy="2303780"/>
            <wp:effectExtent l="0" t="0" r="127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8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E5A78" w14:textId="6676E028" w:rsidR="00835E4E" w:rsidRDefault="007C2891" w:rsidP="00E125CE">
      <w:pPr>
        <w:rPr>
          <w:rFonts w:ascii="Aptos" w:hAnsi="Aptos" w:cs="Segoe UI"/>
          <w:i/>
          <w:color w:val="003841"/>
          <w:sz w:val="20"/>
          <w:szCs w:val="20"/>
        </w:rPr>
      </w:pPr>
      <w:r w:rsidRPr="0029730B">
        <w:rPr>
          <w:rFonts w:ascii="Aptos" w:hAnsi="Aptos" w:cs="Segoe UI"/>
          <w:i/>
          <w:color w:val="003841"/>
          <w:sz w:val="20"/>
          <w:szCs w:val="20"/>
        </w:rPr>
        <w:t>“</w:t>
      </w:r>
      <w:r w:rsidR="00835E4E" w:rsidRPr="00835E4E">
        <w:rPr>
          <w:rFonts w:ascii="Aptos" w:hAnsi="Aptos" w:cs="Segoe UI"/>
          <w:i/>
          <w:color w:val="003841"/>
          <w:sz w:val="20"/>
          <w:szCs w:val="20"/>
        </w:rPr>
        <w:t>Ο ρυθμός οικονομικής ανάπτυξης της Ελλάδας παραμένει ισχυρός</w:t>
      </w:r>
      <w:r w:rsidR="00835E4E">
        <w:rPr>
          <w:rFonts w:ascii="Aptos" w:hAnsi="Aptos" w:cs="Segoe UI"/>
          <w:i/>
          <w:color w:val="003841"/>
          <w:sz w:val="20"/>
          <w:szCs w:val="20"/>
        </w:rPr>
        <w:t>,</w:t>
      </w:r>
      <w:r w:rsidR="00835E4E" w:rsidRPr="00835E4E">
        <w:rPr>
          <w:rFonts w:ascii="Aptos" w:hAnsi="Aptos" w:cs="Segoe UI"/>
          <w:i/>
          <w:color w:val="003841"/>
          <w:sz w:val="20"/>
          <w:szCs w:val="20"/>
        </w:rPr>
        <w:t xml:space="preserve"> με την ανοδική δυναμική του ΑΕΠ να ενισχύεται </w:t>
      </w:r>
      <w:r w:rsidR="00835E4E">
        <w:rPr>
          <w:rFonts w:ascii="Aptos" w:hAnsi="Aptos" w:cs="Segoe UI"/>
          <w:i/>
          <w:color w:val="003841"/>
          <w:sz w:val="20"/>
          <w:szCs w:val="20"/>
        </w:rPr>
        <w:t xml:space="preserve">κατά </w:t>
      </w:r>
      <w:r w:rsidR="00835E4E" w:rsidRPr="00835E4E">
        <w:rPr>
          <w:rFonts w:ascii="Aptos" w:hAnsi="Aptos" w:cs="Segoe UI"/>
          <w:i/>
          <w:color w:val="003841"/>
          <w:sz w:val="20"/>
          <w:szCs w:val="20"/>
        </w:rPr>
        <w:t xml:space="preserve">το </w:t>
      </w:r>
      <w:r w:rsidR="00835E4E">
        <w:rPr>
          <w:rFonts w:ascii="Aptos" w:hAnsi="Aptos" w:cs="Segoe UI"/>
          <w:i/>
          <w:color w:val="003841"/>
          <w:sz w:val="20"/>
          <w:szCs w:val="20"/>
        </w:rPr>
        <w:t>Β’</w:t>
      </w:r>
      <w:r w:rsidR="00835E4E" w:rsidRPr="00835E4E">
        <w:rPr>
          <w:rFonts w:ascii="Aptos" w:hAnsi="Aptos" w:cs="Segoe UI"/>
          <w:i/>
          <w:color w:val="003841"/>
          <w:sz w:val="20"/>
          <w:szCs w:val="20"/>
        </w:rPr>
        <w:t xml:space="preserve"> τρίμηνο 2024. Η επιχειρηματική δραστηριότητα έχει τη μεγαλύτερη συνεισφορά στην αύξηση της οικονομικής δραστηριότητας έως τώρα, συμπεριλαμβανομένων των ισχυρών επενδύσεων σε πάγιο κεφάλαιο ενώ η αγορά εργασίας </w:t>
      </w:r>
      <w:r w:rsidR="00F3012C">
        <w:rPr>
          <w:rFonts w:ascii="Aptos" w:hAnsi="Aptos" w:cs="Segoe UI"/>
          <w:i/>
          <w:color w:val="003841"/>
          <w:sz w:val="20"/>
          <w:szCs w:val="20"/>
        </w:rPr>
        <w:t xml:space="preserve">ακολούθησε, </w:t>
      </w:r>
      <w:r w:rsidR="00835E4E" w:rsidRPr="00835E4E">
        <w:rPr>
          <w:rFonts w:ascii="Aptos" w:hAnsi="Aptos" w:cs="Segoe UI"/>
          <w:i/>
          <w:color w:val="003841"/>
          <w:sz w:val="20"/>
          <w:szCs w:val="20"/>
        </w:rPr>
        <w:t>διαδραματίζ</w:t>
      </w:r>
      <w:r w:rsidR="00F3012C">
        <w:rPr>
          <w:rFonts w:ascii="Aptos" w:hAnsi="Aptos" w:cs="Segoe UI"/>
          <w:i/>
          <w:color w:val="003841"/>
          <w:sz w:val="20"/>
          <w:szCs w:val="20"/>
        </w:rPr>
        <w:t xml:space="preserve">οντας </w:t>
      </w:r>
      <w:r w:rsidR="00E522F8" w:rsidRPr="00835E4E">
        <w:rPr>
          <w:rFonts w:ascii="Aptos" w:hAnsi="Aptos" w:cs="Segoe UI"/>
          <w:i/>
          <w:color w:val="003841"/>
          <w:sz w:val="20"/>
          <w:szCs w:val="20"/>
        </w:rPr>
        <w:t xml:space="preserve">επίσης </w:t>
      </w:r>
      <w:r w:rsidR="00835E4E" w:rsidRPr="00835E4E">
        <w:rPr>
          <w:rFonts w:ascii="Aptos" w:hAnsi="Aptos" w:cs="Segoe UI"/>
          <w:i/>
          <w:color w:val="003841"/>
          <w:sz w:val="20"/>
          <w:szCs w:val="20"/>
        </w:rPr>
        <w:t xml:space="preserve">έναν </w:t>
      </w:r>
      <w:r w:rsidR="00F3012C">
        <w:rPr>
          <w:rFonts w:ascii="Aptos" w:hAnsi="Aptos" w:cs="Segoe UI"/>
          <w:i/>
          <w:color w:val="003841"/>
          <w:sz w:val="20"/>
          <w:szCs w:val="20"/>
        </w:rPr>
        <w:t>αξιόλογο</w:t>
      </w:r>
      <w:r w:rsidR="00835E4E" w:rsidRPr="00835E4E">
        <w:rPr>
          <w:rFonts w:ascii="Aptos" w:hAnsi="Aptos" w:cs="Segoe UI"/>
          <w:i/>
          <w:color w:val="003841"/>
          <w:sz w:val="20"/>
          <w:szCs w:val="20"/>
        </w:rPr>
        <w:t xml:space="preserve"> ρόλο. Είναι σημαντικό να σημειωθεί ότι οι ισχυρές δημοσιονομικές επιδόσεις οδηγούν σε περαιτέρω ευνοϊκή ανατιμολόγηση των ασφαλίστρων κινδύνου που σχετίζονται με την οικονομία</w:t>
      </w:r>
      <w:r w:rsidR="00F3012C">
        <w:rPr>
          <w:rFonts w:ascii="Aptos" w:hAnsi="Aptos" w:cs="Segoe UI"/>
          <w:i/>
          <w:color w:val="003841"/>
          <w:sz w:val="20"/>
          <w:szCs w:val="20"/>
        </w:rPr>
        <w:t>,</w:t>
      </w:r>
      <w:r w:rsidR="00073662">
        <w:rPr>
          <w:rFonts w:ascii="Aptos" w:hAnsi="Aptos" w:cs="Segoe UI"/>
          <w:i/>
          <w:color w:val="003841"/>
          <w:sz w:val="20"/>
          <w:szCs w:val="20"/>
        </w:rPr>
        <w:t xml:space="preserve"> ενισχύο</w:t>
      </w:r>
      <w:r w:rsidR="00F3012C">
        <w:rPr>
          <w:rFonts w:ascii="Aptos" w:hAnsi="Aptos" w:cs="Segoe UI"/>
          <w:i/>
          <w:color w:val="003841"/>
          <w:sz w:val="20"/>
          <w:szCs w:val="20"/>
        </w:rPr>
        <w:t xml:space="preserve">ντας </w:t>
      </w:r>
      <w:r w:rsidR="00073662">
        <w:rPr>
          <w:rFonts w:ascii="Aptos" w:hAnsi="Aptos" w:cs="Segoe UI"/>
          <w:i/>
          <w:color w:val="003841"/>
          <w:sz w:val="20"/>
          <w:szCs w:val="20"/>
        </w:rPr>
        <w:t>την ελκυστικότητά της</w:t>
      </w:r>
      <w:r w:rsidR="006B7BD5">
        <w:rPr>
          <w:rFonts w:ascii="Aptos" w:hAnsi="Aptos" w:cs="Segoe UI"/>
          <w:i/>
          <w:color w:val="003841"/>
          <w:sz w:val="20"/>
          <w:szCs w:val="20"/>
        </w:rPr>
        <w:t>,</w:t>
      </w:r>
      <w:r w:rsidR="00835E4E" w:rsidRPr="00835E4E">
        <w:rPr>
          <w:rFonts w:ascii="Aptos" w:hAnsi="Aptos" w:cs="Segoe UI"/>
          <w:i/>
          <w:color w:val="003841"/>
          <w:sz w:val="20"/>
          <w:szCs w:val="20"/>
        </w:rPr>
        <w:t xml:space="preserve"> παρά τις προκλήσεις που απορρέουν από το εξωτερικό περιβάλλον</w:t>
      </w:r>
      <w:r w:rsidR="00835E4E">
        <w:rPr>
          <w:rFonts w:ascii="Aptos" w:hAnsi="Aptos" w:cs="Segoe UI"/>
          <w:i/>
          <w:color w:val="003841"/>
          <w:sz w:val="20"/>
          <w:szCs w:val="20"/>
        </w:rPr>
        <w:t>.</w:t>
      </w:r>
    </w:p>
    <w:p w14:paraId="1AACE58A" w14:textId="77777777" w:rsidR="00835E4E" w:rsidRDefault="00835E4E" w:rsidP="00E125CE">
      <w:pPr>
        <w:rPr>
          <w:rFonts w:ascii="Aptos" w:hAnsi="Aptos" w:cs="Segoe UI"/>
          <w:i/>
          <w:color w:val="003841"/>
          <w:sz w:val="20"/>
          <w:szCs w:val="20"/>
        </w:rPr>
      </w:pPr>
    </w:p>
    <w:p w14:paraId="3956814B" w14:textId="5969B2DE" w:rsidR="004D1BEB" w:rsidRDefault="006708F8" w:rsidP="00E125CE">
      <w:pPr>
        <w:rPr>
          <w:rFonts w:ascii="Aptos" w:hAnsi="Aptos" w:cs="Segoe UI"/>
          <w:i/>
          <w:color w:val="003841"/>
          <w:sz w:val="20"/>
          <w:szCs w:val="20"/>
        </w:rPr>
      </w:pPr>
      <w:r w:rsidRPr="00974B25">
        <w:rPr>
          <w:rFonts w:ascii="Aptos" w:hAnsi="Aptos" w:cs="Segoe UI"/>
          <w:i/>
          <w:noProof/>
          <w:color w:val="003841"/>
          <w:sz w:val="20"/>
          <w:szCs w:val="20"/>
          <w:lang w:val="en-US"/>
        </w:rPr>
        <w:drawing>
          <wp:anchor distT="0" distB="0" distL="114300" distR="114300" simplePos="0" relativeHeight="251990528" behindDoc="1" locked="0" layoutInCell="1" allowOverlap="1" wp14:anchorId="7C152967" wp14:editId="29E77BF8">
            <wp:simplePos x="0" y="0"/>
            <wp:positionH relativeFrom="margin">
              <wp:posOffset>-1270</wp:posOffset>
            </wp:positionH>
            <wp:positionV relativeFrom="paragraph">
              <wp:posOffset>605460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6">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4D1BEB">
        <w:rPr>
          <w:rFonts w:ascii="Aptos" w:hAnsi="Aptos" w:cs="Segoe UI"/>
          <w:i/>
          <w:color w:val="003841"/>
          <w:sz w:val="20"/>
          <w:szCs w:val="20"/>
        </w:rPr>
        <w:t xml:space="preserve">Η </w:t>
      </w:r>
      <w:r w:rsidR="004D1BEB" w:rsidRPr="004D1BEB">
        <w:rPr>
          <w:rFonts w:ascii="Aptos" w:hAnsi="Aptos" w:cs="Segoe UI"/>
          <w:i/>
          <w:color w:val="003841"/>
          <w:sz w:val="20"/>
          <w:szCs w:val="20"/>
        </w:rPr>
        <w:t xml:space="preserve">πρόσφατη </w:t>
      </w:r>
      <w:r w:rsidR="00345E7C">
        <w:rPr>
          <w:rFonts w:ascii="Aptos" w:hAnsi="Aptos" w:cs="Segoe UI"/>
          <w:i/>
          <w:color w:val="003841"/>
          <w:sz w:val="20"/>
          <w:szCs w:val="20"/>
        </w:rPr>
        <w:t>διάθεση</w:t>
      </w:r>
      <w:r w:rsidR="004D1BEB" w:rsidRPr="004D1BEB">
        <w:rPr>
          <w:rFonts w:ascii="Aptos" w:hAnsi="Aptos" w:cs="Segoe UI"/>
          <w:i/>
          <w:color w:val="003841"/>
          <w:sz w:val="20"/>
          <w:szCs w:val="20"/>
        </w:rPr>
        <w:t xml:space="preserve"> ποσοστού 10% του μετοχικού μας κεφαλαίου προσέλκυσε ισχυρή και ευρεία ζήτηση από επενδυτές υψηλής ποιότητας. Η επιτυχία της συναλλαγής αντικατοπτρίζει την εμπιστοσύνη των επενδυτών στην ελληνική οικονομία, καθώς και τα ισχυρά θεμελιώδη μεγέθη της ΕΤΕ, τη σαφή στρατηγική </w:t>
      </w:r>
      <w:r w:rsidR="006B7BD5">
        <w:rPr>
          <w:rFonts w:ascii="Aptos" w:hAnsi="Aptos" w:cs="Segoe UI"/>
          <w:i/>
          <w:color w:val="003841"/>
          <w:sz w:val="20"/>
          <w:szCs w:val="20"/>
        </w:rPr>
        <w:t xml:space="preserve">μας </w:t>
      </w:r>
      <w:r w:rsidR="004D1BEB" w:rsidRPr="004D1BEB">
        <w:rPr>
          <w:rFonts w:ascii="Aptos" w:hAnsi="Aptos" w:cs="Segoe UI"/>
          <w:i/>
          <w:color w:val="003841"/>
          <w:sz w:val="20"/>
          <w:szCs w:val="20"/>
        </w:rPr>
        <w:t xml:space="preserve">και την αξιοπιστία </w:t>
      </w:r>
      <w:r w:rsidR="00345E7C">
        <w:rPr>
          <w:rFonts w:ascii="Aptos" w:hAnsi="Aptos" w:cs="Segoe UI"/>
          <w:i/>
          <w:color w:val="003841"/>
          <w:sz w:val="20"/>
          <w:szCs w:val="20"/>
        </w:rPr>
        <w:t>μας</w:t>
      </w:r>
      <w:r w:rsidR="004D1BEB" w:rsidRPr="004D1BEB">
        <w:rPr>
          <w:rFonts w:ascii="Aptos" w:hAnsi="Aptos" w:cs="Segoe UI"/>
          <w:i/>
          <w:color w:val="003841"/>
          <w:sz w:val="20"/>
          <w:szCs w:val="20"/>
        </w:rPr>
        <w:t xml:space="preserve"> στην </w:t>
      </w:r>
      <w:r w:rsidR="00345E7C">
        <w:rPr>
          <w:rFonts w:ascii="Aptos" w:hAnsi="Aptos" w:cs="Segoe UI"/>
          <w:i/>
          <w:color w:val="003841"/>
          <w:sz w:val="20"/>
          <w:szCs w:val="20"/>
        </w:rPr>
        <w:t>υλοποίηση των στόχων της Τράπεζας</w:t>
      </w:r>
      <w:r w:rsidR="004D1BEB">
        <w:rPr>
          <w:rFonts w:ascii="Aptos" w:hAnsi="Aptos" w:cs="Segoe UI"/>
          <w:i/>
          <w:color w:val="003841"/>
          <w:sz w:val="20"/>
          <w:szCs w:val="20"/>
        </w:rPr>
        <w:t>.</w:t>
      </w:r>
    </w:p>
    <w:p w14:paraId="27712105" w14:textId="4F10FA93" w:rsidR="004D1BEB" w:rsidRDefault="004D1BEB" w:rsidP="00E125CE">
      <w:pPr>
        <w:rPr>
          <w:rFonts w:ascii="Aptos" w:hAnsi="Aptos" w:cs="Segoe UI"/>
          <w:i/>
          <w:color w:val="003841"/>
          <w:sz w:val="20"/>
          <w:szCs w:val="20"/>
        </w:rPr>
      </w:pPr>
    </w:p>
    <w:p w14:paraId="5F618D18" w14:textId="7CDB2947" w:rsidR="00E125CE" w:rsidRDefault="00E125CE" w:rsidP="00E125CE">
      <w:pPr>
        <w:rPr>
          <w:rFonts w:ascii="Aptos" w:hAnsi="Aptos" w:cs="Segoe UI"/>
          <w:i/>
          <w:color w:val="003841"/>
          <w:sz w:val="20"/>
          <w:szCs w:val="20"/>
        </w:rPr>
      </w:pPr>
      <w:r w:rsidRPr="00E125CE">
        <w:rPr>
          <w:rFonts w:ascii="Aptos" w:hAnsi="Aptos" w:cs="Segoe UI"/>
          <w:i/>
          <w:color w:val="003841"/>
          <w:sz w:val="20"/>
          <w:szCs w:val="20"/>
        </w:rPr>
        <w:t xml:space="preserve">Το </w:t>
      </w:r>
      <w:r w:rsidR="00C3463F">
        <w:rPr>
          <w:rFonts w:ascii="Aptos" w:hAnsi="Aptos" w:cs="Segoe UI"/>
          <w:i/>
          <w:color w:val="003841"/>
          <w:sz w:val="20"/>
          <w:szCs w:val="20"/>
        </w:rPr>
        <w:t>Γ</w:t>
      </w:r>
      <w:r w:rsidRPr="00E125CE">
        <w:rPr>
          <w:rFonts w:ascii="Aptos" w:hAnsi="Aptos" w:cs="Segoe UI"/>
          <w:i/>
          <w:color w:val="003841"/>
          <w:sz w:val="20"/>
          <w:szCs w:val="20"/>
        </w:rPr>
        <w:t xml:space="preserve">’ τρίμηνο </w:t>
      </w:r>
      <w:r w:rsidR="003C2A9A">
        <w:rPr>
          <w:rFonts w:ascii="Aptos" w:hAnsi="Aptos" w:cs="Segoe UI"/>
          <w:i/>
          <w:color w:val="003841"/>
          <w:sz w:val="20"/>
          <w:szCs w:val="20"/>
        </w:rPr>
        <w:t>πε</w:t>
      </w:r>
      <w:r w:rsidR="006F4C60" w:rsidRPr="006F4C60">
        <w:rPr>
          <w:rFonts w:ascii="Aptos" w:hAnsi="Aptos" w:cs="Segoe UI"/>
          <w:i/>
          <w:color w:val="003841"/>
          <w:sz w:val="20"/>
          <w:szCs w:val="20"/>
        </w:rPr>
        <w:t xml:space="preserve">τύχαμε </w:t>
      </w:r>
      <w:r w:rsidR="001A3093">
        <w:rPr>
          <w:rFonts w:ascii="Aptos" w:hAnsi="Aptos" w:cs="Segoe UI"/>
          <w:i/>
          <w:color w:val="003841"/>
          <w:sz w:val="20"/>
          <w:szCs w:val="20"/>
        </w:rPr>
        <w:t>αξιοσημείωτα</w:t>
      </w:r>
      <w:r w:rsidR="006F4C60" w:rsidRPr="006F4C60">
        <w:rPr>
          <w:rFonts w:ascii="Aptos" w:hAnsi="Aptos" w:cs="Segoe UI"/>
          <w:i/>
          <w:color w:val="003841"/>
          <w:sz w:val="20"/>
          <w:szCs w:val="20"/>
        </w:rPr>
        <w:t xml:space="preserve"> οικονομικά αποτελέσματα, με την </w:t>
      </w:r>
      <w:r w:rsidR="00C1252E">
        <w:rPr>
          <w:rFonts w:ascii="Aptos" w:hAnsi="Aptos" w:cs="Segoe UI"/>
          <w:i/>
          <w:color w:val="003841"/>
          <w:sz w:val="20"/>
          <w:szCs w:val="20"/>
        </w:rPr>
        <w:t>ισχυρή</w:t>
      </w:r>
      <w:r w:rsidR="006F4C60">
        <w:rPr>
          <w:rFonts w:ascii="Aptos" w:hAnsi="Aptos" w:cs="Segoe UI"/>
          <w:i/>
          <w:color w:val="003841"/>
          <w:sz w:val="20"/>
          <w:szCs w:val="20"/>
        </w:rPr>
        <w:t xml:space="preserve"> </w:t>
      </w:r>
      <w:r w:rsidR="006F4C60" w:rsidRPr="006F4C60">
        <w:rPr>
          <w:rFonts w:ascii="Aptos" w:hAnsi="Aptos" w:cs="Segoe UI"/>
          <w:i/>
          <w:color w:val="003841"/>
          <w:sz w:val="20"/>
          <w:szCs w:val="20"/>
        </w:rPr>
        <w:t xml:space="preserve">κεφαλαιακή μας </w:t>
      </w:r>
      <w:r w:rsidR="003405DC">
        <w:rPr>
          <w:rFonts w:ascii="Aptos" w:hAnsi="Aptos" w:cs="Segoe UI"/>
          <w:i/>
          <w:color w:val="003841"/>
          <w:sz w:val="20"/>
          <w:szCs w:val="20"/>
        </w:rPr>
        <w:t>θέση</w:t>
      </w:r>
      <w:r w:rsidR="00DE255C" w:rsidRPr="00C1252E">
        <w:rPr>
          <w:rFonts w:ascii="Aptos" w:hAnsi="Aptos" w:cs="Segoe UI"/>
          <w:i/>
          <w:color w:val="003841"/>
          <w:sz w:val="20"/>
          <w:szCs w:val="20"/>
        </w:rPr>
        <w:t xml:space="preserve"> </w:t>
      </w:r>
      <w:r w:rsidR="006F4C60" w:rsidRPr="006F4C60">
        <w:rPr>
          <w:rFonts w:ascii="Aptos" w:hAnsi="Aptos" w:cs="Segoe UI"/>
          <w:i/>
          <w:color w:val="003841"/>
          <w:sz w:val="20"/>
          <w:szCs w:val="20"/>
        </w:rPr>
        <w:t xml:space="preserve">και τον </w:t>
      </w:r>
      <w:r w:rsidR="006F4C60">
        <w:rPr>
          <w:rFonts w:ascii="Aptos" w:hAnsi="Aptos" w:cs="Segoe UI"/>
          <w:i/>
          <w:color w:val="003841"/>
          <w:sz w:val="20"/>
          <w:szCs w:val="20"/>
        </w:rPr>
        <w:t>υψηλής ρευστότητας Ι</w:t>
      </w:r>
      <w:r w:rsidR="006F4C60" w:rsidRPr="006F4C60">
        <w:rPr>
          <w:rFonts w:ascii="Aptos" w:hAnsi="Aptos" w:cs="Segoe UI"/>
          <w:i/>
          <w:color w:val="003841"/>
          <w:sz w:val="20"/>
          <w:szCs w:val="20"/>
        </w:rPr>
        <w:t xml:space="preserve">σολογισμό μας να παραμένουν βασικά συγκριτικά πλεονεκτήματα. </w:t>
      </w:r>
      <w:r w:rsidR="00DE255C">
        <w:rPr>
          <w:rFonts w:ascii="Aptos" w:hAnsi="Aptos" w:cs="Segoe UI"/>
          <w:i/>
          <w:color w:val="003841"/>
          <w:sz w:val="20"/>
          <w:szCs w:val="20"/>
        </w:rPr>
        <w:t>Τ</w:t>
      </w:r>
      <w:r w:rsidR="00DE255C" w:rsidRPr="00DE255C">
        <w:rPr>
          <w:rFonts w:ascii="Aptos" w:hAnsi="Aptos" w:cs="Segoe UI"/>
          <w:i/>
          <w:color w:val="003841"/>
          <w:sz w:val="20"/>
          <w:szCs w:val="20"/>
        </w:rPr>
        <w:t xml:space="preserve">α οργανικά κέρδη μετά από φόρους </w:t>
      </w:r>
      <w:r w:rsidR="006F4C60" w:rsidRPr="006F4C60">
        <w:rPr>
          <w:rFonts w:ascii="Aptos" w:hAnsi="Aptos" w:cs="Segoe UI"/>
          <w:i/>
          <w:color w:val="003841"/>
          <w:sz w:val="20"/>
          <w:szCs w:val="20"/>
        </w:rPr>
        <w:t>ανήλθ</w:t>
      </w:r>
      <w:r w:rsidR="00DE255C">
        <w:rPr>
          <w:rFonts w:ascii="Aptos" w:hAnsi="Aptos" w:cs="Segoe UI"/>
          <w:i/>
          <w:color w:val="003841"/>
          <w:sz w:val="20"/>
          <w:szCs w:val="20"/>
        </w:rPr>
        <w:t>αν</w:t>
      </w:r>
      <w:r w:rsidR="006F4C60" w:rsidRPr="006F4C60">
        <w:rPr>
          <w:rFonts w:ascii="Aptos" w:hAnsi="Aptos" w:cs="Segoe UI"/>
          <w:i/>
          <w:color w:val="003841"/>
          <w:sz w:val="20"/>
          <w:szCs w:val="20"/>
        </w:rPr>
        <w:t xml:space="preserve"> σε </w:t>
      </w:r>
      <w:r w:rsidR="00C1252E">
        <w:rPr>
          <w:rFonts w:ascii="Aptos" w:hAnsi="Aptos" w:cs="Segoe UI"/>
          <w:i/>
          <w:color w:val="003841"/>
          <w:sz w:val="20"/>
          <w:szCs w:val="20"/>
        </w:rPr>
        <w:t xml:space="preserve">περίπου </w:t>
      </w:r>
      <w:r w:rsidR="006F4C60" w:rsidRPr="006F4C60">
        <w:rPr>
          <w:rFonts w:ascii="Aptos" w:hAnsi="Aptos" w:cs="Segoe UI"/>
          <w:i/>
          <w:color w:val="003841"/>
          <w:sz w:val="20"/>
          <w:szCs w:val="20"/>
        </w:rPr>
        <w:t xml:space="preserve">€1δισ. στο </w:t>
      </w:r>
      <w:r w:rsidR="00DE255C">
        <w:rPr>
          <w:rFonts w:ascii="Aptos" w:hAnsi="Aptos" w:cs="Segoe UI"/>
          <w:i/>
          <w:color w:val="003841"/>
          <w:sz w:val="20"/>
          <w:szCs w:val="20"/>
        </w:rPr>
        <w:t>Εννεάμηνο 202</w:t>
      </w:r>
      <w:r w:rsidR="006F4C60" w:rsidRPr="006F4C60">
        <w:rPr>
          <w:rFonts w:ascii="Aptos" w:hAnsi="Aptos" w:cs="Segoe UI"/>
          <w:i/>
          <w:color w:val="003841"/>
          <w:sz w:val="20"/>
          <w:szCs w:val="20"/>
        </w:rPr>
        <w:t>4, αυξημέν</w:t>
      </w:r>
      <w:r w:rsidR="00DE255C">
        <w:rPr>
          <w:rFonts w:ascii="Aptos" w:hAnsi="Aptos" w:cs="Segoe UI"/>
          <w:i/>
          <w:color w:val="003841"/>
          <w:sz w:val="20"/>
          <w:szCs w:val="20"/>
        </w:rPr>
        <w:t xml:space="preserve">α </w:t>
      </w:r>
      <w:r w:rsidR="006F4C60" w:rsidRPr="006F4C60">
        <w:rPr>
          <w:rFonts w:ascii="Aptos" w:hAnsi="Aptos" w:cs="Segoe UI"/>
          <w:i/>
          <w:color w:val="003841"/>
          <w:sz w:val="20"/>
          <w:szCs w:val="20"/>
        </w:rPr>
        <w:t xml:space="preserve">κατά +15% σε ετήσια βάση, </w:t>
      </w:r>
      <w:r w:rsidR="00864ADA">
        <w:rPr>
          <w:rFonts w:ascii="Aptos" w:hAnsi="Aptos" w:cs="Segoe UI"/>
          <w:i/>
          <w:color w:val="003841"/>
          <w:sz w:val="20"/>
          <w:szCs w:val="20"/>
        </w:rPr>
        <w:t xml:space="preserve">θέτοντας ισχυρές βάσεις για την επίτευξη των στόχων μας </w:t>
      </w:r>
      <w:r w:rsidR="006F4C60" w:rsidRPr="006F4C60">
        <w:rPr>
          <w:rFonts w:ascii="Aptos" w:hAnsi="Aptos" w:cs="Segoe UI"/>
          <w:i/>
          <w:color w:val="003841"/>
          <w:sz w:val="20"/>
          <w:szCs w:val="20"/>
        </w:rPr>
        <w:t xml:space="preserve">για το </w:t>
      </w:r>
      <w:r w:rsidR="00DE255C">
        <w:rPr>
          <w:rFonts w:ascii="Aptos" w:hAnsi="Aptos" w:cs="Segoe UI"/>
          <w:i/>
          <w:color w:val="003841"/>
          <w:sz w:val="20"/>
          <w:szCs w:val="20"/>
        </w:rPr>
        <w:t>20</w:t>
      </w:r>
      <w:r w:rsidR="006F4C60" w:rsidRPr="006F4C60">
        <w:rPr>
          <w:rFonts w:ascii="Aptos" w:hAnsi="Aptos" w:cs="Segoe UI"/>
          <w:i/>
          <w:color w:val="003841"/>
          <w:sz w:val="20"/>
          <w:szCs w:val="20"/>
        </w:rPr>
        <w:t>24. Η επίδοση αυτή οφείλεται στ</w:t>
      </w:r>
      <w:r w:rsidR="0087162C">
        <w:rPr>
          <w:rFonts w:ascii="Aptos" w:hAnsi="Aptos" w:cs="Segoe UI"/>
          <w:i/>
          <w:color w:val="003841"/>
          <w:sz w:val="20"/>
          <w:szCs w:val="20"/>
        </w:rPr>
        <w:t>ην ανθεκτικότητα των καθαρών εσόδων από τόκους</w:t>
      </w:r>
      <w:r w:rsidR="006F4C60" w:rsidRPr="006F4C60">
        <w:rPr>
          <w:rFonts w:ascii="Aptos" w:hAnsi="Aptos" w:cs="Segoe UI"/>
          <w:i/>
          <w:color w:val="003841"/>
          <w:sz w:val="20"/>
          <w:szCs w:val="20"/>
        </w:rPr>
        <w:t xml:space="preserve"> </w:t>
      </w:r>
      <w:r w:rsidR="001311EE">
        <w:rPr>
          <w:rFonts w:ascii="Aptos" w:hAnsi="Aptos" w:cs="Segoe UI"/>
          <w:i/>
          <w:color w:val="003841"/>
          <w:sz w:val="20"/>
          <w:szCs w:val="20"/>
        </w:rPr>
        <w:t>έναντι των</w:t>
      </w:r>
      <w:r w:rsidR="006F4C60" w:rsidRPr="006F4C60">
        <w:rPr>
          <w:rFonts w:ascii="Aptos" w:hAnsi="Aptos" w:cs="Segoe UI"/>
          <w:i/>
          <w:color w:val="003841"/>
          <w:sz w:val="20"/>
          <w:szCs w:val="20"/>
        </w:rPr>
        <w:t xml:space="preserve"> χαμηλότερ</w:t>
      </w:r>
      <w:r w:rsidR="001311EE">
        <w:rPr>
          <w:rFonts w:ascii="Aptos" w:hAnsi="Aptos" w:cs="Segoe UI"/>
          <w:i/>
          <w:color w:val="003841"/>
          <w:sz w:val="20"/>
          <w:szCs w:val="20"/>
        </w:rPr>
        <w:t>ων</w:t>
      </w:r>
      <w:r w:rsidR="006F4C60" w:rsidRPr="006F4C60">
        <w:rPr>
          <w:rFonts w:ascii="Aptos" w:hAnsi="Aptos" w:cs="Segoe UI"/>
          <w:i/>
          <w:color w:val="003841"/>
          <w:sz w:val="20"/>
          <w:szCs w:val="20"/>
        </w:rPr>
        <w:t xml:space="preserve"> επι</w:t>
      </w:r>
      <w:r w:rsidR="001311EE">
        <w:rPr>
          <w:rFonts w:ascii="Aptos" w:hAnsi="Aptos" w:cs="Segoe UI"/>
          <w:i/>
          <w:color w:val="003841"/>
          <w:sz w:val="20"/>
          <w:szCs w:val="20"/>
        </w:rPr>
        <w:t>τοκίων</w:t>
      </w:r>
      <w:r w:rsidR="006F4C60" w:rsidRPr="006F4C60">
        <w:rPr>
          <w:rFonts w:ascii="Aptos" w:hAnsi="Aptos" w:cs="Segoe UI"/>
          <w:i/>
          <w:color w:val="003841"/>
          <w:sz w:val="20"/>
          <w:szCs w:val="20"/>
        </w:rPr>
        <w:t xml:space="preserve">, καθώς η </w:t>
      </w:r>
      <w:r w:rsidR="007378D7">
        <w:rPr>
          <w:rFonts w:ascii="Aptos" w:hAnsi="Aptos" w:cs="Segoe UI"/>
          <w:i/>
          <w:color w:val="003841"/>
          <w:sz w:val="20"/>
          <w:szCs w:val="20"/>
        </w:rPr>
        <w:t xml:space="preserve">σχετιζόμενη αρνητική </w:t>
      </w:r>
      <w:r w:rsidR="006F4C60" w:rsidRPr="006F4C60">
        <w:rPr>
          <w:rFonts w:ascii="Aptos" w:hAnsi="Aptos" w:cs="Segoe UI"/>
          <w:i/>
          <w:color w:val="003841"/>
          <w:sz w:val="20"/>
          <w:szCs w:val="20"/>
        </w:rPr>
        <w:t>επίπτωση αντισταθμίστηκε από τ</w:t>
      </w:r>
      <w:r w:rsidR="00E522F8">
        <w:rPr>
          <w:rFonts w:ascii="Aptos" w:hAnsi="Aptos" w:cs="Segoe UI"/>
          <w:i/>
          <w:color w:val="003841"/>
          <w:sz w:val="20"/>
          <w:szCs w:val="20"/>
        </w:rPr>
        <w:t xml:space="preserve">ην </w:t>
      </w:r>
      <w:r w:rsidR="006F4C60" w:rsidRPr="006F4C60">
        <w:rPr>
          <w:rFonts w:ascii="Aptos" w:hAnsi="Aptos" w:cs="Segoe UI"/>
          <w:i/>
          <w:color w:val="003841"/>
          <w:sz w:val="20"/>
          <w:szCs w:val="20"/>
        </w:rPr>
        <w:t>ισχυρ</w:t>
      </w:r>
      <w:r w:rsidR="00E522F8">
        <w:rPr>
          <w:rFonts w:ascii="Aptos" w:hAnsi="Aptos" w:cs="Segoe UI"/>
          <w:i/>
          <w:color w:val="003841"/>
          <w:sz w:val="20"/>
          <w:szCs w:val="20"/>
        </w:rPr>
        <w:t>ή πιστωτική επέκταση</w:t>
      </w:r>
      <w:r w:rsidR="006F4C60" w:rsidRPr="006F4C60">
        <w:rPr>
          <w:rFonts w:ascii="Aptos" w:hAnsi="Aptos" w:cs="Segoe UI"/>
          <w:i/>
          <w:color w:val="003841"/>
          <w:sz w:val="20"/>
          <w:szCs w:val="20"/>
        </w:rPr>
        <w:t xml:space="preserve">, με τις εκταμιεύσεις </w:t>
      </w:r>
      <w:r w:rsidR="00E522F8">
        <w:rPr>
          <w:rFonts w:ascii="Aptos" w:hAnsi="Aptos" w:cs="Segoe UI"/>
          <w:i/>
          <w:color w:val="003841"/>
          <w:sz w:val="20"/>
          <w:szCs w:val="20"/>
        </w:rPr>
        <w:t xml:space="preserve">μας </w:t>
      </w:r>
      <w:r w:rsidR="006F4C60" w:rsidRPr="006F4C60">
        <w:rPr>
          <w:rFonts w:ascii="Aptos" w:hAnsi="Aptos" w:cs="Segoe UI"/>
          <w:i/>
          <w:color w:val="003841"/>
          <w:sz w:val="20"/>
          <w:szCs w:val="20"/>
        </w:rPr>
        <w:t xml:space="preserve">να ξεπερνούν τα €5 δισ. στο </w:t>
      </w:r>
      <w:r w:rsidR="001311EE" w:rsidRPr="001311EE">
        <w:rPr>
          <w:rFonts w:ascii="Aptos" w:hAnsi="Aptos" w:cs="Segoe UI"/>
          <w:i/>
          <w:color w:val="003841"/>
          <w:sz w:val="20"/>
          <w:szCs w:val="20"/>
        </w:rPr>
        <w:t>Εννεάμηνο 2024</w:t>
      </w:r>
      <w:r w:rsidR="006F4C60" w:rsidRPr="006F4C60">
        <w:rPr>
          <w:rFonts w:ascii="Aptos" w:hAnsi="Aptos" w:cs="Segoe UI"/>
          <w:i/>
          <w:color w:val="003841"/>
          <w:sz w:val="20"/>
          <w:szCs w:val="20"/>
        </w:rPr>
        <w:t xml:space="preserve">. Τα </w:t>
      </w:r>
      <w:r w:rsidR="0087162C">
        <w:rPr>
          <w:rFonts w:ascii="Aptos" w:hAnsi="Aptos" w:cs="Segoe UI"/>
          <w:i/>
          <w:color w:val="003841"/>
          <w:sz w:val="20"/>
          <w:szCs w:val="20"/>
        </w:rPr>
        <w:t xml:space="preserve">ισχυρά </w:t>
      </w:r>
      <w:r w:rsidR="006F4C60" w:rsidRPr="006F4C60">
        <w:rPr>
          <w:rFonts w:ascii="Aptos" w:hAnsi="Aptos" w:cs="Segoe UI"/>
          <w:i/>
          <w:color w:val="003841"/>
          <w:sz w:val="20"/>
          <w:szCs w:val="20"/>
        </w:rPr>
        <w:t>αποτελέσματα αντανακλούν επίσης τη</w:t>
      </w:r>
      <w:r w:rsidR="00AD72D1">
        <w:rPr>
          <w:rFonts w:ascii="Aptos" w:hAnsi="Aptos" w:cs="Segoe UI"/>
          <w:i/>
          <w:color w:val="003841"/>
          <w:sz w:val="20"/>
          <w:szCs w:val="20"/>
        </w:rPr>
        <w:t xml:space="preserve"> διψήφια </w:t>
      </w:r>
      <w:r w:rsidR="006F4C60" w:rsidRPr="006F4C60">
        <w:rPr>
          <w:rFonts w:ascii="Aptos" w:hAnsi="Aptos" w:cs="Segoe UI"/>
          <w:i/>
          <w:color w:val="003841"/>
          <w:sz w:val="20"/>
          <w:szCs w:val="20"/>
        </w:rPr>
        <w:t xml:space="preserve">αύξηση των </w:t>
      </w:r>
      <w:r w:rsidR="0087162C">
        <w:rPr>
          <w:rFonts w:ascii="Aptos" w:hAnsi="Aptos" w:cs="Segoe UI"/>
          <w:i/>
          <w:color w:val="003841"/>
          <w:sz w:val="20"/>
          <w:szCs w:val="20"/>
        </w:rPr>
        <w:t>καθαρών εσόδων από προμήθειες</w:t>
      </w:r>
      <w:r w:rsidR="006F4C60" w:rsidRPr="006F4C60">
        <w:rPr>
          <w:rFonts w:ascii="Aptos" w:hAnsi="Aptos" w:cs="Segoe UI"/>
          <w:i/>
          <w:color w:val="003841"/>
          <w:sz w:val="20"/>
          <w:szCs w:val="20"/>
        </w:rPr>
        <w:t xml:space="preserve">, καθώς και τη συνεχιζόμενη </w:t>
      </w:r>
      <w:r w:rsidR="00106D25">
        <w:rPr>
          <w:rFonts w:ascii="Aptos" w:hAnsi="Aptos" w:cs="Segoe UI"/>
          <w:i/>
          <w:color w:val="003841"/>
          <w:sz w:val="20"/>
          <w:szCs w:val="20"/>
        </w:rPr>
        <w:t xml:space="preserve">ομαλοποίηση του κόστους </w:t>
      </w:r>
      <w:r w:rsidR="006F4C60" w:rsidRPr="006F4C60">
        <w:rPr>
          <w:rFonts w:ascii="Aptos" w:hAnsi="Aptos" w:cs="Segoe UI"/>
          <w:i/>
          <w:color w:val="003841"/>
          <w:sz w:val="20"/>
          <w:szCs w:val="20"/>
        </w:rPr>
        <w:t xml:space="preserve">πιστωτικού κινδύνου, </w:t>
      </w:r>
      <w:r w:rsidR="00106D25">
        <w:rPr>
          <w:rFonts w:ascii="Aptos" w:hAnsi="Aptos" w:cs="Segoe UI"/>
          <w:i/>
          <w:color w:val="003841"/>
          <w:sz w:val="20"/>
          <w:szCs w:val="20"/>
        </w:rPr>
        <w:t xml:space="preserve">σε συνδυασμό με </w:t>
      </w:r>
      <w:r w:rsidR="00106D25" w:rsidRPr="00106D25">
        <w:rPr>
          <w:rFonts w:ascii="Aptos" w:hAnsi="Aptos" w:cs="Segoe UI"/>
          <w:i/>
          <w:color w:val="003841"/>
          <w:sz w:val="20"/>
          <w:szCs w:val="20"/>
        </w:rPr>
        <w:t xml:space="preserve">τη συνετή διαχείριση των </w:t>
      </w:r>
      <w:r w:rsidR="00E522F8">
        <w:rPr>
          <w:rFonts w:ascii="Aptos" w:hAnsi="Aptos" w:cs="Segoe UI"/>
          <w:i/>
          <w:color w:val="003841"/>
          <w:sz w:val="20"/>
          <w:szCs w:val="20"/>
        </w:rPr>
        <w:t xml:space="preserve">λειτουργικών μας </w:t>
      </w:r>
      <w:r w:rsidR="00106D25" w:rsidRPr="00106D25">
        <w:rPr>
          <w:rFonts w:ascii="Aptos" w:hAnsi="Aptos" w:cs="Segoe UI"/>
          <w:i/>
          <w:color w:val="003841"/>
          <w:sz w:val="20"/>
          <w:szCs w:val="20"/>
        </w:rPr>
        <w:t>δαπανών</w:t>
      </w:r>
      <w:r w:rsidRPr="00E125CE">
        <w:rPr>
          <w:rFonts w:ascii="Aptos" w:hAnsi="Aptos" w:cs="Segoe UI"/>
          <w:i/>
          <w:color w:val="003841"/>
          <w:sz w:val="20"/>
          <w:szCs w:val="20"/>
        </w:rPr>
        <w:t>.</w:t>
      </w:r>
      <w:r w:rsidR="00AD72D1">
        <w:rPr>
          <w:rFonts w:ascii="Aptos" w:hAnsi="Aptos" w:cs="Segoe UI"/>
          <w:i/>
          <w:color w:val="003841"/>
          <w:sz w:val="20"/>
          <w:szCs w:val="20"/>
        </w:rPr>
        <w:t xml:space="preserve">  </w:t>
      </w:r>
    </w:p>
    <w:p w14:paraId="4F956835" w14:textId="41A4EA3C" w:rsidR="00E125CE" w:rsidRDefault="00E125CE" w:rsidP="00E125CE">
      <w:pPr>
        <w:rPr>
          <w:rFonts w:ascii="Aptos" w:hAnsi="Aptos" w:cs="Segoe UI"/>
          <w:i/>
          <w:color w:val="003841"/>
          <w:sz w:val="20"/>
          <w:szCs w:val="20"/>
        </w:rPr>
      </w:pPr>
    </w:p>
    <w:p w14:paraId="003EF604" w14:textId="074B70B4" w:rsidR="00E125CE" w:rsidRPr="00AC6398" w:rsidRDefault="00006948" w:rsidP="00E125CE">
      <w:pPr>
        <w:rPr>
          <w:rFonts w:ascii="Aptos" w:hAnsi="Aptos" w:cs="Segoe UI"/>
          <w:i/>
          <w:color w:val="003841"/>
          <w:sz w:val="20"/>
          <w:szCs w:val="20"/>
        </w:rPr>
      </w:pPr>
      <w:r w:rsidRPr="00006948">
        <w:rPr>
          <w:rFonts w:ascii="Aptos" w:hAnsi="Aptos" w:cs="Segoe UI"/>
          <w:i/>
          <w:color w:val="003841"/>
          <w:sz w:val="20"/>
          <w:szCs w:val="20"/>
        </w:rPr>
        <w:t xml:space="preserve">Οι ισχυροί κεφαλαιακοί μας δείκτες συνέχισαν να </w:t>
      </w:r>
      <w:r w:rsidR="00E522F8">
        <w:rPr>
          <w:rFonts w:ascii="Aptos" w:hAnsi="Aptos" w:cs="Segoe UI"/>
          <w:i/>
          <w:color w:val="003841"/>
          <w:sz w:val="20"/>
          <w:szCs w:val="20"/>
        </w:rPr>
        <w:t>ενισχύονται</w:t>
      </w:r>
      <w:r w:rsidRPr="00006948">
        <w:rPr>
          <w:rFonts w:ascii="Aptos" w:hAnsi="Aptos" w:cs="Segoe UI"/>
          <w:i/>
          <w:color w:val="003841"/>
          <w:sz w:val="20"/>
          <w:szCs w:val="20"/>
        </w:rPr>
        <w:t xml:space="preserve">, με τον δείκτη CET1 να </w:t>
      </w:r>
      <w:r>
        <w:rPr>
          <w:rFonts w:ascii="Aptos" w:hAnsi="Aptos" w:cs="Segoe UI"/>
          <w:i/>
          <w:color w:val="003841"/>
          <w:sz w:val="20"/>
          <w:szCs w:val="20"/>
        </w:rPr>
        <w:t>διαμορφώνεται σε</w:t>
      </w:r>
      <w:r w:rsidRPr="00006948">
        <w:rPr>
          <w:rFonts w:ascii="Aptos" w:hAnsi="Aptos" w:cs="Segoe UI"/>
          <w:i/>
          <w:color w:val="003841"/>
          <w:sz w:val="20"/>
          <w:szCs w:val="20"/>
        </w:rPr>
        <w:t xml:space="preserve"> 18,7%, ενώ ο Συνολικός Δείκτης Κεφαλαιακής Επάρκειας ανήλθε σ</w:t>
      </w:r>
      <w:r w:rsidR="008F6AD5">
        <w:rPr>
          <w:rFonts w:ascii="Aptos" w:hAnsi="Aptos" w:cs="Segoe UI"/>
          <w:i/>
          <w:color w:val="003841"/>
          <w:sz w:val="20"/>
          <w:szCs w:val="20"/>
        </w:rPr>
        <w:t>ε</w:t>
      </w:r>
      <w:r w:rsidRPr="00006948">
        <w:rPr>
          <w:rFonts w:ascii="Aptos" w:hAnsi="Aptos" w:cs="Segoe UI"/>
          <w:i/>
          <w:color w:val="003841"/>
          <w:sz w:val="20"/>
          <w:szCs w:val="20"/>
        </w:rPr>
        <w:t xml:space="preserve"> 21,5%, </w:t>
      </w:r>
      <w:r w:rsidR="008F6AD5">
        <w:rPr>
          <w:rFonts w:ascii="Aptos" w:hAnsi="Aptos" w:cs="Segoe UI"/>
          <w:i/>
          <w:color w:val="003841"/>
          <w:sz w:val="20"/>
          <w:szCs w:val="20"/>
        </w:rPr>
        <w:t>ενισχυμένος</w:t>
      </w:r>
      <w:r w:rsidRPr="00006948">
        <w:rPr>
          <w:rFonts w:ascii="Aptos" w:hAnsi="Aptos" w:cs="Segoe UI"/>
          <w:i/>
          <w:color w:val="003841"/>
          <w:sz w:val="20"/>
          <w:szCs w:val="20"/>
        </w:rPr>
        <w:t xml:space="preserve"> κατά +130μ</w:t>
      </w:r>
      <w:r w:rsidR="001A0433">
        <w:rPr>
          <w:rFonts w:ascii="Aptos" w:hAnsi="Aptos" w:cs="Segoe UI"/>
          <w:i/>
          <w:color w:val="003841"/>
          <w:sz w:val="20"/>
          <w:szCs w:val="20"/>
        </w:rPr>
        <w:t>.</w:t>
      </w:r>
      <w:r w:rsidRPr="00006948">
        <w:rPr>
          <w:rFonts w:ascii="Aptos" w:hAnsi="Aptos" w:cs="Segoe UI"/>
          <w:i/>
          <w:color w:val="003841"/>
          <w:sz w:val="20"/>
          <w:szCs w:val="20"/>
        </w:rPr>
        <w:t>β</w:t>
      </w:r>
      <w:r w:rsidR="001A0433">
        <w:rPr>
          <w:rFonts w:ascii="Aptos" w:hAnsi="Aptos" w:cs="Segoe UI"/>
          <w:i/>
          <w:color w:val="003841"/>
          <w:sz w:val="20"/>
          <w:szCs w:val="20"/>
        </w:rPr>
        <w:t>.</w:t>
      </w:r>
      <w:r w:rsidRPr="00006948">
        <w:rPr>
          <w:rFonts w:ascii="Aptos" w:hAnsi="Aptos" w:cs="Segoe UI"/>
          <w:i/>
          <w:color w:val="003841"/>
          <w:sz w:val="20"/>
          <w:szCs w:val="20"/>
        </w:rPr>
        <w:t xml:space="preserve"> </w:t>
      </w:r>
      <w:r>
        <w:rPr>
          <w:rFonts w:ascii="Aptos" w:hAnsi="Aptos" w:cs="Segoe UI"/>
          <w:i/>
          <w:color w:val="003841"/>
          <w:sz w:val="20"/>
          <w:szCs w:val="20"/>
        </w:rPr>
        <w:t>από την αρχή του έτους</w:t>
      </w:r>
      <w:r w:rsidRPr="00006948">
        <w:rPr>
          <w:rFonts w:ascii="Aptos" w:hAnsi="Aptos" w:cs="Segoe UI"/>
          <w:i/>
          <w:color w:val="003841"/>
          <w:sz w:val="20"/>
          <w:szCs w:val="20"/>
        </w:rPr>
        <w:t xml:space="preserve">, μετά </w:t>
      </w:r>
      <w:r w:rsidR="006906D3">
        <w:rPr>
          <w:rFonts w:ascii="Aptos" w:hAnsi="Aptos" w:cs="Segoe UI"/>
          <w:i/>
          <w:color w:val="003841"/>
          <w:sz w:val="20"/>
          <w:szCs w:val="20"/>
        </w:rPr>
        <w:t>από</w:t>
      </w:r>
      <w:r w:rsidR="00734F7E">
        <w:rPr>
          <w:rFonts w:ascii="Aptos" w:hAnsi="Aptos" w:cs="Segoe UI"/>
          <w:i/>
          <w:color w:val="003841"/>
          <w:sz w:val="20"/>
          <w:szCs w:val="20"/>
        </w:rPr>
        <w:t xml:space="preserve"> πρόβλεψη για</w:t>
      </w:r>
      <w:r w:rsidRPr="00006948">
        <w:rPr>
          <w:rFonts w:ascii="Aptos" w:hAnsi="Aptos" w:cs="Segoe UI"/>
          <w:i/>
          <w:color w:val="003841"/>
          <w:sz w:val="20"/>
          <w:szCs w:val="20"/>
        </w:rPr>
        <w:t xml:space="preserve"> διανομή </w:t>
      </w:r>
      <w:r w:rsidR="006906D3">
        <w:rPr>
          <w:rFonts w:ascii="Aptos" w:hAnsi="Aptos" w:cs="Segoe UI"/>
          <w:i/>
          <w:color w:val="003841"/>
          <w:sz w:val="20"/>
          <w:szCs w:val="20"/>
        </w:rPr>
        <w:t xml:space="preserve">στους μετόχους </w:t>
      </w:r>
      <w:r w:rsidR="00734F7E">
        <w:rPr>
          <w:rFonts w:ascii="Aptos" w:hAnsi="Aptos" w:cs="Segoe UI"/>
          <w:i/>
          <w:color w:val="003841"/>
          <w:sz w:val="20"/>
          <w:szCs w:val="20"/>
        </w:rPr>
        <w:t>ύψους</w:t>
      </w:r>
      <w:r w:rsidRPr="00006948">
        <w:rPr>
          <w:rFonts w:ascii="Aptos" w:hAnsi="Aptos" w:cs="Segoe UI"/>
          <w:i/>
          <w:color w:val="003841"/>
          <w:sz w:val="20"/>
          <w:szCs w:val="20"/>
        </w:rPr>
        <w:t xml:space="preserve"> 40%</w:t>
      </w:r>
      <w:r w:rsidR="007E39CA">
        <w:rPr>
          <w:rFonts w:ascii="Aptos" w:hAnsi="Aptos" w:cs="Segoe UI"/>
          <w:i/>
          <w:color w:val="003841"/>
          <w:sz w:val="20"/>
          <w:szCs w:val="20"/>
        </w:rPr>
        <w:t xml:space="preserve"> το 2025 από τα κέρδη του 2024</w:t>
      </w:r>
      <w:r w:rsidRPr="00006948">
        <w:rPr>
          <w:rFonts w:ascii="Aptos" w:hAnsi="Aptos" w:cs="Segoe UI"/>
          <w:i/>
          <w:color w:val="003841"/>
          <w:sz w:val="20"/>
          <w:szCs w:val="20"/>
        </w:rPr>
        <w:t>. Η ισχυρή οργανική δημιουργία κεφαλαίων μας παρέχει σημαντική στρατηγική ευελιξία,</w:t>
      </w:r>
      <w:r w:rsidR="00AC6398" w:rsidRPr="00AC6398">
        <w:rPr>
          <w:rFonts w:ascii="Aptos" w:hAnsi="Aptos" w:cs="Segoe UI"/>
          <w:i/>
          <w:color w:val="003841"/>
          <w:sz w:val="20"/>
          <w:szCs w:val="20"/>
        </w:rPr>
        <w:t xml:space="preserve"> συμπεριλαμβανομένης της μελλοντικής διανομής κεφαλαίου στους μετόχους</w:t>
      </w:r>
      <w:r w:rsidR="00E125CE" w:rsidRPr="00E125CE">
        <w:rPr>
          <w:rFonts w:ascii="Aptos" w:hAnsi="Aptos" w:cs="Segoe UI"/>
          <w:i/>
          <w:color w:val="003841"/>
          <w:sz w:val="20"/>
          <w:szCs w:val="20"/>
        </w:rPr>
        <w:t xml:space="preserve">. </w:t>
      </w:r>
      <w:r w:rsidR="00AC6398" w:rsidRPr="00AC6398">
        <w:rPr>
          <w:rFonts w:ascii="Aptos" w:hAnsi="Aptos" w:cs="Segoe UI"/>
          <w:i/>
          <w:color w:val="003841"/>
          <w:sz w:val="20"/>
          <w:szCs w:val="20"/>
        </w:rPr>
        <w:t xml:space="preserve">  </w:t>
      </w:r>
    </w:p>
    <w:p w14:paraId="0922777A" w14:textId="77777777" w:rsidR="00E125CE" w:rsidRPr="00E125CE" w:rsidRDefault="00E125CE" w:rsidP="00E125CE">
      <w:pPr>
        <w:rPr>
          <w:rFonts w:ascii="Aptos" w:hAnsi="Aptos" w:cs="Segoe UI"/>
          <w:i/>
          <w:color w:val="003841"/>
          <w:sz w:val="20"/>
          <w:szCs w:val="20"/>
        </w:rPr>
      </w:pPr>
    </w:p>
    <w:p w14:paraId="759BD722" w14:textId="72299263" w:rsidR="007C2891" w:rsidRPr="00E125CE" w:rsidRDefault="007E39CA" w:rsidP="00C4061A">
      <w:pPr>
        <w:rPr>
          <w:rFonts w:ascii="Aptos" w:hAnsi="Aptos" w:cs="Segoe UI"/>
          <w:i/>
          <w:color w:val="003841"/>
          <w:sz w:val="20"/>
          <w:szCs w:val="20"/>
        </w:rPr>
      </w:pPr>
      <w:r>
        <w:rPr>
          <w:rFonts w:ascii="Aptos" w:hAnsi="Aptos" w:cs="Segoe UI"/>
          <w:i/>
          <w:color w:val="003841"/>
          <w:sz w:val="20"/>
          <w:szCs w:val="20"/>
        </w:rPr>
        <w:t>Ο</w:t>
      </w:r>
      <w:r w:rsidR="008F6AD5" w:rsidRPr="008F6AD5">
        <w:rPr>
          <w:rFonts w:ascii="Aptos" w:hAnsi="Aptos" w:cs="Segoe UI"/>
          <w:i/>
          <w:color w:val="003841"/>
          <w:sz w:val="20"/>
          <w:szCs w:val="20"/>
        </w:rPr>
        <w:t xml:space="preserve">ι επενδύσεις μας στην τεχνολογία και οι αφοσιωμένοι άνθρωποί μας παραμένουν στο επίκεντρο της στρατηγικής μας, επιτρέποντάς μας να ενισχύσουμε την αποτελεσματικότητα </w:t>
      </w:r>
      <w:r w:rsidR="003B249D">
        <w:rPr>
          <w:rFonts w:ascii="Aptos" w:hAnsi="Aptos" w:cs="Segoe UI"/>
          <w:i/>
          <w:color w:val="003841"/>
          <w:sz w:val="20"/>
          <w:szCs w:val="20"/>
        </w:rPr>
        <w:t xml:space="preserve">μας, </w:t>
      </w:r>
      <w:r w:rsidR="008F6AD5" w:rsidRPr="008F6AD5">
        <w:rPr>
          <w:rFonts w:ascii="Aptos" w:hAnsi="Aptos" w:cs="Segoe UI"/>
          <w:i/>
          <w:color w:val="003841"/>
          <w:sz w:val="20"/>
          <w:szCs w:val="20"/>
        </w:rPr>
        <w:t>ανταπ</w:t>
      </w:r>
      <w:r w:rsidR="003B249D">
        <w:rPr>
          <w:rFonts w:ascii="Aptos" w:hAnsi="Aptos" w:cs="Segoe UI"/>
          <w:i/>
          <w:color w:val="003841"/>
          <w:sz w:val="20"/>
          <w:szCs w:val="20"/>
        </w:rPr>
        <w:t xml:space="preserve">οκρινόμενοι </w:t>
      </w:r>
      <w:r w:rsidR="008F6AD5" w:rsidRPr="008F6AD5">
        <w:rPr>
          <w:rFonts w:ascii="Aptos" w:hAnsi="Aptos" w:cs="Segoe UI"/>
          <w:i/>
          <w:color w:val="003841"/>
          <w:sz w:val="20"/>
          <w:szCs w:val="20"/>
        </w:rPr>
        <w:t xml:space="preserve">σε μια συνεχώς εξελισσόμενη αγορά και </w:t>
      </w:r>
      <w:r w:rsidR="00266FFE">
        <w:rPr>
          <w:rFonts w:ascii="Aptos" w:hAnsi="Aptos" w:cs="Segoe UI"/>
          <w:i/>
          <w:color w:val="003841"/>
          <w:sz w:val="20"/>
          <w:szCs w:val="20"/>
        </w:rPr>
        <w:t xml:space="preserve">εστιάζοντας </w:t>
      </w:r>
      <w:r w:rsidR="003B249D">
        <w:rPr>
          <w:rFonts w:ascii="Aptos" w:hAnsi="Aptos" w:cs="Segoe UI"/>
          <w:i/>
          <w:color w:val="003841"/>
          <w:sz w:val="20"/>
          <w:szCs w:val="20"/>
        </w:rPr>
        <w:t>σ</w:t>
      </w:r>
      <w:r w:rsidR="008F6AD5" w:rsidRPr="008F6AD5">
        <w:rPr>
          <w:rFonts w:ascii="Aptos" w:hAnsi="Aptos" w:cs="Segoe UI"/>
          <w:i/>
          <w:color w:val="003841"/>
          <w:sz w:val="20"/>
          <w:szCs w:val="20"/>
        </w:rPr>
        <w:t>τη</w:t>
      </w:r>
      <w:r>
        <w:rPr>
          <w:rFonts w:ascii="Aptos" w:hAnsi="Aptos" w:cs="Segoe UI"/>
          <w:i/>
          <w:color w:val="003841"/>
          <w:sz w:val="20"/>
          <w:szCs w:val="20"/>
        </w:rPr>
        <w:t xml:space="preserve"> βελτίωση της </w:t>
      </w:r>
      <w:r w:rsidR="008F6AD5" w:rsidRPr="008F6AD5">
        <w:rPr>
          <w:rFonts w:ascii="Aptos" w:hAnsi="Aptos" w:cs="Segoe UI"/>
          <w:i/>
          <w:color w:val="003841"/>
          <w:sz w:val="20"/>
          <w:szCs w:val="20"/>
        </w:rPr>
        <w:t>εμπειρία</w:t>
      </w:r>
      <w:r>
        <w:rPr>
          <w:rFonts w:ascii="Aptos" w:hAnsi="Aptos" w:cs="Segoe UI"/>
          <w:i/>
          <w:color w:val="003841"/>
          <w:sz w:val="20"/>
          <w:szCs w:val="20"/>
        </w:rPr>
        <w:t>ς</w:t>
      </w:r>
      <w:r w:rsidR="008F6AD5" w:rsidRPr="008F6AD5">
        <w:rPr>
          <w:rFonts w:ascii="Aptos" w:hAnsi="Aptos" w:cs="Segoe UI"/>
          <w:i/>
          <w:color w:val="003841"/>
          <w:sz w:val="20"/>
          <w:szCs w:val="20"/>
        </w:rPr>
        <w:t xml:space="preserve"> των πελατών μας. Παραμένουμε αφοσιωμένοι στο να διαδραματίζουμε καθοριστικό ρόλο στη στήριξη της ελληνικής οικονομίας, επενδύο</w:t>
      </w:r>
      <w:r w:rsidR="00AD1035">
        <w:rPr>
          <w:rFonts w:ascii="Aptos" w:hAnsi="Aptos" w:cs="Segoe UI"/>
          <w:i/>
          <w:color w:val="003841"/>
          <w:sz w:val="20"/>
          <w:szCs w:val="20"/>
        </w:rPr>
        <w:t xml:space="preserve">ντας </w:t>
      </w:r>
      <w:r w:rsidR="008F6AD5" w:rsidRPr="008F6AD5">
        <w:rPr>
          <w:rFonts w:ascii="Aptos" w:hAnsi="Aptos" w:cs="Segoe UI"/>
          <w:i/>
          <w:color w:val="003841"/>
          <w:sz w:val="20"/>
          <w:szCs w:val="20"/>
        </w:rPr>
        <w:t xml:space="preserve">ενεργά σε </w:t>
      </w:r>
      <w:r w:rsidRPr="008F6AD5">
        <w:rPr>
          <w:rFonts w:ascii="Aptos" w:hAnsi="Aptos" w:cs="Segoe UI"/>
          <w:i/>
          <w:color w:val="003841"/>
          <w:sz w:val="20"/>
          <w:szCs w:val="20"/>
        </w:rPr>
        <w:t>αν</w:t>
      </w:r>
      <w:r>
        <w:rPr>
          <w:rFonts w:ascii="Aptos" w:hAnsi="Aptos" w:cs="Segoe UI"/>
          <w:i/>
          <w:color w:val="003841"/>
          <w:sz w:val="20"/>
          <w:szCs w:val="20"/>
        </w:rPr>
        <w:t xml:space="preserve">απτυξιακές </w:t>
      </w:r>
      <w:r w:rsidR="008F6AD5" w:rsidRPr="008F6AD5">
        <w:rPr>
          <w:rFonts w:ascii="Aptos" w:hAnsi="Aptos" w:cs="Segoe UI"/>
          <w:i/>
          <w:color w:val="003841"/>
          <w:sz w:val="20"/>
          <w:szCs w:val="20"/>
        </w:rPr>
        <w:t>πρωτοβουλίες και έργα βιωσιμότητας που προωθούν την ανάπτυξη και τη σταθερότητα</w:t>
      </w:r>
      <w:r w:rsidR="00C45F2F" w:rsidRPr="0029730B">
        <w:rPr>
          <w:rFonts w:ascii="Aptos" w:hAnsi="Aptos" w:cs="Segoe UI"/>
          <w:i/>
          <w:color w:val="003841"/>
          <w:sz w:val="20"/>
          <w:szCs w:val="20"/>
        </w:rPr>
        <w:t>.”</w:t>
      </w:r>
    </w:p>
    <w:p w14:paraId="76993BA5" w14:textId="507FD6EB" w:rsidR="007C2891" w:rsidRPr="0029730B" w:rsidRDefault="007C2891" w:rsidP="007C2891">
      <w:pPr>
        <w:rPr>
          <w:rFonts w:ascii="Aptos" w:hAnsi="Aptos" w:cs="Segoe UI"/>
          <w:i/>
          <w:color w:val="003841"/>
          <w:sz w:val="20"/>
          <w:szCs w:val="22"/>
        </w:rPr>
      </w:pPr>
    </w:p>
    <w:p w14:paraId="7D16A9BC" w14:textId="5B550921"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6C6834FF" w14:textId="149A5D18" w:rsidR="004C0B2E" w:rsidRDefault="004C0B2E" w:rsidP="007A2DB4">
      <w:pPr>
        <w:jc w:val="right"/>
        <w:rPr>
          <w:rFonts w:ascii="Aptos" w:hAnsi="Aptos" w:cs="Segoe UI"/>
          <w:b/>
          <w:bCs/>
          <w:i/>
          <w:color w:val="003841"/>
          <w:sz w:val="20"/>
          <w:szCs w:val="22"/>
        </w:rPr>
      </w:pPr>
    </w:p>
    <w:p w14:paraId="6CECB3DA" w14:textId="45C0FA62" w:rsidR="004C0B2E" w:rsidRDefault="004C0B2E">
      <w:pPr>
        <w:rPr>
          <w:rFonts w:ascii="Aptos" w:hAnsi="Aptos" w:cs="Segoe UI"/>
          <w:b/>
          <w:bCs/>
          <w:i/>
          <w:color w:val="003841"/>
          <w:sz w:val="20"/>
          <w:szCs w:val="22"/>
        </w:rPr>
      </w:pPr>
      <w:r>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mc:AlternateContent>
          <mc:Choice Requires="wps">
            <w:drawing>
              <wp:anchor distT="0" distB="0" distL="114300" distR="114300" simplePos="0" relativeHeight="251930112" behindDoc="0" locked="0" layoutInCell="1" allowOverlap="1" wp14:anchorId="51DCCCC4" wp14:editId="0630E150">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8449B" w:rsidRPr="003E322B" w14:paraId="0C28C341"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61475868" w:rsidR="0088449B" w:rsidRPr="003E322B" w:rsidRDefault="005237F2"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Εννεάμηνο</w:t>
                                  </w:r>
                                  <w:r w:rsidR="0088449B" w:rsidRPr="003E322B">
                                    <w:rPr>
                                      <w:rFonts w:ascii="Aptos" w:eastAsia="Times New Roman" w:hAnsi="Aptos" w:cs="Arial"/>
                                      <w:b/>
                                      <w:bCs/>
                                      <w:color w:val="FFFFFF" w:themeColor="background1"/>
                                      <w:kern w:val="24"/>
                                      <w:sz w:val="16"/>
                                      <w:szCs w:val="16"/>
                                      <w:lang w:eastAsia="el-GR"/>
                                    </w:rPr>
                                    <w:t xml:space="preserve"> 202</w:t>
                                  </w:r>
                                  <w:r w:rsidR="0088449B"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7C2BB26B"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88449B" w:rsidRPr="003E322B">
                                    <w:rPr>
                                      <w:rFonts w:ascii="Aptos" w:eastAsia="Times New Roman" w:hAnsi="Aptos" w:cs="Arial"/>
                                      <w:b/>
                                      <w:bCs/>
                                      <w:color w:val="FFFFFF" w:themeColor="background1"/>
                                      <w:kern w:val="24"/>
                                      <w:sz w:val="16"/>
                                      <w:szCs w:val="16"/>
                                      <w:lang w:val="en-US" w:eastAsia="el-GR"/>
                                    </w:rPr>
                                    <w:t>202</w:t>
                                  </w:r>
                                  <w:r w:rsidR="0088449B" w:rsidRPr="003E322B">
                                    <w:rPr>
                                      <w:rFonts w:ascii="Aptos" w:eastAsia="Times New Roman" w:hAnsi="Aptos" w:cs="Arial"/>
                                      <w:b/>
                                      <w:bCs/>
                                      <w:color w:val="FFFFFF" w:themeColor="background1"/>
                                      <w:kern w:val="24"/>
                                      <w:sz w:val="16"/>
                                      <w:szCs w:val="16"/>
                                      <w:lang w:eastAsia="el-GR"/>
                                    </w:rPr>
                                    <w:t>3</w:t>
                                  </w:r>
                                  <w:r w:rsidR="0088449B"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43552848"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6E220C47"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 202</w:t>
                                  </w:r>
                                  <w:r w:rsidR="0088449B"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A415C8" w:rsidRPr="003E322B" w14:paraId="0A8782C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A415C8" w:rsidRPr="003E322B" w:rsidRDefault="00A415C8" w:rsidP="00A415C8">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BC6974C"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1</w:t>
                                  </w:r>
                                  <w:r>
                                    <w:rPr>
                                      <w:rFonts w:ascii="Aptos" w:hAnsi="Aptos"/>
                                      <w:sz w:val="16"/>
                                      <w:szCs w:val="16"/>
                                    </w:rPr>
                                    <w:t>.</w:t>
                                  </w:r>
                                  <w:r w:rsidRPr="00A415C8">
                                    <w:rPr>
                                      <w:rFonts w:ascii="Aptos" w:hAnsi="Aptos"/>
                                      <w:sz w:val="16"/>
                                      <w:szCs w:val="16"/>
                                    </w:rPr>
                                    <w:t xml:space="preserve">782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1FBDE7C6"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1</w:t>
                                  </w:r>
                                  <w:r>
                                    <w:rPr>
                                      <w:rFonts w:ascii="Aptos" w:hAnsi="Aptos"/>
                                      <w:sz w:val="16"/>
                                      <w:szCs w:val="16"/>
                                    </w:rPr>
                                    <w:t>.</w:t>
                                  </w:r>
                                  <w:r w:rsidRPr="00A415C8">
                                    <w:rPr>
                                      <w:rFonts w:ascii="Aptos" w:hAnsi="Aptos"/>
                                      <w:sz w:val="16"/>
                                      <w:szCs w:val="16"/>
                                    </w:rPr>
                                    <w:t xml:space="preserve">640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F755E5"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15DB45AE" w:rsidR="00A415C8" w:rsidRPr="00A415C8" w:rsidRDefault="00A415C8" w:rsidP="00A415C8">
                                  <w:pPr>
                                    <w:jc w:val="right"/>
                                    <w:rPr>
                                      <w:rFonts w:ascii="Aptos" w:hAnsi="Aptos"/>
                                      <w:sz w:val="16"/>
                                      <w:szCs w:val="16"/>
                                    </w:rPr>
                                  </w:pPr>
                                  <w:r w:rsidRPr="00A415C8">
                                    <w:rPr>
                                      <w:rFonts w:ascii="Aptos" w:hAnsi="Aptos"/>
                                      <w:sz w:val="16"/>
                                      <w:szCs w:val="16"/>
                                    </w:rPr>
                                    <w:t xml:space="preserve">589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436FE1EF"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 xml:space="preserve">587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1D5E54F4"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0%</w:t>
                                  </w:r>
                                </w:p>
                              </w:tc>
                            </w:tr>
                            <w:tr w:rsidR="00A415C8" w:rsidRPr="003E322B" w14:paraId="5F14038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2D172212"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313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13C21778"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273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7E5F7A3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747302F7" w:rsidR="00A415C8" w:rsidRPr="00A415C8" w:rsidRDefault="00A415C8" w:rsidP="00A415C8">
                                  <w:pPr>
                                    <w:jc w:val="right"/>
                                    <w:rPr>
                                      <w:rFonts w:ascii="Aptos" w:hAnsi="Aptos"/>
                                      <w:sz w:val="16"/>
                                      <w:szCs w:val="16"/>
                                    </w:rPr>
                                  </w:pPr>
                                  <w:r w:rsidRPr="00A415C8">
                                    <w:rPr>
                                      <w:rFonts w:ascii="Aptos" w:hAnsi="Aptos"/>
                                      <w:sz w:val="16"/>
                                      <w:szCs w:val="16"/>
                                    </w:rPr>
                                    <w:t xml:space="preserve">108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3B4CC5C0"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5D68EFF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2%</w:t>
                                  </w:r>
                                </w:p>
                              </w:tc>
                            </w:tr>
                            <w:tr w:rsidR="00A415C8" w:rsidRPr="003E322B" w14:paraId="02920A8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06300E2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2.094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3EB5CD2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1.913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7741429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1028F34"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44E5AC74"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692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FF7B61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w:t>
                                  </w:r>
                                </w:p>
                              </w:tc>
                            </w:tr>
                            <w:tr w:rsidR="00A415C8" w:rsidRPr="003E322B" w14:paraId="4C019E96"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A415C8" w:rsidRPr="003E322B" w:rsidRDefault="00A415C8" w:rsidP="00A415C8">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50D2DAA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7FD86CD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6B9EC1F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1B85E76F" w:rsidR="00A415C8" w:rsidRPr="00A415C8" w:rsidRDefault="00A415C8" w:rsidP="00A415C8">
                                  <w:pPr>
                                    <w:jc w:val="right"/>
                                    <w:rPr>
                                      <w:rFonts w:ascii="Aptos" w:hAnsi="Aptos"/>
                                      <w:sz w:val="16"/>
                                      <w:szCs w:val="16"/>
                                    </w:rPr>
                                  </w:pPr>
                                  <w:r w:rsidRPr="00A415C8">
                                    <w:rPr>
                                      <w:rFonts w:ascii="Aptos" w:hAnsi="Apto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1FED48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7BCCD955"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&gt;100%</w:t>
                                  </w:r>
                                </w:p>
                              </w:tc>
                            </w:tr>
                            <w:tr w:rsidR="00A415C8" w:rsidRPr="003E322B" w14:paraId="3D5A3C4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1D300E86"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2.176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7F858C09"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4A87A867"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2C05D3E8"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715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55B0190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E83322E"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3%</w:t>
                                  </w:r>
                                </w:p>
                              </w:tc>
                            </w:tr>
                            <w:tr w:rsidR="00A415C8" w:rsidRPr="003E322B" w14:paraId="285D8EE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A415C8" w:rsidRPr="0068753B" w:rsidRDefault="00A415C8" w:rsidP="00A415C8">
                                  <w:pPr>
                                    <w:textAlignment w:val="center"/>
                                    <w:rPr>
                                      <w:rFonts w:ascii="Aptos" w:eastAsia="Times New Roman" w:hAnsi="Aptos" w:cs="Arial"/>
                                      <w:sz w:val="16"/>
                                      <w:szCs w:val="16"/>
                                      <w:lang w:eastAsia="el-GR"/>
                                    </w:rPr>
                                  </w:pPr>
                                  <w:r w:rsidRPr="0068753B">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3181D776"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(639)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1E8CC5EA"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(602)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7A4C67E7"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155D8FA" w:rsidR="00A415C8" w:rsidRPr="0068753B" w:rsidRDefault="00A415C8" w:rsidP="00A415C8">
                                  <w:pPr>
                                    <w:jc w:val="right"/>
                                    <w:rPr>
                                      <w:rFonts w:ascii="Aptos" w:hAnsi="Aptos"/>
                                      <w:sz w:val="16"/>
                                      <w:szCs w:val="16"/>
                                    </w:rPr>
                                  </w:pPr>
                                  <w:r w:rsidRPr="0068753B">
                                    <w:rPr>
                                      <w:rFonts w:ascii="Aptos" w:hAnsi="Aptos"/>
                                      <w:sz w:val="16"/>
                                      <w:szCs w:val="16"/>
                                    </w:rPr>
                                    <w:t xml:space="preserve">(217)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5A81DDAD"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(210)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0DEE7709"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3%</w:t>
                                  </w:r>
                                </w:p>
                              </w:tc>
                            </w:tr>
                            <w:tr w:rsidR="00A415C8" w:rsidRPr="003E322B" w14:paraId="43B06BA8"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2CC79EA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1.456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3A0D73F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3000B3C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C75B89"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38D6C21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5814BA8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0%</w:t>
                                  </w:r>
                                </w:p>
                              </w:tc>
                            </w:tr>
                            <w:tr w:rsidR="00A415C8" w:rsidRPr="003E322B" w14:paraId="6E6C00D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1546D74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1.538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172721E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57FFD764"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7CAAE0F5"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04F533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7DC8DF7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2%</w:t>
                                  </w:r>
                                </w:p>
                              </w:tc>
                            </w:tr>
                            <w:tr w:rsidR="00A415C8" w:rsidRPr="003E322B" w14:paraId="03C5E45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E284C28"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(159)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314FB4F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F94AB44"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2FE47775" w:rsidR="00A415C8" w:rsidRPr="00A415C8" w:rsidRDefault="00A415C8" w:rsidP="00A415C8">
                                  <w:pPr>
                                    <w:jc w:val="right"/>
                                    <w:rPr>
                                      <w:rFonts w:ascii="Aptos" w:hAnsi="Aptos"/>
                                      <w:sz w:val="16"/>
                                      <w:szCs w:val="16"/>
                                    </w:rPr>
                                  </w:pPr>
                                  <w:r w:rsidRPr="00A415C8">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0248E00E"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5C6D8A73"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w:t>
                                  </w:r>
                                </w:p>
                              </w:tc>
                            </w:tr>
                            <w:tr w:rsidR="00A415C8" w:rsidRPr="003E322B" w14:paraId="009C6C2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64A79C8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1.297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135F0450"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1.137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7B2FC1B3"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5AFD57A1"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571C10F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430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55A5FA13"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0%</w:t>
                                  </w:r>
                                </w:p>
                              </w:tc>
                            </w:tr>
                            <w:tr w:rsidR="00A415C8" w:rsidRPr="003E322B" w14:paraId="2C50675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6EC9BCF9"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1.379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76BE9D2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1.200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2464322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261D5575"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74C677A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434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3CBC1B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3%</w:t>
                                  </w:r>
                                </w:p>
                              </w:tc>
                            </w:tr>
                            <w:tr w:rsidR="00A415C8" w:rsidRPr="003E322B" w14:paraId="6085EEDB"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DD7DB0"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(314)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282CE5A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(282)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2148875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3E3F8E0D" w:rsidR="00A415C8" w:rsidRPr="00A415C8" w:rsidRDefault="00A415C8" w:rsidP="00A415C8">
                                  <w:pPr>
                                    <w:jc w:val="right"/>
                                    <w:rPr>
                                      <w:rFonts w:ascii="Aptos" w:hAnsi="Aptos"/>
                                      <w:sz w:val="16"/>
                                      <w:szCs w:val="16"/>
                                    </w:rPr>
                                  </w:pPr>
                                  <w:r w:rsidRPr="00A415C8">
                                    <w:rPr>
                                      <w:rFonts w:ascii="Aptos" w:hAnsi="Aptos"/>
                                      <w:sz w:val="16"/>
                                      <w:szCs w:val="16"/>
                                    </w:rPr>
                                    <w:t xml:space="preserve">(91)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608F7416"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1B697B12"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-13%</w:t>
                                  </w:r>
                                </w:p>
                              </w:tc>
                            </w:tr>
                            <w:tr w:rsidR="00A415C8" w:rsidRPr="003E322B" w14:paraId="04F5A505"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647DFFB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983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18B1D826"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855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02D670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1EB3BB19"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337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34E09DD8"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326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28C76BA7"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4%</w:t>
                                  </w:r>
                                </w:p>
                              </w:tc>
                            </w:tr>
                            <w:tr w:rsidR="00A415C8" w:rsidRPr="003E322B" w14:paraId="0770A364"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A415C8" w:rsidRPr="003E322B" w:rsidRDefault="00A415C8" w:rsidP="00A415C8">
                                  <w:pPr>
                                    <w:textAlignment w:val="center"/>
                                    <w:rPr>
                                      <w:rFonts w:ascii="Aptos" w:hAnsi="Aptos"/>
                                      <w:b/>
                                      <w:bCs/>
                                      <w:sz w:val="16"/>
                                      <w:szCs w:val="16"/>
                                    </w:rPr>
                                  </w:pPr>
                                  <w:r w:rsidRPr="003E322B">
                                    <w:rPr>
                                      <w:rFonts w:ascii="Aptos" w:hAnsi="Aptos"/>
                                      <w:b/>
                                      <w:bCs/>
                                      <w:i/>
                                      <w:iCs/>
                                      <w:sz w:val="16"/>
                                      <w:szCs w:val="16"/>
                                    </w:rPr>
                                    <w:t>Οργανικά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29787E20"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1.43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148712D6"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 xml:space="preserve">1.25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6820F8A5"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1ED399C" w14:textId="3149B388" w:rsidR="00A415C8" w:rsidRPr="00A415C8" w:rsidRDefault="00A415C8" w:rsidP="00A415C8">
                                  <w:pPr>
                                    <w:jc w:val="right"/>
                                    <w:rPr>
                                      <w:rFonts w:ascii="Aptos" w:eastAsia="Times New Roman" w:hAnsi="Aptos" w:cs="Arial"/>
                                      <w:b/>
                                      <w:bCs/>
                                      <w:i/>
                                      <w:iCs/>
                                      <w:sz w:val="16"/>
                                      <w:szCs w:val="16"/>
                                      <w:lang w:val="en-US" w:eastAsia="el-GR"/>
                                    </w:rPr>
                                  </w:pPr>
                                  <w:r w:rsidRPr="00A415C8">
                                    <w:rPr>
                                      <w:rFonts w:ascii="Aptos" w:hAnsi="Aptos"/>
                                      <w:b/>
                                      <w:bCs/>
                                      <w:i/>
                                      <w:iCs/>
                                      <w:sz w:val="16"/>
                                      <w:szCs w:val="16"/>
                                    </w:rPr>
                                    <w:t xml:space="preserve">1.47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09EA2ADC"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 xml:space="preserve">1.42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4481963E"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4%</w:t>
                                  </w:r>
                                </w:p>
                              </w:tc>
                            </w:tr>
                            <w:tr w:rsidR="00A415C8" w:rsidRPr="003E322B" w14:paraId="1AFFE341"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A415C8" w:rsidRPr="003E322B" w:rsidRDefault="00A415C8" w:rsidP="00A415C8">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81ABC91" w:rsidR="00A415C8" w:rsidRPr="00A415C8" w:rsidRDefault="00A415C8" w:rsidP="00A415C8">
                                  <w:pPr>
                                    <w:jc w:val="right"/>
                                    <w:rPr>
                                      <w:rFonts w:ascii="Aptos" w:hAnsi="Aptos"/>
                                      <w:b/>
                                      <w:bCs/>
                                      <w:sz w:val="16"/>
                                      <w:szCs w:val="16"/>
                                    </w:rPr>
                                  </w:pPr>
                                  <w:r w:rsidRPr="00A415C8">
                                    <w:rPr>
                                      <w:rFonts w:ascii="Aptos" w:hAnsi="Aptos"/>
                                      <w:b/>
                                      <w:bCs/>
                                      <w:sz w:val="16"/>
                                      <w:szCs w:val="16"/>
                                    </w:rPr>
                                    <w:t>985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0380DB83"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791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0A0AA90F" w:rsidR="00A415C8" w:rsidRPr="00A415C8" w:rsidRDefault="00A415C8" w:rsidP="00A415C8">
                                  <w:pPr>
                                    <w:jc w:val="right"/>
                                    <w:rPr>
                                      <w:rFonts w:ascii="Aptos" w:hAnsi="Aptos"/>
                                      <w:b/>
                                      <w:bCs/>
                                      <w:sz w:val="16"/>
                                      <w:szCs w:val="16"/>
                                    </w:rPr>
                                  </w:pPr>
                                  <w:r w:rsidRPr="00A415C8">
                                    <w:rPr>
                                      <w:rFonts w:ascii="Aptos" w:hAnsi="Aptos"/>
                                      <w:b/>
                                      <w:bCs/>
                                      <w:sz w:val="16"/>
                                      <w:szCs w:val="16"/>
                                    </w:rPr>
                                    <w:t>24%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7DDC5138" w:rsidR="00A415C8" w:rsidRPr="00A415C8" w:rsidRDefault="00A415C8" w:rsidP="00A415C8">
                                  <w:pPr>
                                    <w:jc w:val="right"/>
                                    <w:rPr>
                                      <w:rFonts w:ascii="Aptos" w:hAnsi="Aptos"/>
                                      <w:b/>
                                      <w:bCs/>
                                      <w:sz w:val="16"/>
                                      <w:szCs w:val="16"/>
                                    </w:rPr>
                                  </w:pPr>
                                  <w:r w:rsidRPr="00A415C8">
                                    <w:rPr>
                                      <w:rFonts w:ascii="Aptos" w:hAnsi="Aptos"/>
                                      <w:b/>
                                      <w:bCs/>
                                      <w:sz w:val="16"/>
                                      <w:szCs w:val="16"/>
                                    </w:rPr>
                                    <w:t>315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063768D1" w:rsidR="00A415C8" w:rsidRPr="00A415C8" w:rsidRDefault="00A415C8" w:rsidP="00A415C8">
                                  <w:pPr>
                                    <w:jc w:val="right"/>
                                    <w:rPr>
                                      <w:rFonts w:ascii="Aptos" w:hAnsi="Aptos"/>
                                      <w:b/>
                                      <w:bCs/>
                                      <w:sz w:val="16"/>
                                      <w:szCs w:val="16"/>
                                    </w:rPr>
                                  </w:pPr>
                                  <w:r w:rsidRPr="00A415C8">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63AADF64" w:rsidR="00A415C8" w:rsidRPr="00A415C8" w:rsidRDefault="00A415C8" w:rsidP="00A415C8">
                                  <w:pPr>
                                    <w:jc w:val="right"/>
                                    <w:rPr>
                                      <w:rFonts w:ascii="Aptos" w:hAnsi="Aptos"/>
                                      <w:b/>
                                      <w:bCs/>
                                      <w:sz w:val="16"/>
                                      <w:szCs w:val="16"/>
                                      <w:lang w:val="en-US"/>
                                    </w:rPr>
                                  </w:pPr>
                                  <w:r w:rsidRPr="00A415C8">
                                    <w:rPr>
                                      <w:rFonts w:ascii="Aptos" w:hAnsi="Aptos"/>
                                      <w:b/>
                                      <w:bCs/>
                                      <w:sz w:val="16"/>
                                      <w:szCs w:val="16"/>
                                    </w:rPr>
                                    <w:t>1%</w:t>
                                  </w:r>
                                </w:p>
                              </w:tc>
                            </w:tr>
                          </w:tbl>
                          <w:p w14:paraId="0F9ACF90" w14:textId="77777777" w:rsidR="00DE3CDE" w:rsidRPr="00B1628F" w:rsidRDefault="00DE3CDE" w:rsidP="00DE3CDE">
                            <w:pPr>
                              <w:jc w:val="both"/>
                              <w:rPr>
                                <w:rFonts w:ascii="Aptos" w:hAnsi="Aptos" w:cs="Segoe UI"/>
                                <w:b/>
                                <w:color w:val="595959"/>
                                <w:sz w:val="12"/>
                                <w:szCs w:val="12"/>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5237F2" w:rsidRPr="00CC54A5" w14:paraId="6FC65CCB"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5237F2" w:rsidRPr="006A4762" w:rsidRDefault="005237F2" w:rsidP="005237F2">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6B5B3035" w:rsidR="005237F2" w:rsidRPr="000120E3" w:rsidRDefault="005237F2" w:rsidP="005237F2">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318198DC" w14:textId="55ED7CA8" w:rsidR="005237F2" w:rsidRPr="00D504BD" w:rsidRDefault="005237F2" w:rsidP="005237F2">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vAlign w:val="center"/>
                                </w:tcPr>
                                <w:p w14:paraId="5CC6B9ED" w14:textId="6E299811" w:rsidR="005237F2" w:rsidRPr="00D504BD" w:rsidRDefault="005237F2" w:rsidP="005237F2">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598C3904" w14:textId="77777777" w:rsidR="005237F2" w:rsidRDefault="005237F2" w:rsidP="005237F2">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33D1EEC5" w14:textId="73744031"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17C1D050" w14:textId="2E7A81F5"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01615140" w14:textId="05F22988"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r>
                            <w:tr w:rsidR="005237F2" w:rsidRPr="00CC54A5" w14:paraId="6F2AC9D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5CB391FE" w:rsidR="005237F2" w:rsidRPr="00C87000" w:rsidRDefault="005237F2" w:rsidP="005237F2">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00A415C8">
                                    <w:rPr>
                                      <w:rFonts w:ascii="Aptos" w:hAnsi="Aptos"/>
                                      <w:sz w:val="16"/>
                                      <w:szCs w:val="16"/>
                                    </w:rPr>
                                    <w:t>967</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60A15" w14:textId="1A351BBB"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73DC2058" w:rsidR="005237F2" w:rsidRPr="006A4762" w:rsidRDefault="005237F2" w:rsidP="005237F2">
                                  <w:pPr>
                                    <w:jc w:val="right"/>
                                    <w:rPr>
                                      <w:rFonts w:ascii="Aptos" w:hAnsi="Aptos"/>
                                      <w:sz w:val="16"/>
                                      <w:szCs w:val="16"/>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33120650"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0576B91E"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392C88"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r>
                            <w:tr w:rsidR="005237F2" w:rsidRPr="00CC54A5" w14:paraId="306B312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1E83C817"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00A415C8">
                                    <w:rPr>
                                      <w:rFonts w:ascii="Aptos" w:hAnsi="Aptos"/>
                                      <w:sz w:val="16"/>
                                      <w:szCs w:val="16"/>
                                    </w:rPr>
                                    <w:t>103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B25ECED" w14:textId="112C4E49"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59269420" w:rsidR="005237F2" w:rsidRPr="006A4762" w:rsidRDefault="005237F2" w:rsidP="005237F2">
                                  <w:pPr>
                                    <w:jc w:val="right"/>
                                    <w:rPr>
                                      <w:rFonts w:ascii="Aptos" w:hAnsi="Aptos"/>
                                      <w:sz w:val="16"/>
                                      <w:szCs w:val="16"/>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77AA73D8"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4F5C88B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09AF02AA"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r>
                            <w:tr w:rsidR="005237F2" w:rsidRPr="00CC54A5" w14:paraId="29BCBC0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50E410CE"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(96</w:t>
                                  </w:r>
                                  <w:r w:rsidR="00A415C8">
                                    <w:rPr>
                                      <w:rFonts w:ascii="Aptos" w:hAnsi="Aptos"/>
                                      <w:sz w:val="16"/>
                                      <w:szCs w:val="16"/>
                                    </w:rPr>
                                    <w:t>5</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B2C9A" w14:textId="711A083B"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 xml:space="preserve">(967)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2C6DCC83" w:rsidR="005237F2" w:rsidRPr="006A4762" w:rsidRDefault="005237F2" w:rsidP="005237F2">
                                  <w:pPr>
                                    <w:jc w:val="right"/>
                                    <w:rPr>
                                      <w:rFonts w:ascii="Aptos" w:hAnsi="Aptos"/>
                                      <w:sz w:val="16"/>
                                      <w:szCs w:val="16"/>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6E4AC523"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6DAB9639"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5318FC7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r>
                            <w:tr w:rsidR="005237F2" w:rsidRPr="00CC54A5" w14:paraId="40BD9E4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5237F2" w:rsidRPr="007F212C"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2AC9551A" w:rsidR="005237F2" w:rsidRPr="00C87000" w:rsidRDefault="005237F2" w:rsidP="005237F2">
                                  <w:pPr>
                                    <w:jc w:val="right"/>
                                    <w:rPr>
                                      <w:rFonts w:ascii="Aptos" w:eastAsia="Times New Roman" w:hAnsi="Aptos" w:cs="Arial"/>
                                      <w:b/>
                                      <w:bCs/>
                                      <w:sz w:val="16"/>
                                      <w:szCs w:val="16"/>
                                      <w:lang w:eastAsia="el-GR"/>
                                    </w:rPr>
                                  </w:pPr>
                                  <w:r w:rsidRPr="00C87000">
                                    <w:rPr>
                                      <w:rFonts w:ascii="Aptos" w:hAnsi="Aptos"/>
                                      <w:b/>
                                      <w:bCs/>
                                      <w:sz w:val="16"/>
                                      <w:szCs w:val="16"/>
                                    </w:rPr>
                                    <w:t>34.</w:t>
                                  </w:r>
                                  <w:r w:rsidR="00A415C8">
                                    <w:rPr>
                                      <w:rFonts w:ascii="Aptos" w:hAnsi="Aptos"/>
                                      <w:b/>
                                      <w:bCs/>
                                      <w:sz w:val="16"/>
                                      <w:szCs w:val="16"/>
                                    </w:rPr>
                                    <w:t>138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840862B" w14:textId="37129C23"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 xml:space="preserve">34.419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7B9AE06C" w:rsidR="005237F2" w:rsidRPr="006A4762" w:rsidRDefault="005237F2" w:rsidP="005237F2">
                                  <w:pPr>
                                    <w:jc w:val="right"/>
                                    <w:rPr>
                                      <w:rFonts w:ascii="Aptos" w:hAnsi="Aptos"/>
                                      <w:b/>
                                      <w:bCs/>
                                      <w:sz w:val="16"/>
                                      <w:szCs w:val="16"/>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4C471D78"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1301F969"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54DBBEDD"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r>
                            <w:tr w:rsidR="005237F2" w:rsidRPr="00CC54A5" w14:paraId="27E157B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5237F2" w:rsidRPr="00DA6CF2"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11EDE5BD" w:rsidR="005237F2" w:rsidRPr="00C87000" w:rsidRDefault="005237F2" w:rsidP="005237F2">
                                  <w:pPr>
                                    <w:jc w:val="right"/>
                                    <w:rPr>
                                      <w:rFonts w:ascii="Aptos" w:eastAsia="Times New Roman" w:hAnsi="Aptos" w:cs="Arial"/>
                                      <w:b/>
                                      <w:bCs/>
                                      <w:sz w:val="16"/>
                                      <w:szCs w:val="16"/>
                                      <w:lang w:eastAsia="el-GR"/>
                                    </w:rPr>
                                  </w:pPr>
                                  <w:r w:rsidRPr="00C87000">
                                    <w:rPr>
                                      <w:rFonts w:ascii="Aptos" w:hAnsi="Aptos"/>
                                      <w:b/>
                                      <w:bCs/>
                                      <w:sz w:val="16"/>
                                      <w:szCs w:val="16"/>
                                    </w:rPr>
                                    <w:t>31.</w:t>
                                  </w:r>
                                  <w:r w:rsidR="00A415C8">
                                    <w:rPr>
                                      <w:rFonts w:ascii="Aptos" w:hAnsi="Aptos"/>
                                      <w:b/>
                                      <w:bCs/>
                                      <w:sz w:val="16"/>
                                      <w:szCs w:val="16"/>
                                    </w:rPr>
                                    <w:t>368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296CEE" w14:textId="6E42C230"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 xml:space="preserve">31.403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07746636" w:rsidR="005237F2" w:rsidRPr="006A4762" w:rsidRDefault="005237F2" w:rsidP="005237F2">
                                  <w:pPr>
                                    <w:jc w:val="right"/>
                                    <w:rPr>
                                      <w:rFonts w:ascii="Aptos" w:hAnsi="Aptos"/>
                                      <w:b/>
                                      <w:bCs/>
                                      <w:sz w:val="16"/>
                                      <w:szCs w:val="16"/>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6D410A91"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5F17A9DD"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072F57D1"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r>
                            <w:tr w:rsidR="005237F2" w:rsidRPr="00CC54A5" w14:paraId="4651A37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5237F2" w:rsidRPr="007F212C"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39806DA7"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1</w:t>
                                  </w:r>
                                  <w:r w:rsidR="00A415C8">
                                    <w:rPr>
                                      <w:rFonts w:ascii="Aptos" w:hAnsi="Aptos"/>
                                      <w:sz w:val="16"/>
                                      <w:szCs w:val="16"/>
                                    </w:rPr>
                                    <w:t>8</w:t>
                                  </w:r>
                                  <w:r>
                                    <w:rPr>
                                      <w:rFonts w:ascii="Aptos" w:hAnsi="Aptos"/>
                                      <w:sz w:val="16"/>
                                      <w:szCs w:val="16"/>
                                    </w:rPr>
                                    <w:t>.</w:t>
                                  </w:r>
                                  <w:r w:rsidR="00A415C8">
                                    <w:rPr>
                                      <w:rFonts w:ascii="Aptos" w:hAnsi="Aptos"/>
                                      <w:sz w:val="16"/>
                                      <w:szCs w:val="16"/>
                                    </w:rPr>
                                    <w:t>222</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929C6C0" w14:textId="02FF23F0"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0B3EF128" w:rsidR="005237F2" w:rsidRPr="006A4762" w:rsidRDefault="005237F2" w:rsidP="005237F2">
                                  <w:pPr>
                                    <w:jc w:val="right"/>
                                    <w:rPr>
                                      <w:rFonts w:ascii="Aptos" w:hAnsi="Aptos"/>
                                      <w:sz w:val="16"/>
                                      <w:szCs w:val="16"/>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540ED0B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131070CD"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153D78CA"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r>
                            <w:tr w:rsidR="005237F2" w:rsidRPr="00CC54A5" w14:paraId="2626AE95"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63DD33AC"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5</w:t>
                                  </w:r>
                                  <w:r w:rsidR="00A415C8">
                                    <w:rPr>
                                      <w:rFonts w:ascii="Aptos" w:hAnsi="Aptos"/>
                                      <w:sz w:val="16"/>
                                      <w:szCs w:val="16"/>
                                    </w:rPr>
                                    <w:t>6</w:t>
                                  </w:r>
                                  <w:r>
                                    <w:rPr>
                                      <w:rFonts w:ascii="Aptos" w:hAnsi="Aptos"/>
                                      <w:sz w:val="16"/>
                                      <w:szCs w:val="16"/>
                                    </w:rPr>
                                    <w:t>.</w:t>
                                  </w:r>
                                  <w:r w:rsidR="00A415C8">
                                    <w:rPr>
                                      <w:rFonts w:ascii="Aptos" w:hAnsi="Aptos"/>
                                      <w:sz w:val="16"/>
                                      <w:szCs w:val="16"/>
                                    </w:rPr>
                                    <w:t>974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A24480A" w14:textId="743DF985"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222E6200" w:rsidR="005237F2" w:rsidRPr="006A4762" w:rsidRDefault="005237F2" w:rsidP="005237F2">
                                  <w:pPr>
                                    <w:jc w:val="right"/>
                                    <w:rPr>
                                      <w:rFonts w:ascii="Aptos" w:hAnsi="Aptos"/>
                                      <w:sz w:val="16"/>
                                      <w:szCs w:val="16"/>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8DE7BC6"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40C7D591"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6590E000"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r>
                            <w:tr w:rsidR="005237F2" w:rsidRPr="00CC54A5" w14:paraId="27CB277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5237F2" w:rsidRPr="00DA6CF2"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14A2D541" w:rsidR="005237F2" w:rsidRPr="00C87000" w:rsidRDefault="005237F2" w:rsidP="005237F2">
                                  <w:pPr>
                                    <w:jc w:val="right"/>
                                    <w:rPr>
                                      <w:rFonts w:ascii="Aptos" w:eastAsia="Times New Roman" w:hAnsi="Aptos" w:cs="Arial"/>
                                      <w:b/>
                                      <w:bCs/>
                                      <w:kern w:val="24"/>
                                      <w:sz w:val="16"/>
                                      <w:szCs w:val="16"/>
                                      <w:lang w:val="en-US" w:eastAsia="el-GR"/>
                                    </w:rPr>
                                  </w:pPr>
                                  <w:r w:rsidRPr="00C87000">
                                    <w:rPr>
                                      <w:rFonts w:ascii="Aptos" w:hAnsi="Aptos"/>
                                      <w:b/>
                                      <w:bCs/>
                                      <w:sz w:val="16"/>
                                      <w:szCs w:val="16"/>
                                    </w:rPr>
                                    <w:t>7.</w:t>
                                  </w:r>
                                  <w:r w:rsidR="00A415C8">
                                    <w:rPr>
                                      <w:rFonts w:ascii="Aptos" w:hAnsi="Aptos"/>
                                      <w:b/>
                                      <w:bCs/>
                                      <w:sz w:val="16"/>
                                      <w:szCs w:val="16"/>
                                    </w:rPr>
                                    <w:t>704</w:t>
                                  </w:r>
                                  <w:r w:rsidR="000D40AD" w:rsidRPr="000D40AD">
                                    <w:rPr>
                                      <w:rFonts w:ascii="Aptos" w:hAnsi="Aptos"/>
                                      <w:b/>
                                      <w:bCs/>
                                      <w:sz w:val="16"/>
                                      <w:szCs w:val="16"/>
                                      <w:vertAlign w:val="superscript"/>
                                    </w:rPr>
                                    <w:t>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2F16D07" w14:textId="2B5E9C95" w:rsidR="005237F2" w:rsidRPr="00C87000"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7.694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754ABF3F" w:rsidR="005237F2" w:rsidRPr="00C87000" w:rsidRDefault="005237F2" w:rsidP="005237F2">
                                  <w:pPr>
                                    <w:jc w:val="right"/>
                                    <w:rPr>
                                      <w:rFonts w:ascii="Aptos" w:hAnsi="Aptos"/>
                                      <w:b/>
                                      <w:bCs/>
                                      <w:sz w:val="16"/>
                                      <w:szCs w:val="16"/>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0DBED2F8" w:rsidR="005237F2" w:rsidRPr="006A4762" w:rsidRDefault="005237F2" w:rsidP="005237F2">
                                  <w:pPr>
                                    <w:jc w:val="right"/>
                                    <w:rPr>
                                      <w:rFonts w:ascii="Aptos" w:eastAsia="Times New Roman" w:hAnsi="Aptos" w:cs="Arial"/>
                                      <w:b/>
                                      <w:bCs/>
                                      <w:kern w:val="24"/>
                                      <w:sz w:val="16"/>
                                      <w:szCs w:val="16"/>
                                      <w:lang w:val="en-US" w:eastAsia="el-GR"/>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3E0770E8" w:rsidR="005237F2" w:rsidRPr="006A4762" w:rsidRDefault="005237F2" w:rsidP="005237F2">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5063F565" w:rsidR="005237F2" w:rsidRPr="006A4762" w:rsidRDefault="005237F2" w:rsidP="005237F2">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r>
                          </w:tbl>
                          <w:p w14:paraId="37B6E8C9" w14:textId="7C8EF652"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8876E0" w:rsidRPr="0056741B">
                              <w:rPr>
                                <w:rFonts w:ascii="Aptos" w:hAnsi="Aptos" w:cs="Segoe UI"/>
                                <w:bCs/>
                                <w:color w:val="595959"/>
                                <w:sz w:val="10"/>
                                <w:szCs w:val="10"/>
                              </w:rPr>
                              <w:t>4</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7D685B">
                              <w:rPr>
                                <w:rFonts w:ascii="Aptos" w:hAnsi="Aptos" w:cs="Segoe UI"/>
                                <w:bCs/>
                                <w:color w:val="595959"/>
                                <w:sz w:val="10"/>
                                <w:szCs w:val="10"/>
                              </w:rPr>
                              <w:t>6</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7D685B">
                              <w:rPr>
                                <w:rFonts w:ascii="Aptos" w:hAnsi="Aptos" w:cs="Segoe UI"/>
                                <w:bCs/>
                                <w:color w:val="595959"/>
                                <w:sz w:val="10"/>
                                <w:szCs w:val="10"/>
                              </w:rPr>
                              <w:t>Γ</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Περιλαμβάνει το χαρτοφυλάκιο επενδύσεων και τα χρηματοοικονομικά περιουσιακή στοιχεία  στην εύλογη αξία μέσω αποτελεσμάτων</w:t>
                            </w:r>
                            <w:r w:rsidR="000D40AD">
                              <w:rPr>
                                <w:rFonts w:ascii="Aptos" w:hAnsi="Aptos" w:cs="Segoe UI"/>
                                <w:bCs/>
                                <w:color w:val="595959"/>
                                <w:sz w:val="10"/>
                                <w:szCs w:val="10"/>
                              </w:rPr>
                              <w:t xml:space="preserve"> | </w:t>
                            </w:r>
                            <w:r w:rsidR="00967652" w:rsidRPr="00CB750D">
                              <w:rPr>
                                <w:rFonts w:ascii="Aptos" w:hAnsi="Aptos" w:cs="Segoe UI"/>
                                <w:bCs/>
                                <w:color w:val="595959"/>
                                <w:sz w:val="10"/>
                                <w:szCs w:val="10"/>
                              </w:rPr>
                              <w:t xml:space="preserve">4 </w:t>
                            </w:r>
                            <w:r w:rsidR="000D40AD">
                              <w:rPr>
                                <w:rFonts w:ascii="Aptos" w:hAnsi="Aptos" w:cs="Segoe UI"/>
                                <w:bCs/>
                                <w:color w:val="595959"/>
                                <w:sz w:val="10"/>
                                <w:szCs w:val="10"/>
                              </w:rPr>
                              <w:t>Περιλαμβάνει το μέρισμα του 2023 ύψους €332 εκατ. το οποίο πληρώθηκε τον Ιούλιο 2024</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B5F4E" w:rsidRPr="00CC54A5" w14:paraId="02B75742" w14:textId="2ACDBCCB"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EB5F4E" w:rsidRPr="00CC54A5" w:rsidRDefault="00EB5F4E" w:rsidP="00EB5F4E">
                                  <w:pPr>
                                    <w:rPr>
                                      <w:rFonts w:ascii="Aptos" w:eastAsia="Times New Roman" w:hAnsi="Aptos" w:cs="Arial"/>
                                      <w:color w:val="FFFFFF" w:themeColor="background1"/>
                                      <w:sz w:val="18"/>
                                      <w:szCs w:val="18"/>
                                      <w:lang w:eastAsia="el-GR"/>
                                    </w:rPr>
                                  </w:pPr>
                                  <w:r w:rsidRPr="00D504BD">
                                    <w:rPr>
                                      <w:rFonts w:ascii="Aptos" w:eastAsia="Times New Roman" w:hAnsi="Aptos" w:cs="Arial"/>
                                      <w:b/>
                                      <w:bCs/>
                                      <w:color w:val="FFFFFF" w:themeColor="background1"/>
                                      <w:kern w:val="24"/>
                                      <w:sz w:val="18"/>
                                      <w:szCs w:val="18"/>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39D2E353" w:rsidR="00EB5F4E" w:rsidRPr="00450F2D" w:rsidRDefault="00A20D6B"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w:t>
                                  </w:r>
                                  <w:r w:rsidR="00EB5F4E">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296F216E"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w:t>
                                  </w:r>
                                  <w:r w:rsidR="00EB5F4E">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7CCCD24" w14:textId="7F85B15E" w:rsidR="00EB5F4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w:t>
                                  </w:r>
                                </w:p>
                                <w:p w14:paraId="4DCDE551" w14:textId="608681D3" w:rsidR="00EB5F4E" w:rsidRPr="00A20D6B" w:rsidRDefault="00EB5F4E" w:rsidP="00D607E9">
                                  <w:pPr>
                                    <w:jc w:val="right"/>
                                    <w:rPr>
                                      <w:rFonts w:ascii="Aptos" w:eastAsia="Times New Roman" w:hAnsi="Aptos" w:cs="Arial"/>
                                      <w:b/>
                                      <w:bCs/>
                                      <w:color w:val="FFFFFF" w:themeColor="background1"/>
                                      <w:kern w:val="24"/>
                                      <w:sz w:val="16"/>
                                      <w:szCs w:val="16"/>
                                      <w:lang w:eastAsia="el-GR"/>
                                    </w:rPr>
                                  </w:pPr>
                                  <w:r w:rsidRPr="007973DE">
                                    <w:rPr>
                                      <w:rFonts w:ascii="Aptos" w:eastAsia="Times New Roman" w:hAnsi="Aptos" w:cs="Arial"/>
                                      <w:b/>
                                      <w:bCs/>
                                      <w:color w:val="FFFFFF" w:themeColor="background1"/>
                                      <w:kern w:val="24"/>
                                      <w:sz w:val="16"/>
                                      <w:szCs w:val="16"/>
                                      <w:lang w:val="en-US" w:eastAsia="el-GR"/>
                                    </w:rPr>
                                    <w:t>202</w:t>
                                  </w:r>
                                  <w:r w:rsidR="00A20D6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EE3286B" w14:textId="5D6133DA"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6ADB49D7"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6E3007C3"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EB5F4E">
                                    <w:rPr>
                                      <w:rFonts w:ascii="Aptos" w:eastAsia="Times New Roman" w:hAnsi="Aptos" w:cs="Arial"/>
                                      <w:b/>
                                      <w:bCs/>
                                      <w:color w:val="FFFFFF" w:themeColor="background1"/>
                                      <w:kern w:val="24"/>
                                      <w:sz w:val="16"/>
                                      <w:szCs w:val="16"/>
                                      <w:lang w:val="en-US" w:eastAsia="el-GR"/>
                                    </w:rPr>
                                    <w:t xml:space="preserve">’ </w:t>
                                  </w:r>
                                  <w:r w:rsidR="00EB5F4E" w:rsidRPr="007973DE">
                                    <w:rPr>
                                      <w:rFonts w:ascii="Aptos" w:eastAsia="Times New Roman" w:hAnsi="Aptos" w:cs="Arial"/>
                                      <w:b/>
                                      <w:bCs/>
                                      <w:color w:val="FFFFFF" w:themeColor="background1"/>
                                      <w:kern w:val="24"/>
                                      <w:sz w:val="16"/>
                                      <w:szCs w:val="16"/>
                                      <w:lang w:val="en-US" w:eastAsia="el-GR"/>
                                    </w:rPr>
                                    <w:t>τρίμηνο 2023</w:t>
                                  </w:r>
                                </w:p>
                              </w:tc>
                            </w:tr>
                            <w:tr w:rsidR="00EB5F4E" w:rsidRPr="00CC54A5" w14:paraId="1DA10A70" w14:textId="252C8A2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20EA7719"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8BDD516" w14:textId="77777777" w:rsidR="00EB5F4E" w:rsidRPr="00CC54A5" w:rsidRDefault="00EB5F4E" w:rsidP="00D607E9">
                                  <w:pPr>
                                    <w:jc w:val="right"/>
                                    <w:rPr>
                                      <w:rFonts w:ascii="Aptos" w:eastAsia="Times New Roman" w:hAnsi="Aptos" w:cs="Arial"/>
                                      <w:kern w:val="24"/>
                                      <w:sz w:val="18"/>
                                      <w:szCs w:val="18"/>
                                      <w:lang w:val="en-US" w:eastAsia="el-GR"/>
                                    </w:rPr>
                                  </w:pPr>
                                </w:p>
                              </w:tc>
                            </w:tr>
                            <w:tr w:rsidR="00A20D6B" w:rsidRPr="00CC54A5" w14:paraId="616919C7" w14:textId="65A486A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A20D6B" w:rsidRPr="00C74F84" w:rsidRDefault="00A20D6B" w:rsidP="00A20D6B">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60%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72B727A5" w:rsidR="00A20D6B" w:rsidRPr="00A20D6B" w:rsidRDefault="00A20D6B" w:rsidP="00A20D6B">
                                  <w:pPr>
                                    <w:jc w:val="right"/>
                                    <w:rPr>
                                      <w:rFonts w:ascii="Aptos" w:hAnsi="Aptos"/>
                                      <w:sz w:val="16"/>
                                      <w:szCs w:val="16"/>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6FFC3C3A"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10375EFA"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2EB3CB0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5D60C63F" w:rsidR="00A20D6B" w:rsidRPr="00A20D6B" w:rsidRDefault="00A20D6B" w:rsidP="00A20D6B">
                                  <w:pPr>
                                    <w:jc w:val="right"/>
                                    <w:rPr>
                                      <w:rFonts w:ascii="Aptos" w:hAnsi="Aptos"/>
                                      <w:sz w:val="16"/>
                                      <w:szCs w:val="16"/>
                                    </w:rPr>
                                  </w:pPr>
                                  <w:r w:rsidRPr="00A20D6B">
                                    <w:rPr>
                                      <w:rFonts w:ascii="Aptos" w:hAnsi="Aptos"/>
                                      <w:sz w:val="16"/>
                                      <w:szCs w:val="16"/>
                                    </w:rPr>
                                    <w:t>57%</w:t>
                                  </w:r>
                                </w:p>
                              </w:tc>
                            </w:tr>
                            <w:tr w:rsidR="00A20D6B" w:rsidRPr="00CC54A5" w14:paraId="7F618EE3" w14:textId="00EBD756"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A20D6B" w:rsidRPr="00C74F84" w:rsidRDefault="00A20D6B" w:rsidP="00A20D6B">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26C30DA1"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3E64295F" w:rsidR="00A20D6B" w:rsidRPr="00A20D6B" w:rsidRDefault="00A20D6B" w:rsidP="00A20D6B">
                                  <w:pPr>
                                    <w:jc w:val="right"/>
                                    <w:rPr>
                                      <w:rFonts w:ascii="Aptos" w:hAnsi="Aptos"/>
                                      <w:sz w:val="16"/>
                                      <w:szCs w:val="16"/>
                                    </w:rPr>
                                  </w:pPr>
                                  <w:r w:rsidRPr="00A20D6B">
                                    <w:rPr>
                                      <w:rFonts w:ascii="Aptos" w:hAnsi="Aptos"/>
                                      <w:sz w:val="16"/>
                                      <w:szCs w:val="16"/>
                                    </w:rPr>
                                    <w:t>240%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FAB5707"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2938CE72"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262%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63404164"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7532C0F6" w:rsidR="00A20D6B" w:rsidRPr="00A20D6B" w:rsidRDefault="00A20D6B" w:rsidP="00A20D6B">
                                  <w:pPr>
                                    <w:jc w:val="right"/>
                                    <w:rPr>
                                      <w:rFonts w:ascii="Aptos" w:hAnsi="Aptos"/>
                                      <w:sz w:val="16"/>
                                      <w:szCs w:val="16"/>
                                    </w:rPr>
                                  </w:pPr>
                                  <w:r w:rsidRPr="00A20D6B">
                                    <w:rPr>
                                      <w:rFonts w:ascii="Aptos" w:hAnsi="Aptos"/>
                                      <w:sz w:val="16"/>
                                      <w:szCs w:val="16"/>
                                    </w:rPr>
                                    <w:t>254%</w:t>
                                  </w:r>
                                </w:p>
                              </w:tc>
                            </w:tr>
                            <w:tr w:rsidR="00A20D6B" w:rsidRPr="00CC54A5" w14:paraId="38705EDF" w14:textId="7DC746B9"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A20D6B" w:rsidRPr="00EB5F4E"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1485FD6"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0F123D0" w14:textId="77777777" w:rsidR="00A20D6B" w:rsidRPr="00A20D6B" w:rsidRDefault="00A20D6B" w:rsidP="00A20D6B">
                                  <w:pPr>
                                    <w:jc w:val="right"/>
                                    <w:rPr>
                                      <w:rFonts w:ascii="Aptos" w:eastAsia="Times New Roman" w:hAnsi="Aptos" w:cs="Arial"/>
                                      <w:sz w:val="16"/>
                                      <w:szCs w:val="16"/>
                                      <w:lang w:eastAsia="el-GR"/>
                                    </w:rPr>
                                  </w:pPr>
                                </w:p>
                              </w:tc>
                            </w:tr>
                            <w:tr w:rsidR="00A20D6B" w:rsidRPr="00CC54A5" w14:paraId="7ACC7AFA" w14:textId="1DF7BF1A"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A20D6B" w:rsidRPr="00C74F84" w:rsidRDefault="00A20D6B" w:rsidP="00A20D6B">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11F8ED87" w:rsidR="00A20D6B" w:rsidRPr="00EB5F4E" w:rsidRDefault="00A20D6B" w:rsidP="00A20D6B">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1F0E62B8" w:rsidR="00A20D6B" w:rsidRPr="00A20D6B" w:rsidRDefault="00A20D6B" w:rsidP="00A20D6B">
                                  <w:pPr>
                                    <w:jc w:val="right"/>
                                    <w:rPr>
                                      <w:rFonts w:ascii="Aptos" w:hAnsi="Aptos"/>
                                      <w:sz w:val="16"/>
                                      <w:szCs w:val="16"/>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1205987D" w:rsidR="00A20D6B" w:rsidRPr="00A20D6B" w:rsidRDefault="00A20D6B" w:rsidP="00A20D6B">
                                  <w:pPr>
                                    <w:jc w:val="right"/>
                                    <w:rPr>
                                      <w:rFonts w:ascii="Aptos" w:eastAsia="Times New Roman" w:hAnsi="Aptos" w:cs="Arial"/>
                                      <w:sz w:val="16"/>
                                      <w:szCs w:val="16"/>
                                      <w:lang w:val="en-US" w:eastAsia="el-GR"/>
                                    </w:rPr>
                                  </w:pPr>
                                  <w:r w:rsidRPr="00A20D6B">
                                    <w:rPr>
                                      <w:rFonts w:ascii="Aptos" w:hAnsi="Aptos"/>
                                      <w:sz w:val="16"/>
                                      <w:szCs w:val="16"/>
                                    </w:rPr>
                                    <w:t>326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5283E1DD"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563FBBA3"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4B61BB91" w:rsidR="00A20D6B" w:rsidRPr="00A20D6B" w:rsidRDefault="00A20D6B" w:rsidP="00A20D6B">
                                  <w:pPr>
                                    <w:jc w:val="right"/>
                                    <w:rPr>
                                      <w:rFonts w:ascii="Aptos" w:hAnsi="Aptos"/>
                                      <w:sz w:val="16"/>
                                      <w:szCs w:val="16"/>
                                    </w:rPr>
                                  </w:pPr>
                                  <w:r w:rsidRPr="00A20D6B">
                                    <w:rPr>
                                      <w:rFonts w:ascii="Aptos" w:hAnsi="Aptos"/>
                                      <w:sz w:val="16"/>
                                      <w:szCs w:val="16"/>
                                    </w:rPr>
                                    <w:t xml:space="preserve">297 </w:t>
                                  </w:r>
                                </w:p>
                              </w:tc>
                            </w:tr>
                            <w:tr w:rsidR="00A20D6B" w:rsidRPr="00CC54A5" w14:paraId="7396664A" w14:textId="592F68CF"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40583A5C"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1,2</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74A12E8E" w:rsidR="00A20D6B" w:rsidRPr="00A20D6B" w:rsidRDefault="00A20D6B" w:rsidP="00A20D6B">
                                  <w:pPr>
                                    <w:jc w:val="right"/>
                                    <w:rPr>
                                      <w:rFonts w:ascii="Aptos" w:hAnsi="Aptos"/>
                                      <w:sz w:val="16"/>
                                      <w:szCs w:val="16"/>
                                    </w:rPr>
                                  </w:pPr>
                                  <w:r w:rsidRPr="00A20D6B">
                                    <w:rPr>
                                      <w:rFonts w:ascii="Aptos" w:hAnsi="Apto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6C7EB03D"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3DE6DF2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2BCEB2F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29,6%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32A47C7A" w:rsidR="00A20D6B" w:rsidRPr="00A20D6B" w:rsidRDefault="00A20D6B" w:rsidP="00A20D6B">
                                  <w:pPr>
                                    <w:jc w:val="right"/>
                                    <w:rPr>
                                      <w:rFonts w:ascii="Aptos" w:hAnsi="Aptos"/>
                                      <w:sz w:val="16"/>
                                      <w:szCs w:val="16"/>
                                    </w:rPr>
                                  </w:pPr>
                                  <w:r w:rsidRPr="00A20D6B">
                                    <w:rPr>
                                      <w:rFonts w:ascii="Aptos" w:hAnsi="Aptos"/>
                                      <w:sz w:val="16"/>
                                      <w:szCs w:val="16"/>
                                    </w:rPr>
                                    <w:t>30,7%</w:t>
                                  </w:r>
                                </w:p>
                              </w:tc>
                            </w:tr>
                            <w:tr w:rsidR="00A20D6B" w:rsidRPr="00CC54A5" w14:paraId="5E10A150" w14:textId="1B60D913"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A20D6B" w:rsidRPr="00C74F84" w:rsidRDefault="00F0583B" w:rsidP="00A20D6B">
                                  <w:pPr>
                                    <w:textAlignment w:val="center"/>
                                    <w:rPr>
                                      <w:rFonts w:ascii="Aptos" w:hAnsi="Aptos"/>
                                      <w:sz w:val="16"/>
                                      <w:szCs w:val="16"/>
                                    </w:rPr>
                                  </w:pPr>
                                  <w:r>
                                    <w:rPr>
                                      <w:rFonts w:ascii="Aptos" w:hAnsi="Aptos"/>
                                      <w:sz w:val="16"/>
                                      <w:szCs w:val="16"/>
                                    </w:rPr>
                                    <w:t>Κόστος</w:t>
                                  </w:r>
                                  <w:r w:rsidR="00A20D6B" w:rsidRPr="0012511B">
                                    <w:rPr>
                                      <w:rFonts w:ascii="Aptos" w:hAnsi="Aptos"/>
                                      <w:sz w:val="16"/>
                                      <w:szCs w:val="16"/>
                                    </w:rPr>
                                    <w:t xml:space="preserve"> πιστωτικού κινδύνου</w:t>
                                  </w:r>
                                  <w:r w:rsidR="00A20D6B">
                                    <w:rPr>
                                      <w:rFonts w:ascii="Aptos" w:hAnsi="Aptos"/>
                                      <w:sz w:val="16"/>
                                      <w:szCs w:val="16"/>
                                    </w:rPr>
                                    <w:t xml:space="preserve"> </w:t>
                                  </w:r>
                                  <w:r w:rsidR="00A20D6B"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7F08749" w:rsidR="00A20D6B" w:rsidRPr="00EB5F4E" w:rsidRDefault="00A20D6B" w:rsidP="00A20D6B">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47907590" w:rsidR="00A20D6B" w:rsidRPr="00A20D6B" w:rsidRDefault="00A20D6B" w:rsidP="00A20D6B">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34F4B9FF" w:rsidR="00A20D6B" w:rsidRPr="00A20D6B" w:rsidRDefault="00A20D6B" w:rsidP="00A20D6B">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569E43D2" w:rsidR="00A20D6B" w:rsidRPr="00A20D6B" w:rsidRDefault="00A20D6B" w:rsidP="00A20D6B">
                                  <w:pPr>
                                    <w:jc w:val="right"/>
                                    <w:rPr>
                                      <w:rFonts w:ascii="Aptos" w:hAnsi="Aptos"/>
                                      <w:sz w:val="16"/>
                                      <w:szCs w:val="16"/>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6897C00D" w:rsidR="00A20D6B" w:rsidRPr="00A20D6B" w:rsidRDefault="00A20D6B" w:rsidP="00A20D6B">
                                  <w:pPr>
                                    <w:jc w:val="right"/>
                                    <w:rPr>
                                      <w:rFonts w:ascii="Aptos" w:hAnsi="Aptos"/>
                                      <w:sz w:val="16"/>
                                      <w:szCs w:val="16"/>
                                    </w:rPr>
                                  </w:pPr>
                                  <w:r w:rsidRPr="00A20D6B">
                                    <w:rPr>
                                      <w:rFonts w:ascii="Aptos" w:hAnsi="Aptos"/>
                                      <w:sz w:val="16"/>
                                      <w:szCs w:val="16"/>
                                    </w:rPr>
                                    <w:t>63</w:t>
                                  </w:r>
                                  <w:r w:rsidRPr="00B354B5">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0B2BB0EB" w:rsidR="00A20D6B" w:rsidRPr="00A20D6B" w:rsidRDefault="00A20D6B" w:rsidP="00A20D6B">
                                  <w:pPr>
                                    <w:jc w:val="right"/>
                                    <w:rPr>
                                      <w:rFonts w:ascii="Aptos" w:hAnsi="Aptos"/>
                                      <w:sz w:val="16"/>
                                      <w:szCs w:val="16"/>
                                    </w:rPr>
                                  </w:pPr>
                                  <w:r w:rsidRPr="00A20D6B">
                                    <w:rPr>
                                      <w:rFonts w:ascii="Aptos" w:hAnsi="Aptos"/>
                                      <w:sz w:val="16"/>
                                      <w:szCs w:val="16"/>
                                    </w:rPr>
                                    <w:t xml:space="preserve">66 </w:t>
                                  </w:r>
                                </w:p>
                              </w:tc>
                            </w:tr>
                            <w:tr w:rsidR="00A20D6B" w:rsidRPr="00CC54A5" w14:paraId="732D3682" w14:textId="268623D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A20D6B" w:rsidRPr="00C74F84" w:rsidRDefault="00A20D6B" w:rsidP="00A20D6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1C4DE051" w:rsidR="00A20D6B" w:rsidRPr="00EB5F4E" w:rsidRDefault="00A20D6B" w:rsidP="00A20D6B">
                                  <w:pPr>
                                    <w:jc w:val="right"/>
                                    <w:rPr>
                                      <w:rFonts w:ascii="Aptos" w:hAnsi="Aptos"/>
                                      <w:sz w:val="16"/>
                                      <w:szCs w:val="16"/>
                                    </w:rPr>
                                  </w:pPr>
                                  <w:r w:rsidRPr="00EB5F4E">
                                    <w:rPr>
                                      <w:rFonts w:ascii="Aptos" w:hAnsi="Aptos"/>
                                      <w:sz w:val="16"/>
                                      <w:szCs w:val="16"/>
                                    </w:rPr>
                                    <w:t>3</w:t>
                                  </w:r>
                                  <w:r>
                                    <w:rPr>
                                      <w:rFonts w:ascii="Aptos" w:hAnsi="Aptos"/>
                                      <w:sz w:val="16"/>
                                      <w:szCs w:val="16"/>
                                    </w:rPr>
                                    <w:t>93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6D74D52D" w:rsidR="00A20D6B" w:rsidRPr="00A20D6B" w:rsidRDefault="00A20D6B" w:rsidP="00A20D6B">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79B5560A" w:rsidR="00A20D6B" w:rsidRPr="00A20D6B" w:rsidRDefault="00A20D6B" w:rsidP="00A20D6B">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2F12B91C" w:rsidR="00A20D6B" w:rsidRPr="00A20D6B" w:rsidRDefault="00A20D6B" w:rsidP="00A20D6B">
                                  <w:pPr>
                                    <w:jc w:val="right"/>
                                    <w:rPr>
                                      <w:rFonts w:ascii="Aptos" w:hAnsi="Aptos"/>
                                      <w:sz w:val="16"/>
                                      <w:szCs w:val="16"/>
                                    </w:rPr>
                                  </w:pPr>
                                  <w:r w:rsidRPr="00A20D6B">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5FE90E5" w:rsidR="00A20D6B" w:rsidRPr="00A20D6B" w:rsidRDefault="00A20D6B" w:rsidP="00A20D6B">
                                  <w:pPr>
                                    <w:jc w:val="right"/>
                                    <w:rPr>
                                      <w:rFonts w:ascii="Aptos" w:hAnsi="Aptos"/>
                                      <w:sz w:val="16"/>
                                      <w:szCs w:val="16"/>
                                    </w:rPr>
                                  </w:pPr>
                                  <w:r w:rsidRPr="00A20D6B">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4E3810CE" w:rsidR="00A20D6B" w:rsidRPr="00A20D6B" w:rsidRDefault="00A20D6B" w:rsidP="00A20D6B">
                                  <w:pPr>
                                    <w:jc w:val="right"/>
                                    <w:rPr>
                                      <w:rFonts w:ascii="Aptos" w:hAnsi="Aptos"/>
                                      <w:sz w:val="16"/>
                                      <w:szCs w:val="16"/>
                                    </w:rPr>
                                  </w:pPr>
                                  <w:r w:rsidRPr="00A20D6B">
                                    <w:rPr>
                                      <w:rFonts w:ascii="Aptos" w:hAnsi="Aptos"/>
                                      <w:sz w:val="16"/>
                                      <w:szCs w:val="16"/>
                                    </w:rPr>
                                    <w:t xml:space="preserve">360 </w:t>
                                  </w:r>
                                </w:p>
                              </w:tc>
                            </w:tr>
                            <w:tr w:rsidR="00A20D6B" w:rsidRPr="00CC54A5" w14:paraId="44F6EAB5" w14:textId="33B159CC"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A20D6B" w:rsidRDefault="00A20D6B" w:rsidP="00A20D6B">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A20D6B" w:rsidRPr="00C74F84" w:rsidRDefault="00A20D6B" w:rsidP="00A20D6B">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7CBCF3B9" w:rsidR="00A20D6B" w:rsidRPr="00EB5F4E" w:rsidRDefault="00A20D6B" w:rsidP="00A20D6B">
                                  <w:pPr>
                                    <w:jc w:val="right"/>
                                    <w:rPr>
                                      <w:rFonts w:ascii="Aptos" w:eastAsia="Times New Roman" w:hAnsi="Aptos" w:cs="Arial"/>
                                      <w:b/>
                                      <w:bCs/>
                                      <w:kern w:val="24"/>
                                      <w:sz w:val="16"/>
                                      <w:szCs w:val="16"/>
                                      <w:lang w:eastAsia="el-GR"/>
                                    </w:rPr>
                                  </w:pPr>
                                  <w:r w:rsidRPr="00EB5F4E">
                                    <w:rPr>
                                      <w:rFonts w:ascii="Aptos" w:hAnsi="Aptos"/>
                                      <w:sz w:val="16"/>
                                      <w:szCs w:val="16"/>
                                    </w:rPr>
                                    <w:t>17,</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36B414EF" w:rsidR="00A20D6B" w:rsidRPr="00A20D6B" w:rsidRDefault="00A20D6B" w:rsidP="00A20D6B">
                                  <w:pPr>
                                    <w:jc w:val="right"/>
                                    <w:rPr>
                                      <w:rFonts w:ascii="Aptos" w:hAnsi="Aptos"/>
                                      <w:sz w:val="16"/>
                                      <w:szCs w:val="16"/>
                                    </w:rPr>
                                  </w:pPr>
                                  <w:r w:rsidRPr="00A20D6B">
                                    <w:rPr>
                                      <w:rFonts w:ascii="Aptos" w:hAnsi="Aptos"/>
                                      <w:sz w:val="16"/>
                                      <w:szCs w:val="16"/>
                                    </w:rPr>
                                    <w:t>17,2%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03A5AA8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09D81472"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0D19A425"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374069CE" w:rsidR="00A20D6B" w:rsidRPr="00A20D6B" w:rsidRDefault="00A20D6B" w:rsidP="00A20D6B">
                                  <w:pPr>
                                    <w:jc w:val="right"/>
                                    <w:rPr>
                                      <w:rFonts w:ascii="Aptos" w:hAnsi="Aptos"/>
                                      <w:sz w:val="16"/>
                                      <w:szCs w:val="16"/>
                                    </w:rPr>
                                  </w:pPr>
                                  <w:r w:rsidRPr="00A20D6B">
                                    <w:rPr>
                                      <w:rFonts w:ascii="Aptos" w:hAnsi="Aptos"/>
                                      <w:sz w:val="16"/>
                                      <w:szCs w:val="16"/>
                                    </w:rPr>
                                    <w:t>18,0%</w:t>
                                  </w:r>
                                </w:p>
                              </w:tc>
                            </w:tr>
                            <w:tr w:rsidR="00A20D6B" w:rsidRPr="00CC54A5" w14:paraId="79DB1B68" w14:textId="715E0BC8"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A20D6B" w:rsidRPr="00EB5F4E"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018F773"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FF6EB7F" w14:textId="77777777" w:rsidR="00A20D6B" w:rsidRPr="00A20D6B" w:rsidRDefault="00A20D6B" w:rsidP="00A20D6B">
                                  <w:pPr>
                                    <w:jc w:val="right"/>
                                    <w:rPr>
                                      <w:rFonts w:ascii="Aptos" w:eastAsia="Times New Roman" w:hAnsi="Aptos" w:cs="Arial"/>
                                      <w:b/>
                                      <w:bCs/>
                                      <w:kern w:val="24"/>
                                      <w:sz w:val="16"/>
                                      <w:szCs w:val="16"/>
                                      <w:lang w:val="en-US" w:eastAsia="el-GR"/>
                                    </w:rPr>
                                  </w:pPr>
                                </w:p>
                              </w:tc>
                            </w:tr>
                            <w:tr w:rsidR="00A20D6B" w:rsidRPr="00CC54A5" w14:paraId="197B0B63" w14:textId="7EB53A14"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w:t>
                                  </w:r>
                                  <w:r w:rsidR="0047430C">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5EF19E17" w:rsidR="00A20D6B" w:rsidRPr="00EB5F4E" w:rsidRDefault="00A20D6B" w:rsidP="00A20D6B">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47643D4C" w:rsidR="00A20D6B" w:rsidRPr="00A20D6B" w:rsidRDefault="00A20D6B" w:rsidP="00A20D6B">
                                  <w:pPr>
                                    <w:jc w:val="right"/>
                                    <w:rPr>
                                      <w:rFonts w:ascii="Aptos" w:hAnsi="Aptos"/>
                                      <w:sz w:val="16"/>
                                      <w:szCs w:val="16"/>
                                    </w:rPr>
                                  </w:pPr>
                                  <w:r w:rsidRPr="00A20D6B">
                                    <w:rPr>
                                      <w:rFonts w:ascii="Aptos" w:hAnsi="Aptos"/>
                                      <w:sz w:val="16"/>
                                      <w:szCs w:val="16"/>
                                    </w:rPr>
                                    <w:t>3,3%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1DEDB8FF"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537EE792"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355488E5"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3B762A49" w:rsidR="00A20D6B" w:rsidRPr="00A20D6B" w:rsidRDefault="00A20D6B" w:rsidP="00A20D6B">
                                  <w:pPr>
                                    <w:jc w:val="right"/>
                                    <w:rPr>
                                      <w:rFonts w:ascii="Aptos" w:hAnsi="Aptos"/>
                                      <w:sz w:val="16"/>
                                      <w:szCs w:val="16"/>
                                    </w:rPr>
                                  </w:pPr>
                                  <w:r w:rsidRPr="00A20D6B">
                                    <w:rPr>
                                      <w:rFonts w:ascii="Aptos" w:hAnsi="Aptos"/>
                                      <w:sz w:val="16"/>
                                      <w:szCs w:val="16"/>
                                    </w:rPr>
                                    <w:t>5,4%</w:t>
                                  </w:r>
                                </w:p>
                              </w:tc>
                            </w:tr>
                            <w:tr w:rsidR="00A20D6B" w:rsidRPr="00CC54A5" w14:paraId="6197CE4C" w14:textId="5E55155F"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κάλυψης </w:t>
                                  </w:r>
                                  <w:r w:rsidR="0047430C">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50BDBD5C" w:rsidR="00A20D6B" w:rsidRPr="00EB5F4E" w:rsidRDefault="00A20D6B" w:rsidP="00A20D6B">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3D057CC9" w:rsidR="00A20D6B" w:rsidRPr="00A20D6B" w:rsidRDefault="00A20D6B" w:rsidP="00A20D6B">
                                  <w:pPr>
                                    <w:jc w:val="right"/>
                                    <w:rPr>
                                      <w:rFonts w:ascii="Aptos" w:hAnsi="Aptos"/>
                                      <w:sz w:val="16"/>
                                      <w:szCs w:val="16"/>
                                    </w:rPr>
                                  </w:pPr>
                                  <w:r w:rsidRPr="00A20D6B">
                                    <w:rPr>
                                      <w:rFonts w:ascii="Aptos" w:hAnsi="Aptos"/>
                                      <w:sz w:val="16"/>
                                      <w:szCs w:val="16"/>
                                    </w:rPr>
                                    <w:t>85,6%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52D09079"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86,1%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29C764C"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87,5%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2064DC57"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52D750FA" w:rsidR="00A20D6B" w:rsidRPr="00A20D6B" w:rsidRDefault="00A20D6B" w:rsidP="00A20D6B">
                                  <w:pPr>
                                    <w:jc w:val="right"/>
                                    <w:rPr>
                                      <w:rFonts w:ascii="Aptos" w:hAnsi="Aptos"/>
                                      <w:sz w:val="16"/>
                                      <w:szCs w:val="16"/>
                                    </w:rPr>
                                  </w:pPr>
                                  <w:r w:rsidRPr="00A20D6B">
                                    <w:rPr>
                                      <w:rFonts w:ascii="Aptos" w:hAnsi="Aptos"/>
                                      <w:sz w:val="16"/>
                                      <w:szCs w:val="16"/>
                                    </w:rPr>
                                    <w:t>82,1%</w:t>
                                  </w:r>
                                </w:p>
                              </w:tc>
                            </w:tr>
                            <w:tr w:rsidR="00D5705F" w:rsidRPr="00CC54A5" w14:paraId="4B8B2808" w14:textId="77777777" w:rsidTr="00A6448F">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D5705F" w:rsidRPr="00C74F84" w:rsidRDefault="00D5705F" w:rsidP="00D5705F">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tcPr>
                                <w:p w14:paraId="14060C75" w14:textId="7B8AC73A" w:rsidR="00D5705F" w:rsidRPr="00D5705F" w:rsidRDefault="00D5705F" w:rsidP="00D5705F">
                                  <w:pPr>
                                    <w:jc w:val="right"/>
                                    <w:rPr>
                                      <w:rFonts w:ascii="Aptos" w:hAnsi="Aptos"/>
                                      <w:sz w:val="16"/>
                                      <w:szCs w:val="16"/>
                                      <w:lang w:val="en-US"/>
                                    </w:rPr>
                                  </w:pPr>
                                  <w:r w:rsidRPr="00D5705F">
                                    <w:rPr>
                                      <w:rFonts w:ascii="Aptos" w:hAnsi="Aptos"/>
                                      <w:sz w:val="16"/>
                                      <w:szCs w:val="16"/>
                                      <w:lang w:val="en-US"/>
                                    </w:rPr>
                                    <w:t>51</w:t>
                                  </w:r>
                                  <w:r w:rsidR="00814380">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Pr>
                                <w:p w14:paraId="47189774" w14:textId="153D1C7E" w:rsidR="00D5705F" w:rsidRPr="00D5705F" w:rsidRDefault="00D5705F" w:rsidP="00D5705F">
                                  <w:pPr>
                                    <w:jc w:val="right"/>
                                    <w:rPr>
                                      <w:rFonts w:ascii="Aptos" w:hAnsi="Aptos"/>
                                      <w:sz w:val="16"/>
                                      <w:szCs w:val="16"/>
                                      <w:lang w:val="en-US"/>
                                    </w:rPr>
                                  </w:pPr>
                                  <w:r w:rsidRPr="00D5705F">
                                    <w:rPr>
                                      <w:rFonts w:ascii="Aptos" w:hAnsi="Aptos"/>
                                      <w:sz w:val="16"/>
                                      <w:szCs w:val="16"/>
                                      <w:lang w:val="en-US"/>
                                    </w:rPr>
                                    <w:t>50</w:t>
                                  </w:r>
                                  <w:r w:rsidR="00814380">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tcPr>
                                <w:p w14:paraId="15772AC3" w14:textId="541828A3" w:rsidR="00D5705F" w:rsidRPr="00D5705F" w:rsidRDefault="00D5705F" w:rsidP="00D5705F">
                                  <w:pPr>
                                    <w:jc w:val="right"/>
                                    <w:rPr>
                                      <w:rFonts w:ascii="Aptos" w:hAnsi="Aptos"/>
                                      <w:sz w:val="16"/>
                                      <w:szCs w:val="16"/>
                                      <w:lang w:val="en-US"/>
                                    </w:rPr>
                                  </w:pPr>
                                  <w:r w:rsidRPr="00D5705F">
                                    <w:rPr>
                                      <w:rFonts w:ascii="Aptos" w:hAnsi="Aptos"/>
                                      <w:sz w:val="16"/>
                                      <w:szCs w:val="16"/>
                                      <w:lang w:val="en-US"/>
                                    </w:rPr>
                                    <w:t>52</w:t>
                                  </w:r>
                                  <w:r w:rsidR="00814380">
                                    <w:rPr>
                                      <w:rFonts w:ascii="Aptos" w:hAnsi="Aptos"/>
                                      <w:sz w:val="16"/>
                                      <w:szCs w:val="16"/>
                                    </w:rPr>
                                    <w:t>,</w:t>
                                  </w:r>
                                  <w:r w:rsidRPr="00D5705F">
                                    <w:rPr>
                                      <w:rFonts w:ascii="Aptos" w:hAnsi="Aptos"/>
                                      <w:sz w:val="16"/>
                                      <w:szCs w:val="16"/>
                                      <w:lang w:val="en-US"/>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tcPr>
                                <w:p w14:paraId="17B04AB7" w14:textId="360A6D98" w:rsidR="00D5705F" w:rsidRPr="00D5705F" w:rsidRDefault="00D5705F" w:rsidP="00D5705F">
                                  <w:pPr>
                                    <w:jc w:val="right"/>
                                    <w:rPr>
                                      <w:rFonts w:ascii="Aptos" w:hAnsi="Aptos"/>
                                      <w:sz w:val="16"/>
                                      <w:szCs w:val="16"/>
                                      <w:lang w:val="en-US"/>
                                    </w:rPr>
                                  </w:pPr>
                                  <w:r w:rsidRPr="00D5705F">
                                    <w:rPr>
                                      <w:rFonts w:ascii="Aptos" w:hAnsi="Aptos"/>
                                      <w:sz w:val="16"/>
                                      <w:szCs w:val="16"/>
                                      <w:lang w:val="en-US"/>
                                    </w:rPr>
                                    <w:t>52</w:t>
                                  </w:r>
                                  <w:r w:rsidR="00814380">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tcPr>
                                <w:p w14:paraId="612F1A15" w14:textId="32086038" w:rsidR="00D5705F" w:rsidRPr="00D5705F" w:rsidRDefault="00D5705F" w:rsidP="00D5705F">
                                  <w:pPr>
                                    <w:jc w:val="right"/>
                                    <w:rPr>
                                      <w:rFonts w:ascii="Aptos" w:hAnsi="Aptos"/>
                                      <w:sz w:val="16"/>
                                      <w:szCs w:val="16"/>
                                      <w:lang w:val="en-US"/>
                                    </w:rPr>
                                  </w:pPr>
                                  <w:r w:rsidRPr="00D5705F">
                                    <w:rPr>
                                      <w:rFonts w:ascii="Aptos" w:hAnsi="Aptos"/>
                                      <w:sz w:val="16"/>
                                      <w:szCs w:val="16"/>
                                      <w:lang w:val="en-US"/>
                                    </w:rPr>
                                    <w:t>55</w:t>
                                  </w:r>
                                  <w:r w:rsidR="00814380">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Pr>
                                <w:p w14:paraId="67087C08" w14:textId="315B9846" w:rsidR="00D5705F" w:rsidRPr="00D5705F" w:rsidRDefault="00D5705F" w:rsidP="00D5705F">
                                  <w:pPr>
                                    <w:jc w:val="right"/>
                                    <w:rPr>
                                      <w:rFonts w:ascii="Aptos" w:hAnsi="Aptos"/>
                                      <w:sz w:val="16"/>
                                      <w:szCs w:val="16"/>
                                      <w:lang w:val="en-US"/>
                                    </w:rPr>
                                  </w:pPr>
                                  <w:r w:rsidRPr="00D5705F">
                                    <w:rPr>
                                      <w:rFonts w:ascii="Aptos" w:hAnsi="Aptos"/>
                                      <w:sz w:val="16"/>
                                      <w:szCs w:val="16"/>
                                      <w:lang w:val="en-US"/>
                                    </w:rPr>
                                    <w:t>54</w:t>
                                  </w:r>
                                  <w:r w:rsidR="00814380">
                                    <w:rPr>
                                      <w:rFonts w:ascii="Aptos" w:hAnsi="Aptos"/>
                                      <w:sz w:val="16"/>
                                      <w:szCs w:val="16"/>
                                    </w:rPr>
                                    <w:t>,</w:t>
                                  </w:r>
                                  <w:r w:rsidRPr="00D5705F">
                                    <w:rPr>
                                      <w:rFonts w:ascii="Aptos" w:hAnsi="Aptos"/>
                                      <w:sz w:val="16"/>
                                      <w:szCs w:val="16"/>
                                      <w:lang w:val="en-US"/>
                                    </w:rPr>
                                    <w:t>5%</w:t>
                                  </w:r>
                                </w:p>
                              </w:tc>
                            </w:tr>
                            <w:tr w:rsidR="00A20D6B" w:rsidRPr="00CC54A5" w14:paraId="28A73603" w14:textId="06725EA3"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A20D6B" w:rsidRPr="00EB5F4E" w:rsidRDefault="00A20D6B" w:rsidP="00A20D6B">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5C60E01"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CA54976" w14:textId="77777777" w:rsidR="00A20D6B" w:rsidRPr="00A20D6B" w:rsidRDefault="00A20D6B" w:rsidP="00A20D6B">
                                  <w:pPr>
                                    <w:jc w:val="right"/>
                                    <w:rPr>
                                      <w:rFonts w:ascii="Aptos" w:eastAsia="Times New Roman" w:hAnsi="Aptos" w:cs="Arial"/>
                                      <w:b/>
                                      <w:bCs/>
                                      <w:kern w:val="24"/>
                                      <w:sz w:val="16"/>
                                      <w:szCs w:val="16"/>
                                      <w:lang w:val="en-US" w:eastAsia="el-GR"/>
                                    </w:rPr>
                                  </w:pPr>
                                </w:p>
                              </w:tc>
                            </w:tr>
                            <w:tr w:rsidR="00A20D6B" w:rsidRPr="00CC54A5" w14:paraId="48C4B835" w14:textId="1C002CB0"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A20D6B" w:rsidRPr="008E7CC7" w:rsidRDefault="00A20D6B" w:rsidP="00A20D6B">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69922ADC"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256DE4F0" w:rsidR="00A20D6B" w:rsidRPr="00A20D6B" w:rsidRDefault="00A20D6B" w:rsidP="00A20D6B">
                                  <w:pPr>
                                    <w:jc w:val="right"/>
                                    <w:rPr>
                                      <w:rFonts w:ascii="Aptos" w:hAnsi="Aptos"/>
                                      <w:sz w:val="16"/>
                                      <w:szCs w:val="16"/>
                                    </w:rPr>
                                  </w:pPr>
                                  <w:r w:rsidRPr="00A20D6B">
                                    <w:rPr>
                                      <w:rFonts w:ascii="Aptos" w:hAnsi="Aptos"/>
                                      <w:sz w:val="16"/>
                                      <w:szCs w:val="16"/>
                                    </w:rPr>
                                    <w:t>20,9%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5ABC771A"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1A77D05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616DEF31"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6BB2B722" w:rsidR="00A20D6B" w:rsidRPr="00A20D6B" w:rsidRDefault="00A20D6B" w:rsidP="00A20D6B">
                                  <w:pPr>
                                    <w:jc w:val="right"/>
                                    <w:rPr>
                                      <w:rFonts w:ascii="Aptos" w:hAnsi="Aptos"/>
                                      <w:sz w:val="16"/>
                                      <w:szCs w:val="16"/>
                                    </w:rPr>
                                  </w:pPr>
                                  <w:r w:rsidRPr="00A20D6B">
                                    <w:rPr>
                                      <w:rFonts w:ascii="Aptos" w:hAnsi="Aptos"/>
                                      <w:sz w:val="16"/>
                                      <w:szCs w:val="16"/>
                                    </w:rPr>
                                    <w:t>18,3%</w:t>
                                  </w:r>
                                </w:p>
                              </w:tc>
                            </w:tr>
                            <w:tr w:rsidR="00A20D6B" w:rsidRPr="00CC54A5" w14:paraId="5DEA83E8" w14:textId="36E459FD"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A20D6B" w:rsidRPr="008E7CC7" w:rsidRDefault="00A20D6B" w:rsidP="00A20D6B">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6FAD370E"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18,</w:t>
                                  </w:r>
                                  <w:r>
                                    <w:rPr>
                                      <w:rFonts w:ascii="Aptos" w:hAnsi="Aptos"/>
                                      <w:sz w:val="16"/>
                                      <w:szCs w:val="16"/>
                                    </w:rPr>
                                    <w:t>7</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A00ED0C" w14:textId="26D1A171" w:rsidR="00A20D6B" w:rsidRPr="00A20D6B" w:rsidRDefault="00A20D6B" w:rsidP="00A20D6B">
                                  <w:pPr>
                                    <w:jc w:val="right"/>
                                    <w:rPr>
                                      <w:rFonts w:ascii="Aptos" w:hAnsi="Aptos"/>
                                      <w:sz w:val="16"/>
                                      <w:szCs w:val="16"/>
                                    </w:rPr>
                                  </w:pPr>
                                  <w:r w:rsidRPr="00A20D6B">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08C4CE" w14:textId="3C3F435B"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622AC6C9"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3D34EDE5"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5D19F2" w14:textId="6FB51D1A" w:rsidR="00A20D6B" w:rsidRPr="00A20D6B" w:rsidRDefault="00A20D6B" w:rsidP="00A20D6B">
                                  <w:pPr>
                                    <w:jc w:val="right"/>
                                    <w:rPr>
                                      <w:rFonts w:ascii="Aptos" w:hAnsi="Aptos"/>
                                      <w:sz w:val="16"/>
                                      <w:szCs w:val="16"/>
                                    </w:rPr>
                                  </w:pPr>
                                  <w:r w:rsidRPr="00A20D6B">
                                    <w:rPr>
                                      <w:rFonts w:ascii="Aptos" w:hAnsi="Aptos"/>
                                      <w:sz w:val="16"/>
                                      <w:szCs w:val="16"/>
                                    </w:rPr>
                                    <w:t>17,3%</w:t>
                                  </w:r>
                                </w:p>
                              </w:tc>
                            </w:tr>
                            <w:tr w:rsidR="00A20D6B" w:rsidRPr="00CC54A5" w14:paraId="7CCA7156" w14:textId="1BB94D5B"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A20D6B" w:rsidRPr="00CC54A5" w:rsidRDefault="00A20D6B" w:rsidP="00A20D6B">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68970022"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7F70D8CE" w:rsidR="00A20D6B" w:rsidRPr="00A20D6B" w:rsidRDefault="00A20D6B" w:rsidP="00A20D6B">
                                  <w:pPr>
                                    <w:jc w:val="right"/>
                                    <w:rPr>
                                      <w:rFonts w:ascii="Aptos" w:hAnsi="Aptos"/>
                                      <w:sz w:val="16"/>
                                      <w:szCs w:val="16"/>
                                    </w:rPr>
                                  </w:pPr>
                                  <w:r w:rsidRPr="00A20D6B">
                                    <w:rPr>
                                      <w:rFonts w:ascii="Aptos" w:hAnsi="Aptos"/>
                                      <w:sz w:val="16"/>
                                      <w:szCs w:val="16"/>
                                    </w:rPr>
                                    <w:t>38,2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055D7E9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21011846"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091866DD"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36,6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0A987E83" w:rsidR="00A20D6B" w:rsidRPr="00A20D6B" w:rsidRDefault="00A20D6B" w:rsidP="00A20D6B">
                                  <w:pPr>
                                    <w:jc w:val="right"/>
                                    <w:rPr>
                                      <w:rFonts w:ascii="Aptos" w:hAnsi="Aptos"/>
                                      <w:sz w:val="16"/>
                                      <w:szCs w:val="16"/>
                                    </w:rPr>
                                  </w:pPr>
                                  <w:r w:rsidRPr="00A20D6B">
                                    <w:rPr>
                                      <w:rFonts w:ascii="Aptos" w:hAnsi="Aptos"/>
                                      <w:sz w:val="16"/>
                                      <w:szCs w:val="16"/>
                                    </w:rPr>
                                    <w:t>36,7</w:t>
                                  </w:r>
                                </w:p>
                              </w:tc>
                            </w:tr>
                          </w:tbl>
                          <w:p w14:paraId="06637EC0" w14:textId="409D70C8"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 xml:space="preserve">κέρδη μετά φόρων προς μέσο όρο ενσώματων ιδίων κεφαλαίων, συμπεριλαμβανομένων των κεφαλαίων CET1 </w:t>
                            </w:r>
                            <w:r w:rsidR="00C42B63" w:rsidRPr="00C42B63">
                              <w:rPr>
                                <w:rFonts w:ascii="Aptos" w:hAnsi="Aptos" w:cs="Segoe UI"/>
                                <w:bCs/>
                                <w:color w:val="595959"/>
                                <w:sz w:val="10"/>
                                <w:szCs w:val="10"/>
                              </w:rPr>
                              <w:t xml:space="preserve">άνω του εσωτερικού μας στόχου ύψους 14%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 xml:space="preserve">Περιλαμβάνουν τα κέρδη της περιόδου, </w:t>
                            </w:r>
                            <w:r w:rsidR="00BC46B0" w:rsidRPr="00BC46B0">
                              <w:rPr>
                                <w:rFonts w:ascii="Aptos" w:hAnsi="Aptos" w:cs="Segoe UI"/>
                                <w:bCs/>
                                <w:color w:val="595959"/>
                                <w:sz w:val="10"/>
                                <w:szCs w:val="10"/>
                              </w:rPr>
                              <w:t>μετά από πρόβλεψη για διανομή στους μετόχους το 2025 ύψους 40% επί των κερδών του 2024,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CCC4" id="_x0000_t202" coordsize="21600,21600" o:spt="202" path="m,l,21600r21600,l21600,xe">
                <v:stroke joinstyle="miter"/>
                <v:path gradientshapeok="t" o:connecttype="rect"/>
              </v:shapetype>
              <v:shape id="_x0000_s1029"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QIlPbAICAADbAwAADgAA&#10;AAAAAAAAAAAAAAAuAgAAZHJzL2Uyb0RvYy54bWxQSwECLQAUAAYACAAAACEAGkt+Q+EAAAAJAQAA&#10;DwAAAAAAAAAAAAAAAABcBAAAZHJzL2Rvd25yZXYueG1sUEsFBgAAAAAEAAQA8wAAAGoFAAAAAA==&#10;" fillcolor="#f5f9f6" stroked="f">
                <v:textbo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8449B" w:rsidRPr="003E322B" w14:paraId="0C28C341"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61475868" w:rsidR="0088449B" w:rsidRPr="003E322B" w:rsidRDefault="005237F2"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Εννεάμηνο</w:t>
                            </w:r>
                            <w:r w:rsidR="0088449B" w:rsidRPr="003E322B">
                              <w:rPr>
                                <w:rFonts w:ascii="Aptos" w:eastAsia="Times New Roman" w:hAnsi="Aptos" w:cs="Arial"/>
                                <w:b/>
                                <w:bCs/>
                                <w:color w:val="FFFFFF" w:themeColor="background1"/>
                                <w:kern w:val="24"/>
                                <w:sz w:val="16"/>
                                <w:szCs w:val="16"/>
                                <w:lang w:eastAsia="el-GR"/>
                              </w:rPr>
                              <w:t xml:space="preserve"> 202</w:t>
                            </w:r>
                            <w:r w:rsidR="0088449B"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7C2BB26B"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88449B" w:rsidRPr="003E322B">
                              <w:rPr>
                                <w:rFonts w:ascii="Aptos" w:eastAsia="Times New Roman" w:hAnsi="Aptos" w:cs="Arial"/>
                                <w:b/>
                                <w:bCs/>
                                <w:color w:val="FFFFFF" w:themeColor="background1"/>
                                <w:kern w:val="24"/>
                                <w:sz w:val="16"/>
                                <w:szCs w:val="16"/>
                                <w:lang w:val="en-US" w:eastAsia="el-GR"/>
                              </w:rPr>
                              <w:t>202</w:t>
                            </w:r>
                            <w:r w:rsidR="0088449B" w:rsidRPr="003E322B">
                              <w:rPr>
                                <w:rFonts w:ascii="Aptos" w:eastAsia="Times New Roman" w:hAnsi="Aptos" w:cs="Arial"/>
                                <w:b/>
                                <w:bCs/>
                                <w:color w:val="FFFFFF" w:themeColor="background1"/>
                                <w:kern w:val="24"/>
                                <w:sz w:val="16"/>
                                <w:szCs w:val="16"/>
                                <w:lang w:eastAsia="el-GR"/>
                              </w:rPr>
                              <w:t>3</w:t>
                            </w:r>
                            <w:r w:rsidR="0088449B"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43552848"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6E220C47" w:rsidR="0088449B" w:rsidRPr="003E322B" w:rsidRDefault="005237F2"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 202</w:t>
                            </w:r>
                            <w:r w:rsidR="0088449B"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A415C8" w:rsidRPr="003E322B" w14:paraId="0A8782C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A415C8" w:rsidRPr="003E322B" w:rsidRDefault="00A415C8" w:rsidP="00A415C8">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BC6974C"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1</w:t>
                            </w:r>
                            <w:r>
                              <w:rPr>
                                <w:rFonts w:ascii="Aptos" w:hAnsi="Aptos"/>
                                <w:sz w:val="16"/>
                                <w:szCs w:val="16"/>
                              </w:rPr>
                              <w:t>.</w:t>
                            </w:r>
                            <w:r w:rsidRPr="00A415C8">
                              <w:rPr>
                                <w:rFonts w:ascii="Aptos" w:hAnsi="Aptos"/>
                                <w:sz w:val="16"/>
                                <w:szCs w:val="16"/>
                              </w:rPr>
                              <w:t xml:space="preserve">782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1FBDE7C6"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1</w:t>
                            </w:r>
                            <w:r>
                              <w:rPr>
                                <w:rFonts w:ascii="Aptos" w:hAnsi="Aptos"/>
                                <w:sz w:val="16"/>
                                <w:szCs w:val="16"/>
                              </w:rPr>
                              <w:t>.</w:t>
                            </w:r>
                            <w:r w:rsidRPr="00A415C8">
                              <w:rPr>
                                <w:rFonts w:ascii="Aptos" w:hAnsi="Aptos"/>
                                <w:sz w:val="16"/>
                                <w:szCs w:val="16"/>
                              </w:rPr>
                              <w:t xml:space="preserve">640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9F755E5"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15DB45AE" w:rsidR="00A415C8" w:rsidRPr="00A415C8" w:rsidRDefault="00A415C8" w:rsidP="00A415C8">
                            <w:pPr>
                              <w:jc w:val="right"/>
                              <w:rPr>
                                <w:rFonts w:ascii="Aptos" w:hAnsi="Aptos"/>
                                <w:sz w:val="16"/>
                                <w:szCs w:val="16"/>
                              </w:rPr>
                            </w:pPr>
                            <w:r w:rsidRPr="00A415C8">
                              <w:rPr>
                                <w:rFonts w:ascii="Aptos" w:hAnsi="Aptos"/>
                                <w:sz w:val="16"/>
                                <w:szCs w:val="16"/>
                              </w:rPr>
                              <w:t xml:space="preserve">589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436FE1EF"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 xml:space="preserve">587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1D5E54F4" w:rsidR="00A415C8" w:rsidRPr="00A415C8" w:rsidRDefault="00A415C8" w:rsidP="00A415C8">
                            <w:pPr>
                              <w:jc w:val="right"/>
                              <w:rPr>
                                <w:rFonts w:ascii="Aptos" w:eastAsia="Times New Roman" w:hAnsi="Aptos" w:cs="Arial"/>
                                <w:kern w:val="24"/>
                                <w:sz w:val="16"/>
                                <w:szCs w:val="16"/>
                                <w:lang w:val="en-US" w:eastAsia="el-GR"/>
                              </w:rPr>
                            </w:pPr>
                            <w:r w:rsidRPr="00A415C8">
                              <w:rPr>
                                <w:rFonts w:ascii="Aptos" w:hAnsi="Aptos"/>
                                <w:sz w:val="16"/>
                                <w:szCs w:val="16"/>
                              </w:rPr>
                              <w:t>0%</w:t>
                            </w:r>
                          </w:p>
                        </w:tc>
                      </w:tr>
                      <w:tr w:rsidR="00A415C8" w:rsidRPr="003E322B" w14:paraId="5F14038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2D172212"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313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13C21778"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273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7E5F7A3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747302F7" w:rsidR="00A415C8" w:rsidRPr="00A415C8" w:rsidRDefault="00A415C8" w:rsidP="00A415C8">
                            <w:pPr>
                              <w:jc w:val="right"/>
                              <w:rPr>
                                <w:rFonts w:ascii="Aptos" w:hAnsi="Aptos"/>
                                <w:sz w:val="16"/>
                                <w:szCs w:val="16"/>
                              </w:rPr>
                            </w:pPr>
                            <w:r w:rsidRPr="00A415C8">
                              <w:rPr>
                                <w:rFonts w:ascii="Aptos" w:hAnsi="Aptos"/>
                                <w:sz w:val="16"/>
                                <w:szCs w:val="16"/>
                              </w:rPr>
                              <w:t xml:space="preserve">108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3B4CC5C0"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5D68EFF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2%</w:t>
                            </w:r>
                          </w:p>
                        </w:tc>
                      </w:tr>
                      <w:tr w:rsidR="00A415C8" w:rsidRPr="003E322B" w14:paraId="02920A8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06300E2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2.094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3EB5CD2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1.913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7741429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1028F34"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44E5AC74"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692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FF7B61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w:t>
                            </w:r>
                          </w:p>
                        </w:tc>
                      </w:tr>
                      <w:tr w:rsidR="00A415C8" w:rsidRPr="003E322B" w14:paraId="4C019E96"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A415C8" w:rsidRPr="003E322B" w:rsidRDefault="00A415C8" w:rsidP="00A415C8">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50D2DAA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7FD86CD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6B9EC1F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1B85E76F" w:rsidR="00A415C8" w:rsidRPr="00A415C8" w:rsidRDefault="00A415C8" w:rsidP="00A415C8">
                            <w:pPr>
                              <w:jc w:val="right"/>
                              <w:rPr>
                                <w:rFonts w:ascii="Aptos" w:hAnsi="Aptos"/>
                                <w:sz w:val="16"/>
                                <w:szCs w:val="16"/>
                              </w:rPr>
                            </w:pPr>
                            <w:r w:rsidRPr="00A415C8">
                              <w:rPr>
                                <w:rFonts w:ascii="Aptos" w:hAnsi="Apto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1FED48D"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7BCCD955"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&gt;100%</w:t>
                            </w:r>
                          </w:p>
                        </w:tc>
                      </w:tr>
                      <w:tr w:rsidR="00A415C8" w:rsidRPr="003E322B" w14:paraId="3D5A3C4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1D300E86"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2.176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7F858C09"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4A87A867"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2C05D3E8"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715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55B0190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E83322E"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3%</w:t>
                            </w:r>
                          </w:p>
                        </w:tc>
                      </w:tr>
                      <w:tr w:rsidR="00A415C8" w:rsidRPr="003E322B" w14:paraId="285D8EE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A415C8" w:rsidRPr="0068753B" w:rsidRDefault="00A415C8" w:rsidP="00A415C8">
                            <w:pPr>
                              <w:textAlignment w:val="center"/>
                              <w:rPr>
                                <w:rFonts w:ascii="Aptos" w:eastAsia="Times New Roman" w:hAnsi="Aptos" w:cs="Arial"/>
                                <w:sz w:val="16"/>
                                <w:szCs w:val="16"/>
                                <w:lang w:eastAsia="el-GR"/>
                              </w:rPr>
                            </w:pPr>
                            <w:r w:rsidRPr="0068753B">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3181D776"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(639)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1E8CC5EA"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(602)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7A4C67E7"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155D8FA" w:rsidR="00A415C8" w:rsidRPr="0068753B" w:rsidRDefault="00A415C8" w:rsidP="00A415C8">
                            <w:pPr>
                              <w:jc w:val="right"/>
                              <w:rPr>
                                <w:rFonts w:ascii="Aptos" w:hAnsi="Aptos"/>
                                <w:sz w:val="16"/>
                                <w:szCs w:val="16"/>
                              </w:rPr>
                            </w:pPr>
                            <w:r w:rsidRPr="0068753B">
                              <w:rPr>
                                <w:rFonts w:ascii="Aptos" w:hAnsi="Aptos"/>
                                <w:sz w:val="16"/>
                                <w:szCs w:val="16"/>
                              </w:rPr>
                              <w:t xml:space="preserve">(217)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5A81DDAD"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 xml:space="preserve">(210)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0DEE7709" w:rsidR="00A415C8" w:rsidRPr="0068753B" w:rsidRDefault="00A415C8" w:rsidP="00A415C8">
                            <w:pPr>
                              <w:jc w:val="right"/>
                              <w:rPr>
                                <w:rFonts w:ascii="Aptos" w:eastAsia="Times New Roman" w:hAnsi="Aptos" w:cs="Arial"/>
                                <w:sz w:val="16"/>
                                <w:szCs w:val="16"/>
                                <w:lang w:eastAsia="el-GR"/>
                              </w:rPr>
                            </w:pPr>
                            <w:r w:rsidRPr="0068753B">
                              <w:rPr>
                                <w:rFonts w:ascii="Aptos" w:hAnsi="Aptos"/>
                                <w:sz w:val="16"/>
                                <w:szCs w:val="16"/>
                              </w:rPr>
                              <w:t>3%</w:t>
                            </w:r>
                          </w:p>
                        </w:tc>
                      </w:tr>
                      <w:tr w:rsidR="00A415C8" w:rsidRPr="003E322B" w14:paraId="43B06BA8"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2CC79EA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1.456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3A0D73F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3000B3C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4C75B89"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38D6C21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5814BA8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0%</w:t>
                            </w:r>
                          </w:p>
                        </w:tc>
                      </w:tr>
                      <w:tr w:rsidR="00A415C8" w:rsidRPr="003E322B" w14:paraId="6E6C00D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1546D74A"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1.538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172721E1"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57FFD764"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7CAAE0F5"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04F533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7DC8DF7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2%</w:t>
                            </w:r>
                          </w:p>
                        </w:tc>
                      </w:tr>
                      <w:tr w:rsidR="00A415C8" w:rsidRPr="003E322B" w14:paraId="03C5E45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6E284C28"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(159)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314FB4F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4F94AB44"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2FE47775" w:rsidR="00A415C8" w:rsidRPr="00A415C8" w:rsidRDefault="00A415C8" w:rsidP="00A415C8">
                            <w:pPr>
                              <w:jc w:val="right"/>
                              <w:rPr>
                                <w:rFonts w:ascii="Aptos" w:hAnsi="Aptos"/>
                                <w:sz w:val="16"/>
                                <w:szCs w:val="16"/>
                              </w:rPr>
                            </w:pPr>
                            <w:r w:rsidRPr="00A415C8">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0248E00E"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5C6D8A73"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w:t>
                            </w:r>
                          </w:p>
                        </w:tc>
                      </w:tr>
                      <w:tr w:rsidR="00A415C8" w:rsidRPr="003E322B" w14:paraId="009C6C2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64A79C8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1.297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135F0450"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1.137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7B2FC1B3"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5AFD57A1"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571C10F2"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430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55A5FA13"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0%</w:t>
                            </w:r>
                          </w:p>
                        </w:tc>
                      </w:tr>
                      <w:tr w:rsidR="00A415C8" w:rsidRPr="003E322B" w14:paraId="2C50675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6EC9BCF9"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1.379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76BE9D2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1.200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2464322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261D5575"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446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74C677AD"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434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3CBC1B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3%</w:t>
                            </w:r>
                          </w:p>
                        </w:tc>
                      </w:tr>
                      <w:tr w:rsidR="00A415C8" w:rsidRPr="003E322B" w14:paraId="6085EEDB"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A415C8" w:rsidRPr="003E322B" w:rsidRDefault="00A415C8" w:rsidP="00A415C8">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DDD7DB0"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(314)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282CE5A7"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(282)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2148875A"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3E3F8E0D" w:rsidR="00A415C8" w:rsidRPr="00A415C8" w:rsidRDefault="00A415C8" w:rsidP="00A415C8">
                            <w:pPr>
                              <w:jc w:val="right"/>
                              <w:rPr>
                                <w:rFonts w:ascii="Aptos" w:hAnsi="Aptos"/>
                                <w:sz w:val="16"/>
                                <w:szCs w:val="16"/>
                              </w:rPr>
                            </w:pPr>
                            <w:r w:rsidRPr="00A415C8">
                              <w:rPr>
                                <w:rFonts w:ascii="Aptos" w:hAnsi="Aptos"/>
                                <w:sz w:val="16"/>
                                <w:szCs w:val="16"/>
                              </w:rPr>
                              <w:t xml:space="preserve">(91)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608F7416"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1B697B12" w:rsidR="00A415C8" w:rsidRPr="00A415C8" w:rsidRDefault="00A415C8" w:rsidP="00A415C8">
                            <w:pPr>
                              <w:jc w:val="right"/>
                              <w:rPr>
                                <w:rFonts w:ascii="Aptos" w:eastAsia="Times New Roman" w:hAnsi="Aptos" w:cs="Arial"/>
                                <w:sz w:val="16"/>
                                <w:szCs w:val="16"/>
                                <w:lang w:eastAsia="el-GR"/>
                              </w:rPr>
                            </w:pPr>
                            <w:r w:rsidRPr="00A415C8">
                              <w:rPr>
                                <w:rFonts w:ascii="Aptos" w:hAnsi="Aptos"/>
                                <w:sz w:val="16"/>
                                <w:szCs w:val="16"/>
                              </w:rPr>
                              <w:t>-13%</w:t>
                            </w:r>
                          </w:p>
                        </w:tc>
                      </w:tr>
                      <w:tr w:rsidR="00A415C8" w:rsidRPr="003E322B" w14:paraId="04F5A505"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A415C8" w:rsidRPr="003E322B" w:rsidRDefault="00A415C8" w:rsidP="00A415C8">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647DFFB5"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983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18B1D826"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855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02D670BB"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1EB3BB19"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337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34E09DD8"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 xml:space="preserve">326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28C76BA7" w:rsidR="00A415C8" w:rsidRPr="00A415C8" w:rsidRDefault="00A415C8" w:rsidP="00A415C8">
                            <w:pPr>
                              <w:jc w:val="right"/>
                              <w:rPr>
                                <w:rFonts w:ascii="Aptos" w:eastAsia="Times New Roman" w:hAnsi="Aptos" w:cs="Arial"/>
                                <w:b/>
                                <w:bCs/>
                                <w:sz w:val="16"/>
                                <w:szCs w:val="16"/>
                                <w:lang w:eastAsia="el-GR"/>
                              </w:rPr>
                            </w:pPr>
                            <w:r w:rsidRPr="00A415C8">
                              <w:rPr>
                                <w:rFonts w:ascii="Aptos" w:hAnsi="Aptos"/>
                                <w:b/>
                                <w:bCs/>
                                <w:sz w:val="16"/>
                                <w:szCs w:val="16"/>
                              </w:rPr>
                              <w:t>4%</w:t>
                            </w:r>
                          </w:p>
                        </w:tc>
                      </w:tr>
                      <w:tr w:rsidR="00A415C8" w:rsidRPr="003E322B" w14:paraId="0770A364"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A415C8" w:rsidRPr="003E322B" w:rsidRDefault="00A415C8" w:rsidP="00A415C8">
                            <w:pPr>
                              <w:textAlignment w:val="center"/>
                              <w:rPr>
                                <w:rFonts w:ascii="Aptos" w:hAnsi="Aptos"/>
                                <w:b/>
                                <w:bCs/>
                                <w:sz w:val="16"/>
                                <w:szCs w:val="16"/>
                              </w:rPr>
                            </w:pPr>
                            <w:r w:rsidRPr="003E322B">
                              <w:rPr>
                                <w:rFonts w:ascii="Aptos" w:hAnsi="Aptos"/>
                                <w:b/>
                                <w:bCs/>
                                <w:i/>
                                <w:iCs/>
                                <w:sz w:val="16"/>
                                <w:szCs w:val="16"/>
                              </w:rPr>
                              <w:t>Οργανικά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29787E20"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1.43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148712D6"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 xml:space="preserve">1.25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6820F8A5"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1ED399C" w14:textId="3149B388" w:rsidR="00A415C8" w:rsidRPr="00A415C8" w:rsidRDefault="00A415C8" w:rsidP="00A415C8">
                            <w:pPr>
                              <w:jc w:val="right"/>
                              <w:rPr>
                                <w:rFonts w:ascii="Aptos" w:eastAsia="Times New Roman" w:hAnsi="Aptos" w:cs="Arial"/>
                                <w:b/>
                                <w:bCs/>
                                <w:i/>
                                <w:iCs/>
                                <w:sz w:val="16"/>
                                <w:szCs w:val="16"/>
                                <w:lang w:val="en-US" w:eastAsia="el-GR"/>
                              </w:rPr>
                            </w:pPr>
                            <w:r w:rsidRPr="00A415C8">
                              <w:rPr>
                                <w:rFonts w:ascii="Aptos" w:hAnsi="Aptos"/>
                                <w:b/>
                                <w:bCs/>
                                <w:i/>
                                <w:iCs/>
                                <w:sz w:val="16"/>
                                <w:szCs w:val="16"/>
                              </w:rPr>
                              <w:t xml:space="preserve">1.47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09EA2ADC"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 xml:space="preserve">1.42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4481963E" w:rsidR="00A415C8" w:rsidRPr="00A415C8" w:rsidRDefault="00A415C8" w:rsidP="00A415C8">
                            <w:pPr>
                              <w:jc w:val="right"/>
                              <w:rPr>
                                <w:rFonts w:ascii="Aptos" w:hAnsi="Aptos"/>
                                <w:b/>
                                <w:bCs/>
                                <w:i/>
                                <w:iCs/>
                                <w:sz w:val="16"/>
                                <w:szCs w:val="16"/>
                              </w:rPr>
                            </w:pPr>
                            <w:r w:rsidRPr="00A415C8">
                              <w:rPr>
                                <w:rFonts w:ascii="Aptos" w:hAnsi="Aptos"/>
                                <w:b/>
                                <w:bCs/>
                                <w:i/>
                                <w:iCs/>
                                <w:sz w:val="16"/>
                                <w:szCs w:val="16"/>
                              </w:rPr>
                              <w:t>4%</w:t>
                            </w:r>
                          </w:p>
                        </w:tc>
                      </w:tr>
                      <w:tr w:rsidR="00A415C8" w:rsidRPr="003E322B" w14:paraId="1AFFE341" w14:textId="77777777" w:rsidTr="00DF5E1D">
                        <w:trPr>
                          <w:trHeight w:val="144"/>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A415C8" w:rsidRPr="003E322B" w:rsidRDefault="00A415C8" w:rsidP="00A415C8">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81ABC91" w:rsidR="00A415C8" w:rsidRPr="00A415C8" w:rsidRDefault="00A415C8" w:rsidP="00A415C8">
                            <w:pPr>
                              <w:jc w:val="right"/>
                              <w:rPr>
                                <w:rFonts w:ascii="Aptos" w:hAnsi="Aptos"/>
                                <w:b/>
                                <w:bCs/>
                                <w:sz w:val="16"/>
                                <w:szCs w:val="16"/>
                              </w:rPr>
                            </w:pPr>
                            <w:r w:rsidRPr="00A415C8">
                              <w:rPr>
                                <w:rFonts w:ascii="Aptos" w:hAnsi="Aptos"/>
                                <w:b/>
                                <w:bCs/>
                                <w:sz w:val="16"/>
                                <w:szCs w:val="16"/>
                              </w:rPr>
                              <w:t>985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0380DB83" w:rsidR="00A415C8" w:rsidRPr="00A415C8" w:rsidRDefault="00A415C8" w:rsidP="00A415C8">
                            <w:pPr>
                              <w:jc w:val="right"/>
                              <w:rPr>
                                <w:rFonts w:ascii="Aptos" w:hAnsi="Aptos"/>
                                <w:b/>
                                <w:bCs/>
                                <w:sz w:val="16"/>
                                <w:szCs w:val="16"/>
                              </w:rPr>
                            </w:pPr>
                            <w:r w:rsidRPr="00A415C8">
                              <w:rPr>
                                <w:rFonts w:ascii="Aptos" w:hAnsi="Aptos"/>
                                <w:b/>
                                <w:bCs/>
                                <w:sz w:val="16"/>
                                <w:szCs w:val="16"/>
                              </w:rPr>
                              <w:t xml:space="preserve">791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0A0AA90F" w:rsidR="00A415C8" w:rsidRPr="00A415C8" w:rsidRDefault="00A415C8" w:rsidP="00A415C8">
                            <w:pPr>
                              <w:jc w:val="right"/>
                              <w:rPr>
                                <w:rFonts w:ascii="Aptos" w:hAnsi="Aptos"/>
                                <w:b/>
                                <w:bCs/>
                                <w:sz w:val="16"/>
                                <w:szCs w:val="16"/>
                              </w:rPr>
                            </w:pPr>
                            <w:r w:rsidRPr="00A415C8">
                              <w:rPr>
                                <w:rFonts w:ascii="Aptos" w:hAnsi="Aptos"/>
                                <w:b/>
                                <w:bCs/>
                                <w:sz w:val="16"/>
                                <w:szCs w:val="16"/>
                              </w:rPr>
                              <w:t>24%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7DDC5138" w:rsidR="00A415C8" w:rsidRPr="00A415C8" w:rsidRDefault="00A415C8" w:rsidP="00A415C8">
                            <w:pPr>
                              <w:jc w:val="right"/>
                              <w:rPr>
                                <w:rFonts w:ascii="Aptos" w:hAnsi="Aptos"/>
                                <w:b/>
                                <w:bCs/>
                                <w:sz w:val="16"/>
                                <w:szCs w:val="16"/>
                              </w:rPr>
                            </w:pPr>
                            <w:r w:rsidRPr="00A415C8">
                              <w:rPr>
                                <w:rFonts w:ascii="Aptos" w:hAnsi="Aptos"/>
                                <w:b/>
                                <w:bCs/>
                                <w:sz w:val="16"/>
                                <w:szCs w:val="16"/>
                              </w:rPr>
                              <w:t>315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063768D1" w:rsidR="00A415C8" w:rsidRPr="00A415C8" w:rsidRDefault="00A415C8" w:rsidP="00A415C8">
                            <w:pPr>
                              <w:jc w:val="right"/>
                              <w:rPr>
                                <w:rFonts w:ascii="Aptos" w:hAnsi="Aptos"/>
                                <w:b/>
                                <w:bCs/>
                                <w:sz w:val="16"/>
                                <w:szCs w:val="16"/>
                              </w:rPr>
                            </w:pPr>
                            <w:r w:rsidRPr="00A415C8">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63AADF64" w:rsidR="00A415C8" w:rsidRPr="00A415C8" w:rsidRDefault="00A415C8" w:rsidP="00A415C8">
                            <w:pPr>
                              <w:jc w:val="right"/>
                              <w:rPr>
                                <w:rFonts w:ascii="Aptos" w:hAnsi="Aptos"/>
                                <w:b/>
                                <w:bCs/>
                                <w:sz w:val="16"/>
                                <w:szCs w:val="16"/>
                                <w:lang w:val="en-US"/>
                              </w:rPr>
                            </w:pPr>
                            <w:r w:rsidRPr="00A415C8">
                              <w:rPr>
                                <w:rFonts w:ascii="Aptos" w:hAnsi="Aptos"/>
                                <w:b/>
                                <w:bCs/>
                                <w:sz w:val="16"/>
                                <w:szCs w:val="16"/>
                              </w:rPr>
                              <w:t>1%</w:t>
                            </w:r>
                          </w:p>
                        </w:tc>
                      </w:tr>
                    </w:tbl>
                    <w:p w14:paraId="0F9ACF90" w14:textId="77777777" w:rsidR="00DE3CDE" w:rsidRPr="00B1628F" w:rsidRDefault="00DE3CDE" w:rsidP="00DE3CDE">
                      <w:pPr>
                        <w:jc w:val="both"/>
                        <w:rPr>
                          <w:rFonts w:ascii="Aptos" w:hAnsi="Aptos" w:cs="Segoe UI"/>
                          <w:b/>
                          <w:color w:val="595959"/>
                          <w:sz w:val="12"/>
                          <w:szCs w:val="12"/>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5237F2" w:rsidRPr="00CC54A5" w14:paraId="6FC65CCB"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5237F2" w:rsidRPr="006A4762" w:rsidRDefault="005237F2" w:rsidP="005237F2">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6B5B3035" w:rsidR="005237F2" w:rsidRPr="000120E3" w:rsidRDefault="005237F2" w:rsidP="005237F2">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318198DC" w14:textId="55ED7CA8" w:rsidR="005237F2" w:rsidRPr="00D504BD" w:rsidRDefault="005237F2" w:rsidP="005237F2">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vAlign w:val="center"/>
                          </w:tcPr>
                          <w:p w14:paraId="5CC6B9ED" w14:textId="6E299811" w:rsidR="005237F2" w:rsidRPr="00D504BD" w:rsidRDefault="005237F2" w:rsidP="005237F2">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598C3904" w14:textId="77777777" w:rsidR="005237F2" w:rsidRDefault="005237F2" w:rsidP="005237F2">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33D1EEC5" w14:textId="73744031"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17C1D050" w14:textId="2E7A81F5"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01615140" w14:textId="05F22988" w:rsidR="005237F2" w:rsidRPr="00D504BD" w:rsidRDefault="005237F2" w:rsidP="005237F2">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r>
                      <w:tr w:rsidR="005237F2" w:rsidRPr="00CC54A5" w14:paraId="6F2AC9D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5CB391FE" w:rsidR="005237F2" w:rsidRPr="00C87000" w:rsidRDefault="005237F2" w:rsidP="005237F2">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00A415C8">
                              <w:rPr>
                                <w:rFonts w:ascii="Aptos" w:hAnsi="Aptos"/>
                                <w:sz w:val="16"/>
                                <w:szCs w:val="16"/>
                              </w:rPr>
                              <w:t>967</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60A15" w14:textId="1A351BBB"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73DC2058" w:rsidR="005237F2" w:rsidRPr="006A4762" w:rsidRDefault="005237F2" w:rsidP="005237F2">
                            <w:pPr>
                              <w:jc w:val="right"/>
                              <w:rPr>
                                <w:rFonts w:ascii="Aptos" w:hAnsi="Aptos"/>
                                <w:sz w:val="16"/>
                                <w:szCs w:val="16"/>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33120650"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0576B91E"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392C88" w:rsidR="005237F2" w:rsidRPr="006A4762" w:rsidRDefault="005237F2" w:rsidP="005237F2">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r>
                      <w:tr w:rsidR="005237F2" w:rsidRPr="00CC54A5" w14:paraId="306B312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1E83C817"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00A415C8">
                              <w:rPr>
                                <w:rFonts w:ascii="Aptos" w:hAnsi="Aptos"/>
                                <w:sz w:val="16"/>
                                <w:szCs w:val="16"/>
                              </w:rPr>
                              <w:t>103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B25ECED" w14:textId="112C4E49"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59269420" w:rsidR="005237F2" w:rsidRPr="006A4762" w:rsidRDefault="005237F2" w:rsidP="005237F2">
                            <w:pPr>
                              <w:jc w:val="right"/>
                              <w:rPr>
                                <w:rFonts w:ascii="Aptos" w:hAnsi="Aptos"/>
                                <w:sz w:val="16"/>
                                <w:szCs w:val="16"/>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77AA73D8"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4F5C88B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09AF02AA"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r>
                      <w:tr w:rsidR="005237F2" w:rsidRPr="00CC54A5" w14:paraId="29BCBC0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50E410CE"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(96</w:t>
                            </w:r>
                            <w:r w:rsidR="00A415C8">
                              <w:rPr>
                                <w:rFonts w:ascii="Aptos" w:hAnsi="Aptos"/>
                                <w:sz w:val="16"/>
                                <w:szCs w:val="16"/>
                              </w:rPr>
                              <w:t>5</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B2C9A" w14:textId="711A083B"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 xml:space="preserve">(967)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2C6DCC83" w:rsidR="005237F2" w:rsidRPr="006A4762" w:rsidRDefault="005237F2" w:rsidP="005237F2">
                            <w:pPr>
                              <w:jc w:val="right"/>
                              <w:rPr>
                                <w:rFonts w:ascii="Aptos" w:hAnsi="Aptos"/>
                                <w:sz w:val="16"/>
                                <w:szCs w:val="16"/>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6E4AC523"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6DAB9639"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5318FC7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r>
                      <w:tr w:rsidR="005237F2" w:rsidRPr="00CC54A5" w14:paraId="40BD9E4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5237F2" w:rsidRPr="007F212C"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2AC9551A" w:rsidR="005237F2" w:rsidRPr="00C87000" w:rsidRDefault="005237F2" w:rsidP="005237F2">
                            <w:pPr>
                              <w:jc w:val="right"/>
                              <w:rPr>
                                <w:rFonts w:ascii="Aptos" w:eastAsia="Times New Roman" w:hAnsi="Aptos" w:cs="Arial"/>
                                <w:b/>
                                <w:bCs/>
                                <w:sz w:val="16"/>
                                <w:szCs w:val="16"/>
                                <w:lang w:eastAsia="el-GR"/>
                              </w:rPr>
                            </w:pPr>
                            <w:r w:rsidRPr="00C87000">
                              <w:rPr>
                                <w:rFonts w:ascii="Aptos" w:hAnsi="Aptos"/>
                                <w:b/>
                                <w:bCs/>
                                <w:sz w:val="16"/>
                                <w:szCs w:val="16"/>
                              </w:rPr>
                              <w:t>34.</w:t>
                            </w:r>
                            <w:r w:rsidR="00A415C8">
                              <w:rPr>
                                <w:rFonts w:ascii="Aptos" w:hAnsi="Aptos"/>
                                <w:b/>
                                <w:bCs/>
                                <w:sz w:val="16"/>
                                <w:szCs w:val="16"/>
                              </w:rPr>
                              <w:t>138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840862B" w14:textId="37129C23"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 xml:space="preserve">34.419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7B9AE06C" w:rsidR="005237F2" w:rsidRPr="006A4762" w:rsidRDefault="005237F2" w:rsidP="005237F2">
                            <w:pPr>
                              <w:jc w:val="right"/>
                              <w:rPr>
                                <w:rFonts w:ascii="Aptos" w:hAnsi="Aptos"/>
                                <w:b/>
                                <w:bCs/>
                                <w:sz w:val="16"/>
                                <w:szCs w:val="16"/>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4C471D78"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1301F969"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54DBBEDD"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r>
                      <w:tr w:rsidR="005237F2" w:rsidRPr="00CC54A5" w14:paraId="27E157B9"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5237F2" w:rsidRPr="00DA6CF2"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11EDE5BD" w:rsidR="005237F2" w:rsidRPr="00C87000" w:rsidRDefault="005237F2" w:rsidP="005237F2">
                            <w:pPr>
                              <w:jc w:val="right"/>
                              <w:rPr>
                                <w:rFonts w:ascii="Aptos" w:eastAsia="Times New Roman" w:hAnsi="Aptos" w:cs="Arial"/>
                                <w:b/>
                                <w:bCs/>
                                <w:sz w:val="16"/>
                                <w:szCs w:val="16"/>
                                <w:lang w:eastAsia="el-GR"/>
                              </w:rPr>
                            </w:pPr>
                            <w:r w:rsidRPr="00C87000">
                              <w:rPr>
                                <w:rFonts w:ascii="Aptos" w:hAnsi="Aptos"/>
                                <w:b/>
                                <w:bCs/>
                                <w:sz w:val="16"/>
                                <w:szCs w:val="16"/>
                              </w:rPr>
                              <w:t>31.</w:t>
                            </w:r>
                            <w:r w:rsidR="00A415C8">
                              <w:rPr>
                                <w:rFonts w:ascii="Aptos" w:hAnsi="Aptos"/>
                                <w:b/>
                                <w:bCs/>
                                <w:sz w:val="16"/>
                                <w:szCs w:val="16"/>
                              </w:rPr>
                              <w:t>368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296CEE" w14:textId="6E42C230"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 xml:space="preserve">31.403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07746636" w:rsidR="005237F2" w:rsidRPr="006A4762" w:rsidRDefault="005237F2" w:rsidP="005237F2">
                            <w:pPr>
                              <w:jc w:val="right"/>
                              <w:rPr>
                                <w:rFonts w:ascii="Aptos" w:hAnsi="Aptos"/>
                                <w:b/>
                                <w:bCs/>
                                <w:sz w:val="16"/>
                                <w:szCs w:val="16"/>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6D410A91"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5F17A9DD"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072F57D1" w:rsidR="005237F2" w:rsidRPr="006A4762" w:rsidRDefault="005237F2" w:rsidP="005237F2">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r>
                      <w:tr w:rsidR="005237F2" w:rsidRPr="00CC54A5" w14:paraId="4651A37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5237F2" w:rsidRPr="007F212C"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39806DA7"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1</w:t>
                            </w:r>
                            <w:r w:rsidR="00A415C8">
                              <w:rPr>
                                <w:rFonts w:ascii="Aptos" w:hAnsi="Aptos"/>
                                <w:sz w:val="16"/>
                                <w:szCs w:val="16"/>
                              </w:rPr>
                              <w:t>8</w:t>
                            </w:r>
                            <w:r>
                              <w:rPr>
                                <w:rFonts w:ascii="Aptos" w:hAnsi="Aptos"/>
                                <w:sz w:val="16"/>
                                <w:szCs w:val="16"/>
                              </w:rPr>
                              <w:t>.</w:t>
                            </w:r>
                            <w:r w:rsidR="00A415C8">
                              <w:rPr>
                                <w:rFonts w:ascii="Aptos" w:hAnsi="Aptos"/>
                                <w:sz w:val="16"/>
                                <w:szCs w:val="16"/>
                              </w:rPr>
                              <w:t>222</w:t>
                            </w:r>
                            <w:r w:rsidRPr="00C87000">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929C6C0" w14:textId="02FF23F0"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0B3EF128" w:rsidR="005237F2" w:rsidRPr="006A4762" w:rsidRDefault="005237F2" w:rsidP="005237F2">
                            <w:pPr>
                              <w:jc w:val="right"/>
                              <w:rPr>
                                <w:rFonts w:ascii="Aptos" w:hAnsi="Aptos"/>
                                <w:sz w:val="16"/>
                                <w:szCs w:val="16"/>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540ED0B7"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131070CD"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153D78CA"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r>
                      <w:tr w:rsidR="005237F2" w:rsidRPr="00CC54A5" w14:paraId="2626AE95"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5237F2" w:rsidRPr="00CE1B28" w:rsidRDefault="005237F2" w:rsidP="005237F2">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63DD33AC" w:rsidR="005237F2" w:rsidRPr="00C87000" w:rsidRDefault="005237F2" w:rsidP="005237F2">
                            <w:pPr>
                              <w:jc w:val="right"/>
                              <w:rPr>
                                <w:rFonts w:ascii="Aptos" w:eastAsia="Times New Roman" w:hAnsi="Aptos" w:cs="Arial"/>
                                <w:sz w:val="16"/>
                                <w:szCs w:val="16"/>
                                <w:lang w:eastAsia="el-GR"/>
                              </w:rPr>
                            </w:pPr>
                            <w:r w:rsidRPr="00C87000">
                              <w:rPr>
                                <w:rFonts w:ascii="Aptos" w:hAnsi="Aptos"/>
                                <w:sz w:val="16"/>
                                <w:szCs w:val="16"/>
                              </w:rPr>
                              <w:t>5</w:t>
                            </w:r>
                            <w:r w:rsidR="00A415C8">
                              <w:rPr>
                                <w:rFonts w:ascii="Aptos" w:hAnsi="Aptos"/>
                                <w:sz w:val="16"/>
                                <w:szCs w:val="16"/>
                              </w:rPr>
                              <w:t>6</w:t>
                            </w:r>
                            <w:r>
                              <w:rPr>
                                <w:rFonts w:ascii="Aptos" w:hAnsi="Aptos"/>
                                <w:sz w:val="16"/>
                                <w:szCs w:val="16"/>
                              </w:rPr>
                              <w:t>.</w:t>
                            </w:r>
                            <w:r w:rsidR="00A415C8">
                              <w:rPr>
                                <w:rFonts w:ascii="Aptos" w:hAnsi="Aptos"/>
                                <w:sz w:val="16"/>
                                <w:szCs w:val="16"/>
                              </w:rPr>
                              <w:t>974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A24480A" w14:textId="743DF985" w:rsidR="005237F2" w:rsidRPr="003E322B"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222E6200" w:rsidR="005237F2" w:rsidRPr="006A4762" w:rsidRDefault="005237F2" w:rsidP="005237F2">
                            <w:pPr>
                              <w:jc w:val="right"/>
                              <w:rPr>
                                <w:rFonts w:ascii="Aptos" w:hAnsi="Aptos"/>
                                <w:sz w:val="16"/>
                                <w:szCs w:val="16"/>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08DE7BC6"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40C7D591"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6590E000" w:rsidR="005237F2" w:rsidRPr="006A4762" w:rsidRDefault="005237F2" w:rsidP="005237F2">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r>
                      <w:tr w:rsidR="005237F2" w:rsidRPr="00CC54A5" w14:paraId="27CB277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5237F2" w:rsidRPr="00DA6CF2" w:rsidRDefault="005237F2" w:rsidP="005237F2">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14A2D541" w:rsidR="005237F2" w:rsidRPr="00C87000" w:rsidRDefault="005237F2" w:rsidP="005237F2">
                            <w:pPr>
                              <w:jc w:val="right"/>
                              <w:rPr>
                                <w:rFonts w:ascii="Aptos" w:eastAsia="Times New Roman" w:hAnsi="Aptos" w:cs="Arial"/>
                                <w:b/>
                                <w:bCs/>
                                <w:kern w:val="24"/>
                                <w:sz w:val="16"/>
                                <w:szCs w:val="16"/>
                                <w:lang w:val="en-US" w:eastAsia="el-GR"/>
                              </w:rPr>
                            </w:pPr>
                            <w:r w:rsidRPr="00C87000">
                              <w:rPr>
                                <w:rFonts w:ascii="Aptos" w:hAnsi="Aptos"/>
                                <w:b/>
                                <w:bCs/>
                                <w:sz w:val="16"/>
                                <w:szCs w:val="16"/>
                              </w:rPr>
                              <w:t>7.</w:t>
                            </w:r>
                            <w:r w:rsidR="00A415C8">
                              <w:rPr>
                                <w:rFonts w:ascii="Aptos" w:hAnsi="Aptos"/>
                                <w:b/>
                                <w:bCs/>
                                <w:sz w:val="16"/>
                                <w:szCs w:val="16"/>
                              </w:rPr>
                              <w:t>704</w:t>
                            </w:r>
                            <w:r w:rsidR="000D40AD" w:rsidRPr="000D40AD">
                              <w:rPr>
                                <w:rFonts w:ascii="Aptos" w:hAnsi="Aptos"/>
                                <w:b/>
                                <w:bCs/>
                                <w:sz w:val="16"/>
                                <w:szCs w:val="16"/>
                                <w:vertAlign w:val="superscript"/>
                              </w:rPr>
                              <w:t>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2F16D07" w14:textId="2B5E9C95" w:rsidR="005237F2" w:rsidRPr="00C87000" w:rsidRDefault="005237F2" w:rsidP="005237F2">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7.694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754ABF3F" w:rsidR="005237F2" w:rsidRPr="00C87000" w:rsidRDefault="005237F2" w:rsidP="005237F2">
                            <w:pPr>
                              <w:jc w:val="right"/>
                              <w:rPr>
                                <w:rFonts w:ascii="Aptos" w:hAnsi="Aptos"/>
                                <w:b/>
                                <w:bCs/>
                                <w:sz w:val="16"/>
                                <w:szCs w:val="16"/>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0DBED2F8" w:rsidR="005237F2" w:rsidRPr="006A4762" w:rsidRDefault="005237F2" w:rsidP="005237F2">
                            <w:pPr>
                              <w:jc w:val="right"/>
                              <w:rPr>
                                <w:rFonts w:ascii="Aptos" w:eastAsia="Times New Roman" w:hAnsi="Aptos" w:cs="Arial"/>
                                <w:b/>
                                <w:bCs/>
                                <w:kern w:val="24"/>
                                <w:sz w:val="16"/>
                                <w:szCs w:val="16"/>
                                <w:lang w:val="en-US" w:eastAsia="el-GR"/>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3E0770E8" w:rsidR="005237F2" w:rsidRPr="006A4762" w:rsidRDefault="005237F2" w:rsidP="005237F2">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5063F565" w:rsidR="005237F2" w:rsidRPr="006A4762" w:rsidRDefault="005237F2" w:rsidP="005237F2">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r>
                    </w:tbl>
                    <w:p w14:paraId="37B6E8C9" w14:textId="7C8EF652"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8876E0" w:rsidRPr="0056741B">
                        <w:rPr>
                          <w:rFonts w:ascii="Aptos" w:hAnsi="Aptos" w:cs="Segoe UI"/>
                          <w:bCs/>
                          <w:color w:val="595959"/>
                          <w:sz w:val="10"/>
                          <w:szCs w:val="10"/>
                        </w:rPr>
                        <w:t>4</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7D685B">
                        <w:rPr>
                          <w:rFonts w:ascii="Aptos" w:hAnsi="Aptos" w:cs="Segoe UI"/>
                          <w:bCs/>
                          <w:color w:val="595959"/>
                          <w:sz w:val="10"/>
                          <w:szCs w:val="10"/>
                        </w:rPr>
                        <w:t>6</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7D685B">
                        <w:rPr>
                          <w:rFonts w:ascii="Aptos" w:hAnsi="Aptos" w:cs="Segoe UI"/>
                          <w:bCs/>
                          <w:color w:val="595959"/>
                          <w:sz w:val="10"/>
                          <w:szCs w:val="10"/>
                        </w:rPr>
                        <w:t>Γ</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Περιλαμβάνει το χαρτοφυλάκιο επενδύσεων και τα χρηματοοικονομικά περιουσιακή στοιχεία  στην εύλογη αξία μέσω αποτελεσμάτων</w:t>
                      </w:r>
                      <w:r w:rsidR="000D40AD">
                        <w:rPr>
                          <w:rFonts w:ascii="Aptos" w:hAnsi="Aptos" w:cs="Segoe UI"/>
                          <w:bCs/>
                          <w:color w:val="595959"/>
                          <w:sz w:val="10"/>
                          <w:szCs w:val="10"/>
                        </w:rPr>
                        <w:t xml:space="preserve"> | </w:t>
                      </w:r>
                      <w:r w:rsidR="00967652" w:rsidRPr="00CB750D">
                        <w:rPr>
                          <w:rFonts w:ascii="Aptos" w:hAnsi="Aptos" w:cs="Segoe UI"/>
                          <w:bCs/>
                          <w:color w:val="595959"/>
                          <w:sz w:val="10"/>
                          <w:szCs w:val="10"/>
                        </w:rPr>
                        <w:t xml:space="preserve">4 </w:t>
                      </w:r>
                      <w:r w:rsidR="000D40AD">
                        <w:rPr>
                          <w:rFonts w:ascii="Aptos" w:hAnsi="Aptos" w:cs="Segoe UI"/>
                          <w:bCs/>
                          <w:color w:val="595959"/>
                          <w:sz w:val="10"/>
                          <w:szCs w:val="10"/>
                        </w:rPr>
                        <w:t>Περιλαμβάνει το μέρισμα του 2023 ύψους €332 εκατ. το οποίο πληρώθηκε τον Ιούλιο 2024</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B5F4E" w:rsidRPr="00CC54A5" w14:paraId="02B75742" w14:textId="2ACDBCCB"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EB5F4E" w:rsidRPr="00CC54A5" w:rsidRDefault="00EB5F4E" w:rsidP="00EB5F4E">
                            <w:pPr>
                              <w:rPr>
                                <w:rFonts w:ascii="Aptos" w:eastAsia="Times New Roman" w:hAnsi="Aptos" w:cs="Arial"/>
                                <w:color w:val="FFFFFF" w:themeColor="background1"/>
                                <w:sz w:val="18"/>
                                <w:szCs w:val="18"/>
                                <w:lang w:eastAsia="el-GR"/>
                              </w:rPr>
                            </w:pPr>
                            <w:r w:rsidRPr="00D504BD">
                              <w:rPr>
                                <w:rFonts w:ascii="Aptos" w:eastAsia="Times New Roman" w:hAnsi="Aptos" w:cs="Arial"/>
                                <w:b/>
                                <w:bCs/>
                                <w:color w:val="FFFFFF" w:themeColor="background1"/>
                                <w:kern w:val="24"/>
                                <w:sz w:val="18"/>
                                <w:szCs w:val="18"/>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39D2E353" w:rsidR="00EB5F4E" w:rsidRPr="00450F2D" w:rsidRDefault="00A20D6B"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w:t>
                            </w:r>
                            <w:r w:rsidR="00EB5F4E">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296F216E"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w:t>
                            </w:r>
                            <w:r w:rsidR="00EB5F4E">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7CCCD24" w14:textId="7F85B15E" w:rsidR="00EB5F4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w:t>
                            </w:r>
                          </w:p>
                          <w:p w14:paraId="4DCDE551" w14:textId="608681D3" w:rsidR="00EB5F4E" w:rsidRPr="00A20D6B" w:rsidRDefault="00EB5F4E" w:rsidP="00D607E9">
                            <w:pPr>
                              <w:jc w:val="right"/>
                              <w:rPr>
                                <w:rFonts w:ascii="Aptos" w:eastAsia="Times New Roman" w:hAnsi="Aptos" w:cs="Arial"/>
                                <w:b/>
                                <w:bCs/>
                                <w:color w:val="FFFFFF" w:themeColor="background1"/>
                                <w:kern w:val="24"/>
                                <w:sz w:val="16"/>
                                <w:szCs w:val="16"/>
                                <w:lang w:eastAsia="el-GR"/>
                              </w:rPr>
                            </w:pPr>
                            <w:r w:rsidRPr="007973DE">
                              <w:rPr>
                                <w:rFonts w:ascii="Aptos" w:eastAsia="Times New Roman" w:hAnsi="Aptos" w:cs="Arial"/>
                                <w:b/>
                                <w:bCs/>
                                <w:color w:val="FFFFFF" w:themeColor="background1"/>
                                <w:kern w:val="24"/>
                                <w:sz w:val="16"/>
                                <w:szCs w:val="16"/>
                                <w:lang w:val="en-US" w:eastAsia="el-GR"/>
                              </w:rPr>
                              <w:t>202</w:t>
                            </w:r>
                            <w:r w:rsidR="00A20D6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EE3286B" w14:textId="5D6133DA"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6ADB49D7"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EB5F4E">
                              <w:rPr>
                                <w:rFonts w:ascii="Aptos" w:eastAsia="Times New Roman" w:hAnsi="Aptos" w:cs="Arial"/>
                                <w:b/>
                                <w:bCs/>
                                <w:color w:val="FFFFFF" w:themeColor="background1"/>
                                <w:kern w:val="24"/>
                                <w:sz w:val="16"/>
                                <w:szCs w:val="16"/>
                                <w:lang w:val="en-US" w:eastAsia="el-GR"/>
                              </w:rPr>
                              <w:t>’</w:t>
                            </w:r>
                            <w:r w:rsidR="00EB5F4E"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6E3007C3" w:rsidR="00EB5F4E" w:rsidRPr="007973DE" w:rsidRDefault="00A20D6B"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sidR="00EB5F4E">
                              <w:rPr>
                                <w:rFonts w:ascii="Aptos" w:eastAsia="Times New Roman" w:hAnsi="Aptos" w:cs="Arial"/>
                                <w:b/>
                                <w:bCs/>
                                <w:color w:val="FFFFFF" w:themeColor="background1"/>
                                <w:kern w:val="24"/>
                                <w:sz w:val="16"/>
                                <w:szCs w:val="16"/>
                                <w:lang w:val="en-US" w:eastAsia="el-GR"/>
                              </w:rPr>
                              <w:t xml:space="preserve">’ </w:t>
                            </w:r>
                            <w:r w:rsidR="00EB5F4E" w:rsidRPr="007973DE">
                              <w:rPr>
                                <w:rFonts w:ascii="Aptos" w:eastAsia="Times New Roman" w:hAnsi="Aptos" w:cs="Arial"/>
                                <w:b/>
                                <w:bCs/>
                                <w:color w:val="FFFFFF" w:themeColor="background1"/>
                                <w:kern w:val="24"/>
                                <w:sz w:val="16"/>
                                <w:szCs w:val="16"/>
                                <w:lang w:val="en-US" w:eastAsia="el-GR"/>
                              </w:rPr>
                              <w:t>τρίμηνο 2023</w:t>
                            </w:r>
                          </w:p>
                        </w:tc>
                      </w:tr>
                      <w:tr w:rsidR="00EB5F4E" w:rsidRPr="00CC54A5" w14:paraId="1DA10A70" w14:textId="252C8A2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20EA7719"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8BDD516" w14:textId="77777777" w:rsidR="00EB5F4E" w:rsidRPr="00CC54A5" w:rsidRDefault="00EB5F4E" w:rsidP="00D607E9">
                            <w:pPr>
                              <w:jc w:val="right"/>
                              <w:rPr>
                                <w:rFonts w:ascii="Aptos" w:eastAsia="Times New Roman" w:hAnsi="Aptos" w:cs="Arial"/>
                                <w:kern w:val="24"/>
                                <w:sz w:val="18"/>
                                <w:szCs w:val="18"/>
                                <w:lang w:val="en-US" w:eastAsia="el-GR"/>
                              </w:rPr>
                            </w:pPr>
                          </w:p>
                        </w:tc>
                      </w:tr>
                      <w:tr w:rsidR="00A20D6B" w:rsidRPr="00CC54A5" w14:paraId="616919C7" w14:textId="65A486A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A20D6B" w:rsidRPr="00C74F84" w:rsidRDefault="00A20D6B" w:rsidP="00A20D6B">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60%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72B727A5" w:rsidR="00A20D6B" w:rsidRPr="00A20D6B" w:rsidRDefault="00A20D6B" w:rsidP="00A20D6B">
                            <w:pPr>
                              <w:jc w:val="right"/>
                              <w:rPr>
                                <w:rFonts w:ascii="Aptos" w:hAnsi="Aptos"/>
                                <w:sz w:val="16"/>
                                <w:szCs w:val="16"/>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6FFC3C3A"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10375EFA"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2EB3CB0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5D60C63F" w:rsidR="00A20D6B" w:rsidRPr="00A20D6B" w:rsidRDefault="00A20D6B" w:rsidP="00A20D6B">
                            <w:pPr>
                              <w:jc w:val="right"/>
                              <w:rPr>
                                <w:rFonts w:ascii="Aptos" w:hAnsi="Aptos"/>
                                <w:sz w:val="16"/>
                                <w:szCs w:val="16"/>
                              </w:rPr>
                            </w:pPr>
                            <w:r w:rsidRPr="00A20D6B">
                              <w:rPr>
                                <w:rFonts w:ascii="Aptos" w:hAnsi="Aptos"/>
                                <w:sz w:val="16"/>
                                <w:szCs w:val="16"/>
                              </w:rPr>
                              <w:t>57%</w:t>
                            </w:r>
                          </w:p>
                        </w:tc>
                      </w:tr>
                      <w:tr w:rsidR="00A20D6B" w:rsidRPr="00CC54A5" w14:paraId="7F618EE3" w14:textId="00EBD756"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A20D6B" w:rsidRPr="00C74F84" w:rsidRDefault="00A20D6B" w:rsidP="00A20D6B">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26C30DA1"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3E64295F" w:rsidR="00A20D6B" w:rsidRPr="00A20D6B" w:rsidRDefault="00A20D6B" w:rsidP="00A20D6B">
                            <w:pPr>
                              <w:jc w:val="right"/>
                              <w:rPr>
                                <w:rFonts w:ascii="Aptos" w:hAnsi="Aptos"/>
                                <w:sz w:val="16"/>
                                <w:szCs w:val="16"/>
                              </w:rPr>
                            </w:pPr>
                            <w:r w:rsidRPr="00A20D6B">
                              <w:rPr>
                                <w:rFonts w:ascii="Aptos" w:hAnsi="Aptos"/>
                                <w:sz w:val="16"/>
                                <w:szCs w:val="16"/>
                              </w:rPr>
                              <w:t>240%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FAB5707"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2938CE72"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262%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63404164"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7532C0F6" w:rsidR="00A20D6B" w:rsidRPr="00A20D6B" w:rsidRDefault="00A20D6B" w:rsidP="00A20D6B">
                            <w:pPr>
                              <w:jc w:val="right"/>
                              <w:rPr>
                                <w:rFonts w:ascii="Aptos" w:hAnsi="Aptos"/>
                                <w:sz w:val="16"/>
                                <w:szCs w:val="16"/>
                              </w:rPr>
                            </w:pPr>
                            <w:r w:rsidRPr="00A20D6B">
                              <w:rPr>
                                <w:rFonts w:ascii="Aptos" w:hAnsi="Aptos"/>
                                <w:sz w:val="16"/>
                                <w:szCs w:val="16"/>
                              </w:rPr>
                              <w:t>254%</w:t>
                            </w:r>
                          </w:p>
                        </w:tc>
                      </w:tr>
                      <w:tr w:rsidR="00A20D6B" w:rsidRPr="00CC54A5" w14:paraId="38705EDF" w14:textId="7DC746B9"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A20D6B" w:rsidRPr="00EB5F4E"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1485FD6"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A20D6B" w:rsidRPr="00A20D6B" w:rsidRDefault="00A20D6B" w:rsidP="00A20D6B">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0F123D0" w14:textId="77777777" w:rsidR="00A20D6B" w:rsidRPr="00A20D6B" w:rsidRDefault="00A20D6B" w:rsidP="00A20D6B">
                            <w:pPr>
                              <w:jc w:val="right"/>
                              <w:rPr>
                                <w:rFonts w:ascii="Aptos" w:eastAsia="Times New Roman" w:hAnsi="Aptos" w:cs="Arial"/>
                                <w:sz w:val="16"/>
                                <w:szCs w:val="16"/>
                                <w:lang w:eastAsia="el-GR"/>
                              </w:rPr>
                            </w:pPr>
                          </w:p>
                        </w:tc>
                      </w:tr>
                      <w:tr w:rsidR="00A20D6B" w:rsidRPr="00CC54A5" w14:paraId="7ACC7AFA" w14:textId="1DF7BF1A"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A20D6B" w:rsidRPr="00C74F84" w:rsidRDefault="00A20D6B" w:rsidP="00A20D6B">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11F8ED87" w:rsidR="00A20D6B" w:rsidRPr="00EB5F4E" w:rsidRDefault="00A20D6B" w:rsidP="00A20D6B">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1F0E62B8" w:rsidR="00A20D6B" w:rsidRPr="00A20D6B" w:rsidRDefault="00A20D6B" w:rsidP="00A20D6B">
                            <w:pPr>
                              <w:jc w:val="right"/>
                              <w:rPr>
                                <w:rFonts w:ascii="Aptos" w:hAnsi="Aptos"/>
                                <w:sz w:val="16"/>
                                <w:szCs w:val="16"/>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1205987D" w:rsidR="00A20D6B" w:rsidRPr="00A20D6B" w:rsidRDefault="00A20D6B" w:rsidP="00A20D6B">
                            <w:pPr>
                              <w:jc w:val="right"/>
                              <w:rPr>
                                <w:rFonts w:ascii="Aptos" w:eastAsia="Times New Roman" w:hAnsi="Aptos" w:cs="Arial"/>
                                <w:sz w:val="16"/>
                                <w:szCs w:val="16"/>
                                <w:lang w:val="en-US" w:eastAsia="el-GR"/>
                              </w:rPr>
                            </w:pPr>
                            <w:r w:rsidRPr="00A20D6B">
                              <w:rPr>
                                <w:rFonts w:ascii="Aptos" w:hAnsi="Aptos"/>
                                <w:sz w:val="16"/>
                                <w:szCs w:val="16"/>
                              </w:rPr>
                              <w:t>326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5283E1DD"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563FBBA3"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4B61BB91" w:rsidR="00A20D6B" w:rsidRPr="00A20D6B" w:rsidRDefault="00A20D6B" w:rsidP="00A20D6B">
                            <w:pPr>
                              <w:jc w:val="right"/>
                              <w:rPr>
                                <w:rFonts w:ascii="Aptos" w:hAnsi="Aptos"/>
                                <w:sz w:val="16"/>
                                <w:szCs w:val="16"/>
                              </w:rPr>
                            </w:pPr>
                            <w:r w:rsidRPr="00A20D6B">
                              <w:rPr>
                                <w:rFonts w:ascii="Aptos" w:hAnsi="Aptos"/>
                                <w:sz w:val="16"/>
                                <w:szCs w:val="16"/>
                              </w:rPr>
                              <w:t xml:space="preserve">297 </w:t>
                            </w:r>
                          </w:p>
                        </w:tc>
                      </w:tr>
                      <w:tr w:rsidR="00A20D6B" w:rsidRPr="00CC54A5" w14:paraId="7396664A" w14:textId="592F68CF"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40583A5C" w:rsidR="00A20D6B" w:rsidRPr="00EB5F4E" w:rsidRDefault="00A20D6B" w:rsidP="00A20D6B">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1,2</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74A12E8E" w:rsidR="00A20D6B" w:rsidRPr="00A20D6B" w:rsidRDefault="00A20D6B" w:rsidP="00A20D6B">
                            <w:pPr>
                              <w:jc w:val="right"/>
                              <w:rPr>
                                <w:rFonts w:ascii="Aptos" w:hAnsi="Aptos"/>
                                <w:sz w:val="16"/>
                                <w:szCs w:val="16"/>
                              </w:rPr>
                            </w:pPr>
                            <w:r w:rsidRPr="00A20D6B">
                              <w:rPr>
                                <w:rFonts w:ascii="Aptos" w:hAnsi="Apto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6C7EB03D"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3DE6DF2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31,9%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2BCEB2F8" w:rsidR="00A20D6B" w:rsidRPr="00A20D6B" w:rsidRDefault="00A20D6B" w:rsidP="00A20D6B">
                            <w:pPr>
                              <w:jc w:val="right"/>
                              <w:rPr>
                                <w:rFonts w:ascii="Aptos" w:eastAsia="Times New Roman" w:hAnsi="Aptos" w:cs="Arial"/>
                                <w:sz w:val="16"/>
                                <w:szCs w:val="16"/>
                                <w:lang w:eastAsia="el-GR"/>
                              </w:rPr>
                            </w:pPr>
                            <w:r w:rsidRPr="00A20D6B">
                              <w:rPr>
                                <w:rFonts w:ascii="Aptos" w:hAnsi="Aptos"/>
                                <w:sz w:val="16"/>
                                <w:szCs w:val="16"/>
                              </w:rPr>
                              <w:t>29,6%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32A47C7A" w:rsidR="00A20D6B" w:rsidRPr="00A20D6B" w:rsidRDefault="00A20D6B" w:rsidP="00A20D6B">
                            <w:pPr>
                              <w:jc w:val="right"/>
                              <w:rPr>
                                <w:rFonts w:ascii="Aptos" w:hAnsi="Aptos"/>
                                <w:sz w:val="16"/>
                                <w:szCs w:val="16"/>
                              </w:rPr>
                            </w:pPr>
                            <w:r w:rsidRPr="00A20D6B">
                              <w:rPr>
                                <w:rFonts w:ascii="Aptos" w:hAnsi="Aptos"/>
                                <w:sz w:val="16"/>
                                <w:szCs w:val="16"/>
                              </w:rPr>
                              <w:t>30,7%</w:t>
                            </w:r>
                          </w:p>
                        </w:tc>
                      </w:tr>
                      <w:tr w:rsidR="00A20D6B" w:rsidRPr="00CC54A5" w14:paraId="5E10A150" w14:textId="1B60D913"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A20D6B" w:rsidRPr="00C74F84" w:rsidRDefault="00F0583B" w:rsidP="00A20D6B">
                            <w:pPr>
                              <w:textAlignment w:val="center"/>
                              <w:rPr>
                                <w:rFonts w:ascii="Aptos" w:hAnsi="Aptos"/>
                                <w:sz w:val="16"/>
                                <w:szCs w:val="16"/>
                              </w:rPr>
                            </w:pPr>
                            <w:r>
                              <w:rPr>
                                <w:rFonts w:ascii="Aptos" w:hAnsi="Aptos"/>
                                <w:sz w:val="16"/>
                                <w:szCs w:val="16"/>
                              </w:rPr>
                              <w:t>Κόστος</w:t>
                            </w:r>
                            <w:r w:rsidR="00A20D6B" w:rsidRPr="0012511B">
                              <w:rPr>
                                <w:rFonts w:ascii="Aptos" w:hAnsi="Aptos"/>
                                <w:sz w:val="16"/>
                                <w:szCs w:val="16"/>
                              </w:rPr>
                              <w:t xml:space="preserve"> πιστωτικού κινδύνου</w:t>
                            </w:r>
                            <w:r w:rsidR="00A20D6B">
                              <w:rPr>
                                <w:rFonts w:ascii="Aptos" w:hAnsi="Aptos"/>
                                <w:sz w:val="16"/>
                                <w:szCs w:val="16"/>
                              </w:rPr>
                              <w:t xml:space="preserve"> </w:t>
                            </w:r>
                            <w:r w:rsidR="00A20D6B"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7F08749" w:rsidR="00A20D6B" w:rsidRPr="00EB5F4E" w:rsidRDefault="00A20D6B" w:rsidP="00A20D6B">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47907590" w:rsidR="00A20D6B" w:rsidRPr="00A20D6B" w:rsidRDefault="00A20D6B" w:rsidP="00A20D6B">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34F4B9FF" w:rsidR="00A20D6B" w:rsidRPr="00A20D6B" w:rsidRDefault="00A20D6B" w:rsidP="00A20D6B">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569E43D2" w:rsidR="00A20D6B" w:rsidRPr="00A20D6B" w:rsidRDefault="00A20D6B" w:rsidP="00A20D6B">
                            <w:pPr>
                              <w:jc w:val="right"/>
                              <w:rPr>
                                <w:rFonts w:ascii="Aptos" w:hAnsi="Aptos"/>
                                <w:sz w:val="16"/>
                                <w:szCs w:val="16"/>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6897C00D" w:rsidR="00A20D6B" w:rsidRPr="00A20D6B" w:rsidRDefault="00A20D6B" w:rsidP="00A20D6B">
                            <w:pPr>
                              <w:jc w:val="right"/>
                              <w:rPr>
                                <w:rFonts w:ascii="Aptos" w:hAnsi="Aptos"/>
                                <w:sz w:val="16"/>
                                <w:szCs w:val="16"/>
                              </w:rPr>
                            </w:pPr>
                            <w:r w:rsidRPr="00A20D6B">
                              <w:rPr>
                                <w:rFonts w:ascii="Aptos" w:hAnsi="Aptos"/>
                                <w:sz w:val="16"/>
                                <w:szCs w:val="16"/>
                              </w:rPr>
                              <w:t>63</w:t>
                            </w:r>
                            <w:r w:rsidRPr="00B354B5">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0B2BB0EB" w:rsidR="00A20D6B" w:rsidRPr="00A20D6B" w:rsidRDefault="00A20D6B" w:rsidP="00A20D6B">
                            <w:pPr>
                              <w:jc w:val="right"/>
                              <w:rPr>
                                <w:rFonts w:ascii="Aptos" w:hAnsi="Aptos"/>
                                <w:sz w:val="16"/>
                                <w:szCs w:val="16"/>
                              </w:rPr>
                            </w:pPr>
                            <w:r w:rsidRPr="00A20D6B">
                              <w:rPr>
                                <w:rFonts w:ascii="Aptos" w:hAnsi="Aptos"/>
                                <w:sz w:val="16"/>
                                <w:szCs w:val="16"/>
                              </w:rPr>
                              <w:t xml:space="preserve">66 </w:t>
                            </w:r>
                          </w:p>
                        </w:tc>
                      </w:tr>
                      <w:tr w:rsidR="00A20D6B" w:rsidRPr="00CC54A5" w14:paraId="732D3682" w14:textId="268623DE"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A20D6B" w:rsidRPr="00C74F84" w:rsidRDefault="00A20D6B" w:rsidP="00A20D6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1C4DE051" w:rsidR="00A20D6B" w:rsidRPr="00EB5F4E" w:rsidRDefault="00A20D6B" w:rsidP="00A20D6B">
                            <w:pPr>
                              <w:jc w:val="right"/>
                              <w:rPr>
                                <w:rFonts w:ascii="Aptos" w:hAnsi="Aptos"/>
                                <w:sz w:val="16"/>
                                <w:szCs w:val="16"/>
                              </w:rPr>
                            </w:pPr>
                            <w:r w:rsidRPr="00EB5F4E">
                              <w:rPr>
                                <w:rFonts w:ascii="Aptos" w:hAnsi="Aptos"/>
                                <w:sz w:val="16"/>
                                <w:szCs w:val="16"/>
                              </w:rPr>
                              <w:t>3</w:t>
                            </w:r>
                            <w:r>
                              <w:rPr>
                                <w:rFonts w:ascii="Aptos" w:hAnsi="Aptos"/>
                                <w:sz w:val="16"/>
                                <w:szCs w:val="16"/>
                              </w:rPr>
                              <w:t>93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6D74D52D" w:rsidR="00A20D6B" w:rsidRPr="00A20D6B" w:rsidRDefault="00A20D6B" w:rsidP="00A20D6B">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79B5560A" w:rsidR="00A20D6B" w:rsidRPr="00A20D6B" w:rsidRDefault="00A20D6B" w:rsidP="00A20D6B">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2F12B91C" w:rsidR="00A20D6B" w:rsidRPr="00A20D6B" w:rsidRDefault="00A20D6B" w:rsidP="00A20D6B">
                            <w:pPr>
                              <w:jc w:val="right"/>
                              <w:rPr>
                                <w:rFonts w:ascii="Aptos" w:hAnsi="Aptos"/>
                                <w:sz w:val="16"/>
                                <w:szCs w:val="16"/>
                              </w:rPr>
                            </w:pPr>
                            <w:r w:rsidRPr="00A20D6B">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5FE90E5" w:rsidR="00A20D6B" w:rsidRPr="00A20D6B" w:rsidRDefault="00A20D6B" w:rsidP="00A20D6B">
                            <w:pPr>
                              <w:jc w:val="right"/>
                              <w:rPr>
                                <w:rFonts w:ascii="Aptos" w:hAnsi="Aptos"/>
                                <w:sz w:val="16"/>
                                <w:szCs w:val="16"/>
                              </w:rPr>
                            </w:pPr>
                            <w:r w:rsidRPr="00A20D6B">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4E3810CE" w:rsidR="00A20D6B" w:rsidRPr="00A20D6B" w:rsidRDefault="00A20D6B" w:rsidP="00A20D6B">
                            <w:pPr>
                              <w:jc w:val="right"/>
                              <w:rPr>
                                <w:rFonts w:ascii="Aptos" w:hAnsi="Aptos"/>
                                <w:sz w:val="16"/>
                                <w:szCs w:val="16"/>
                              </w:rPr>
                            </w:pPr>
                            <w:r w:rsidRPr="00A20D6B">
                              <w:rPr>
                                <w:rFonts w:ascii="Aptos" w:hAnsi="Aptos"/>
                                <w:sz w:val="16"/>
                                <w:szCs w:val="16"/>
                              </w:rPr>
                              <w:t xml:space="preserve">360 </w:t>
                            </w:r>
                          </w:p>
                        </w:tc>
                      </w:tr>
                      <w:tr w:rsidR="00A20D6B" w:rsidRPr="00CC54A5" w14:paraId="44F6EAB5" w14:textId="33B159CC"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A20D6B" w:rsidRDefault="00A20D6B" w:rsidP="00A20D6B">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A20D6B" w:rsidRPr="00C74F84" w:rsidRDefault="00A20D6B" w:rsidP="00A20D6B">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7CBCF3B9" w:rsidR="00A20D6B" w:rsidRPr="00EB5F4E" w:rsidRDefault="00A20D6B" w:rsidP="00A20D6B">
                            <w:pPr>
                              <w:jc w:val="right"/>
                              <w:rPr>
                                <w:rFonts w:ascii="Aptos" w:eastAsia="Times New Roman" w:hAnsi="Aptos" w:cs="Arial"/>
                                <w:b/>
                                <w:bCs/>
                                <w:kern w:val="24"/>
                                <w:sz w:val="16"/>
                                <w:szCs w:val="16"/>
                                <w:lang w:eastAsia="el-GR"/>
                              </w:rPr>
                            </w:pPr>
                            <w:r w:rsidRPr="00EB5F4E">
                              <w:rPr>
                                <w:rFonts w:ascii="Aptos" w:hAnsi="Aptos"/>
                                <w:sz w:val="16"/>
                                <w:szCs w:val="16"/>
                              </w:rPr>
                              <w:t>17,</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36B414EF" w:rsidR="00A20D6B" w:rsidRPr="00A20D6B" w:rsidRDefault="00A20D6B" w:rsidP="00A20D6B">
                            <w:pPr>
                              <w:jc w:val="right"/>
                              <w:rPr>
                                <w:rFonts w:ascii="Aptos" w:hAnsi="Aptos"/>
                                <w:sz w:val="16"/>
                                <w:szCs w:val="16"/>
                              </w:rPr>
                            </w:pPr>
                            <w:r w:rsidRPr="00A20D6B">
                              <w:rPr>
                                <w:rFonts w:ascii="Aptos" w:hAnsi="Aptos"/>
                                <w:sz w:val="16"/>
                                <w:szCs w:val="16"/>
                              </w:rPr>
                              <w:t>17,2%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03A5AA8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09D81472"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0D19A425"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374069CE" w:rsidR="00A20D6B" w:rsidRPr="00A20D6B" w:rsidRDefault="00A20D6B" w:rsidP="00A20D6B">
                            <w:pPr>
                              <w:jc w:val="right"/>
                              <w:rPr>
                                <w:rFonts w:ascii="Aptos" w:hAnsi="Aptos"/>
                                <w:sz w:val="16"/>
                                <w:szCs w:val="16"/>
                              </w:rPr>
                            </w:pPr>
                            <w:r w:rsidRPr="00A20D6B">
                              <w:rPr>
                                <w:rFonts w:ascii="Aptos" w:hAnsi="Aptos"/>
                                <w:sz w:val="16"/>
                                <w:szCs w:val="16"/>
                              </w:rPr>
                              <w:t>18,0%</w:t>
                            </w:r>
                          </w:p>
                        </w:tc>
                      </w:tr>
                      <w:tr w:rsidR="00A20D6B" w:rsidRPr="00CC54A5" w14:paraId="79DB1B68" w14:textId="715E0BC8"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A20D6B" w:rsidRPr="00EB5F4E"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018F773"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FF6EB7F" w14:textId="77777777" w:rsidR="00A20D6B" w:rsidRPr="00A20D6B" w:rsidRDefault="00A20D6B" w:rsidP="00A20D6B">
                            <w:pPr>
                              <w:jc w:val="right"/>
                              <w:rPr>
                                <w:rFonts w:ascii="Aptos" w:eastAsia="Times New Roman" w:hAnsi="Aptos" w:cs="Arial"/>
                                <w:b/>
                                <w:bCs/>
                                <w:kern w:val="24"/>
                                <w:sz w:val="16"/>
                                <w:szCs w:val="16"/>
                                <w:lang w:val="en-US" w:eastAsia="el-GR"/>
                              </w:rPr>
                            </w:pPr>
                          </w:p>
                        </w:tc>
                      </w:tr>
                      <w:tr w:rsidR="00A20D6B" w:rsidRPr="00CC54A5" w14:paraId="197B0B63" w14:textId="7EB53A14"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w:t>
                            </w:r>
                            <w:r w:rsidR="0047430C">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5EF19E17" w:rsidR="00A20D6B" w:rsidRPr="00EB5F4E" w:rsidRDefault="00A20D6B" w:rsidP="00A20D6B">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47643D4C" w:rsidR="00A20D6B" w:rsidRPr="00A20D6B" w:rsidRDefault="00A20D6B" w:rsidP="00A20D6B">
                            <w:pPr>
                              <w:jc w:val="right"/>
                              <w:rPr>
                                <w:rFonts w:ascii="Aptos" w:hAnsi="Aptos"/>
                                <w:sz w:val="16"/>
                                <w:szCs w:val="16"/>
                              </w:rPr>
                            </w:pPr>
                            <w:r w:rsidRPr="00A20D6B">
                              <w:rPr>
                                <w:rFonts w:ascii="Aptos" w:hAnsi="Aptos"/>
                                <w:sz w:val="16"/>
                                <w:szCs w:val="16"/>
                              </w:rPr>
                              <w:t>3,3%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1DEDB8FF"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537EE792"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355488E5"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3B762A49" w:rsidR="00A20D6B" w:rsidRPr="00A20D6B" w:rsidRDefault="00A20D6B" w:rsidP="00A20D6B">
                            <w:pPr>
                              <w:jc w:val="right"/>
                              <w:rPr>
                                <w:rFonts w:ascii="Aptos" w:hAnsi="Aptos"/>
                                <w:sz w:val="16"/>
                                <w:szCs w:val="16"/>
                              </w:rPr>
                            </w:pPr>
                            <w:r w:rsidRPr="00A20D6B">
                              <w:rPr>
                                <w:rFonts w:ascii="Aptos" w:hAnsi="Aptos"/>
                                <w:sz w:val="16"/>
                                <w:szCs w:val="16"/>
                              </w:rPr>
                              <w:t>5,4%</w:t>
                            </w:r>
                          </w:p>
                        </w:tc>
                      </w:tr>
                      <w:tr w:rsidR="00A20D6B" w:rsidRPr="00CC54A5" w14:paraId="6197CE4C" w14:textId="5E55155F"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A20D6B" w:rsidRPr="00C74F84" w:rsidRDefault="00A20D6B" w:rsidP="00A20D6B">
                            <w:pPr>
                              <w:textAlignment w:val="center"/>
                              <w:rPr>
                                <w:rFonts w:ascii="Aptos" w:hAnsi="Aptos"/>
                                <w:sz w:val="16"/>
                                <w:szCs w:val="16"/>
                              </w:rPr>
                            </w:pPr>
                            <w:r w:rsidRPr="00C74F84">
                              <w:rPr>
                                <w:rFonts w:ascii="Aptos" w:hAnsi="Aptos"/>
                                <w:sz w:val="16"/>
                                <w:szCs w:val="16"/>
                              </w:rPr>
                              <w:t xml:space="preserve">Δείκτης κάλυψης </w:t>
                            </w:r>
                            <w:r w:rsidR="0047430C">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50BDBD5C" w:rsidR="00A20D6B" w:rsidRPr="00EB5F4E" w:rsidRDefault="00A20D6B" w:rsidP="00A20D6B">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3D057CC9" w:rsidR="00A20D6B" w:rsidRPr="00A20D6B" w:rsidRDefault="00A20D6B" w:rsidP="00A20D6B">
                            <w:pPr>
                              <w:jc w:val="right"/>
                              <w:rPr>
                                <w:rFonts w:ascii="Aptos" w:hAnsi="Aptos"/>
                                <w:sz w:val="16"/>
                                <w:szCs w:val="16"/>
                              </w:rPr>
                            </w:pPr>
                            <w:r w:rsidRPr="00A20D6B">
                              <w:rPr>
                                <w:rFonts w:ascii="Aptos" w:hAnsi="Aptos"/>
                                <w:sz w:val="16"/>
                                <w:szCs w:val="16"/>
                              </w:rPr>
                              <w:t>85,6%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52D09079"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86,1%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029C764C"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87,5%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2064DC57" w:rsidR="00A20D6B" w:rsidRPr="00A20D6B" w:rsidRDefault="00A20D6B" w:rsidP="00A20D6B">
                            <w:pPr>
                              <w:jc w:val="right"/>
                              <w:rPr>
                                <w:rFonts w:ascii="Aptos" w:eastAsia="Times New Roman" w:hAnsi="Aptos" w:cs="Arial"/>
                                <w:kern w:val="24"/>
                                <w:sz w:val="16"/>
                                <w:szCs w:val="16"/>
                                <w:lang w:val="en-US" w:eastAsia="el-GR"/>
                              </w:rPr>
                            </w:pPr>
                            <w:r w:rsidRPr="00A20D6B">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52D750FA" w:rsidR="00A20D6B" w:rsidRPr="00A20D6B" w:rsidRDefault="00A20D6B" w:rsidP="00A20D6B">
                            <w:pPr>
                              <w:jc w:val="right"/>
                              <w:rPr>
                                <w:rFonts w:ascii="Aptos" w:hAnsi="Aptos"/>
                                <w:sz w:val="16"/>
                                <w:szCs w:val="16"/>
                              </w:rPr>
                            </w:pPr>
                            <w:r w:rsidRPr="00A20D6B">
                              <w:rPr>
                                <w:rFonts w:ascii="Aptos" w:hAnsi="Aptos"/>
                                <w:sz w:val="16"/>
                                <w:szCs w:val="16"/>
                              </w:rPr>
                              <w:t>82,1%</w:t>
                            </w:r>
                          </w:p>
                        </w:tc>
                      </w:tr>
                      <w:tr w:rsidR="00D5705F" w:rsidRPr="00CC54A5" w14:paraId="4B8B2808" w14:textId="77777777" w:rsidTr="00A6448F">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D5705F" w:rsidRPr="00C74F84" w:rsidRDefault="00D5705F" w:rsidP="00D5705F">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tcPr>
                          <w:p w14:paraId="14060C75" w14:textId="7B8AC73A" w:rsidR="00D5705F" w:rsidRPr="00D5705F" w:rsidRDefault="00D5705F" w:rsidP="00D5705F">
                            <w:pPr>
                              <w:jc w:val="right"/>
                              <w:rPr>
                                <w:rFonts w:ascii="Aptos" w:hAnsi="Aptos"/>
                                <w:sz w:val="16"/>
                                <w:szCs w:val="16"/>
                                <w:lang w:val="en-US"/>
                              </w:rPr>
                            </w:pPr>
                            <w:r w:rsidRPr="00D5705F">
                              <w:rPr>
                                <w:rFonts w:ascii="Aptos" w:hAnsi="Aptos"/>
                                <w:sz w:val="16"/>
                                <w:szCs w:val="16"/>
                                <w:lang w:val="en-US"/>
                              </w:rPr>
                              <w:t>51</w:t>
                            </w:r>
                            <w:r w:rsidR="00814380">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Pr>
                          <w:p w14:paraId="47189774" w14:textId="153D1C7E" w:rsidR="00D5705F" w:rsidRPr="00D5705F" w:rsidRDefault="00D5705F" w:rsidP="00D5705F">
                            <w:pPr>
                              <w:jc w:val="right"/>
                              <w:rPr>
                                <w:rFonts w:ascii="Aptos" w:hAnsi="Aptos"/>
                                <w:sz w:val="16"/>
                                <w:szCs w:val="16"/>
                                <w:lang w:val="en-US"/>
                              </w:rPr>
                            </w:pPr>
                            <w:r w:rsidRPr="00D5705F">
                              <w:rPr>
                                <w:rFonts w:ascii="Aptos" w:hAnsi="Aptos"/>
                                <w:sz w:val="16"/>
                                <w:szCs w:val="16"/>
                                <w:lang w:val="en-US"/>
                              </w:rPr>
                              <w:t>50</w:t>
                            </w:r>
                            <w:r w:rsidR="00814380">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tcPr>
                          <w:p w14:paraId="15772AC3" w14:textId="541828A3" w:rsidR="00D5705F" w:rsidRPr="00D5705F" w:rsidRDefault="00D5705F" w:rsidP="00D5705F">
                            <w:pPr>
                              <w:jc w:val="right"/>
                              <w:rPr>
                                <w:rFonts w:ascii="Aptos" w:hAnsi="Aptos"/>
                                <w:sz w:val="16"/>
                                <w:szCs w:val="16"/>
                                <w:lang w:val="en-US"/>
                              </w:rPr>
                            </w:pPr>
                            <w:r w:rsidRPr="00D5705F">
                              <w:rPr>
                                <w:rFonts w:ascii="Aptos" w:hAnsi="Aptos"/>
                                <w:sz w:val="16"/>
                                <w:szCs w:val="16"/>
                                <w:lang w:val="en-US"/>
                              </w:rPr>
                              <w:t>52</w:t>
                            </w:r>
                            <w:r w:rsidR="00814380">
                              <w:rPr>
                                <w:rFonts w:ascii="Aptos" w:hAnsi="Aptos"/>
                                <w:sz w:val="16"/>
                                <w:szCs w:val="16"/>
                              </w:rPr>
                              <w:t>,</w:t>
                            </w:r>
                            <w:r w:rsidRPr="00D5705F">
                              <w:rPr>
                                <w:rFonts w:ascii="Aptos" w:hAnsi="Aptos"/>
                                <w:sz w:val="16"/>
                                <w:szCs w:val="16"/>
                                <w:lang w:val="en-US"/>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tcPr>
                          <w:p w14:paraId="17B04AB7" w14:textId="360A6D98" w:rsidR="00D5705F" w:rsidRPr="00D5705F" w:rsidRDefault="00D5705F" w:rsidP="00D5705F">
                            <w:pPr>
                              <w:jc w:val="right"/>
                              <w:rPr>
                                <w:rFonts w:ascii="Aptos" w:hAnsi="Aptos"/>
                                <w:sz w:val="16"/>
                                <w:szCs w:val="16"/>
                                <w:lang w:val="en-US"/>
                              </w:rPr>
                            </w:pPr>
                            <w:r w:rsidRPr="00D5705F">
                              <w:rPr>
                                <w:rFonts w:ascii="Aptos" w:hAnsi="Aptos"/>
                                <w:sz w:val="16"/>
                                <w:szCs w:val="16"/>
                                <w:lang w:val="en-US"/>
                              </w:rPr>
                              <w:t>52</w:t>
                            </w:r>
                            <w:r w:rsidR="00814380">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tcPr>
                          <w:p w14:paraId="612F1A15" w14:textId="32086038" w:rsidR="00D5705F" w:rsidRPr="00D5705F" w:rsidRDefault="00D5705F" w:rsidP="00D5705F">
                            <w:pPr>
                              <w:jc w:val="right"/>
                              <w:rPr>
                                <w:rFonts w:ascii="Aptos" w:hAnsi="Aptos"/>
                                <w:sz w:val="16"/>
                                <w:szCs w:val="16"/>
                                <w:lang w:val="en-US"/>
                              </w:rPr>
                            </w:pPr>
                            <w:r w:rsidRPr="00D5705F">
                              <w:rPr>
                                <w:rFonts w:ascii="Aptos" w:hAnsi="Aptos"/>
                                <w:sz w:val="16"/>
                                <w:szCs w:val="16"/>
                                <w:lang w:val="en-US"/>
                              </w:rPr>
                              <w:t>55</w:t>
                            </w:r>
                            <w:r w:rsidR="00814380">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Pr>
                          <w:p w14:paraId="67087C08" w14:textId="315B9846" w:rsidR="00D5705F" w:rsidRPr="00D5705F" w:rsidRDefault="00D5705F" w:rsidP="00D5705F">
                            <w:pPr>
                              <w:jc w:val="right"/>
                              <w:rPr>
                                <w:rFonts w:ascii="Aptos" w:hAnsi="Aptos"/>
                                <w:sz w:val="16"/>
                                <w:szCs w:val="16"/>
                                <w:lang w:val="en-US"/>
                              </w:rPr>
                            </w:pPr>
                            <w:r w:rsidRPr="00D5705F">
                              <w:rPr>
                                <w:rFonts w:ascii="Aptos" w:hAnsi="Aptos"/>
                                <w:sz w:val="16"/>
                                <w:szCs w:val="16"/>
                                <w:lang w:val="en-US"/>
                              </w:rPr>
                              <w:t>54</w:t>
                            </w:r>
                            <w:r w:rsidR="00814380">
                              <w:rPr>
                                <w:rFonts w:ascii="Aptos" w:hAnsi="Aptos"/>
                                <w:sz w:val="16"/>
                                <w:szCs w:val="16"/>
                              </w:rPr>
                              <w:t>,</w:t>
                            </w:r>
                            <w:r w:rsidRPr="00D5705F">
                              <w:rPr>
                                <w:rFonts w:ascii="Aptos" w:hAnsi="Aptos"/>
                                <w:sz w:val="16"/>
                                <w:szCs w:val="16"/>
                                <w:lang w:val="en-US"/>
                              </w:rPr>
                              <w:t>5%</w:t>
                            </w:r>
                          </w:p>
                        </w:tc>
                      </w:tr>
                      <w:tr w:rsidR="00A20D6B" w:rsidRPr="00CC54A5" w14:paraId="28A73603" w14:textId="06725EA3"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A20D6B" w:rsidRPr="00C74F84" w:rsidRDefault="00A20D6B" w:rsidP="00A20D6B">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A20D6B" w:rsidRPr="00EB5F4E" w:rsidRDefault="00A20D6B" w:rsidP="00A20D6B">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5C60E01"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A20D6B" w:rsidRPr="00A20D6B" w:rsidRDefault="00A20D6B" w:rsidP="00A20D6B">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CA54976" w14:textId="77777777" w:rsidR="00A20D6B" w:rsidRPr="00A20D6B" w:rsidRDefault="00A20D6B" w:rsidP="00A20D6B">
                            <w:pPr>
                              <w:jc w:val="right"/>
                              <w:rPr>
                                <w:rFonts w:ascii="Aptos" w:eastAsia="Times New Roman" w:hAnsi="Aptos" w:cs="Arial"/>
                                <w:b/>
                                <w:bCs/>
                                <w:kern w:val="24"/>
                                <w:sz w:val="16"/>
                                <w:szCs w:val="16"/>
                                <w:lang w:val="en-US" w:eastAsia="el-GR"/>
                              </w:rPr>
                            </w:pPr>
                          </w:p>
                        </w:tc>
                      </w:tr>
                      <w:tr w:rsidR="00A20D6B" w:rsidRPr="00CC54A5" w14:paraId="48C4B835" w14:textId="1C002CB0"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A20D6B" w:rsidRPr="008E7CC7" w:rsidRDefault="00A20D6B" w:rsidP="00A20D6B">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69922ADC"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256DE4F0" w:rsidR="00A20D6B" w:rsidRPr="00A20D6B" w:rsidRDefault="00A20D6B" w:rsidP="00A20D6B">
                            <w:pPr>
                              <w:jc w:val="right"/>
                              <w:rPr>
                                <w:rFonts w:ascii="Aptos" w:hAnsi="Aptos"/>
                                <w:sz w:val="16"/>
                                <w:szCs w:val="16"/>
                              </w:rPr>
                            </w:pPr>
                            <w:r w:rsidRPr="00A20D6B">
                              <w:rPr>
                                <w:rFonts w:ascii="Aptos" w:hAnsi="Aptos"/>
                                <w:sz w:val="16"/>
                                <w:szCs w:val="16"/>
                              </w:rPr>
                              <w:t>20,9%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5ABC771A"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1A77D05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616DEF31"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6BB2B722" w:rsidR="00A20D6B" w:rsidRPr="00A20D6B" w:rsidRDefault="00A20D6B" w:rsidP="00A20D6B">
                            <w:pPr>
                              <w:jc w:val="right"/>
                              <w:rPr>
                                <w:rFonts w:ascii="Aptos" w:hAnsi="Aptos"/>
                                <w:sz w:val="16"/>
                                <w:szCs w:val="16"/>
                              </w:rPr>
                            </w:pPr>
                            <w:r w:rsidRPr="00A20D6B">
                              <w:rPr>
                                <w:rFonts w:ascii="Aptos" w:hAnsi="Aptos"/>
                                <w:sz w:val="16"/>
                                <w:szCs w:val="16"/>
                              </w:rPr>
                              <w:t>18,3%</w:t>
                            </w:r>
                          </w:p>
                        </w:tc>
                      </w:tr>
                      <w:tr w:rsidR="00A20D6B" w:rsidRPr="00CC54A5" w14:paraId="5DEA83E8" w14:textId="36E459FD"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A20D6B" w:rsidRPr="008E7CC7" w:rsidRDefault="00A20D6B" w:rsidP="00A20D6B">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6FAD370E"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18,</w:t>
                            </w:r>
                            <w:r>
                              <w:rPr>
                                <w:rFonts w:ascii="Aptos" w:hAnsi="Aptos"/>
                                <w:sz w:val="16"/>
                                <w:szCs w:val="16"/>
                              </w:rPr>
                              <w:t>7</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A00ED0C" w14:textId="26D1A171" w:rsidR="00A20D6B" w:rsidRPr="00A20D6B" w:rsidRDefault="00A20D6B" w:rsidP="00A20D6B">
                            <w:pPr>
                              <w:jc w:val="right"/>
                              <w:rPr>
                                <w:rFonts w:ascii="Aptos" w:hAnsi="Aptos"/>
                                <w:sz w:val="16"/>
                                <w:szCs w:val="16"/>
                              </w:rPr>
                            </w:pPr>
                            <w:r w:rsidRPr="00A20D6B">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08C4CE" w14:textId="3C3F435B"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622AC6C9"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3D34EDE5"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5D19F2" w14:textId="6FB51D1A" w:rsidR="00A20D6B" w:rsidRPr="00A20D6B" w:rsidRDefault="00A20D6B" w:rsidP="00A20D6B">
                            <w:pPr>
                              <w:jc w:val="right"/>
                              <w:rPr>
                                <w:rFonts w:ascii="Aptos" w:hAnsi="Aptos"/>
                                <w:sz w:val="16"/>
                                <w:szCs w:val="16"/>
                              </w:rPr>
                            </w:pPr>
                            <w:r w:rsidRPr="00A20D6B">
                              <w:rPr>
                                <w:rFonts w:ascii="Aptos" w:hAnsi="Aptos"/>
                                <w:sz w:val="16"/>
                                <w:szCs w:val="16"/>
                              </w:rPr>
                              <w:t>17,3%</w:t>
                            </w:r>
                          </w:p>
                        </w:tc>
                      </w:tr>
                      <w:tr w:rsidR="00A20D6B" w:rsidRPr="00CC54A5" w14:paraId="7CCA7156" w14:textId="1BB94D5B"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A20D6B" w:rsidRPr="00CC54A5" w:rsidRDefault="00A20D6B" w:rsidP="00A20D6B">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68970022" w:rsidR="00A20D6B" w:rsidRPr="00EB5F4E" w:rsidRDefault="00A20D6B" w:rsidP="00A20D6B">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7F70D8CE" w:rsidR="00A20D6B" w:rsidRPr="00A20D6B" w:rsidRDefault="00A20D6B" w:rsidP="00A20D6B">
                            <w:pPr>
                              <w:jc w:val="right"/>
                              <w:rPr>
                                <w:rFonts w:ascii="Aptos" w:hAnsi="Aptos"/>
                                <w:sz w:val="16"/>
                                <w:szCs w:val="16"/>
                              </w:rPr>
                            </w:pPr>
                            <w:r w:rsidRPr="00A20D6B">
                              <w:rPr>
                                <w:rFonts w:ascii="Aptos" w:hAnsi="Aptos"/>
                                <w:sz w:val="16"/>
                                <w:szCs w:val="16"/>
                              </w:rPr>
                              <w:t>38,2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055D7E9F"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21011846"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091866DD" w:rsidR="00A20D6B" w:rsidRPr="00A20D6B" w:rsidRDefault="00A20D6B" w:rsidP="00A20D6B">
                            <w:pPr>
                              <w:jc w:val="right"/>
                              <w:rPr>
                                <w:rFonts w:ascii="Aptos" w:eastAsia="Times New Roman" w:hAnsi="Aptos" w:cs="Arial"/>
                                <w:b/>
                                <w:bCs/>
                                <w:kern w:val="24"/>
                                <w:sz w:val="16"/>
                                <w:szCs w:val="16"/>
                                <w:lang w:val="en-US" w:eastAsia="el-GR"/>
                              </w:rPr>
                            </w:pPr>
                            <w:r w:rsidRPr="00A20D6B">
                              <w:rPr>
                                <w:rFonts w:ascii="Aptos" w:hAnsi="Aptos"/>
                                <w:sz w:val="16"/>
                                <w:szCs w:val="16"/>
                              </w:rPr>
                              <w:t>36,6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0A987E83" w:rsidR="00A20D6B" w:rsidRPr="00A20D6B" w:rsidRDefault="00A20D6B" w:rsidP="00A20D6B">
                            <w:pPr>
                              <w:jc w:val="right"/>
                              <w:rPr>
                                <w:rFonts w:ascii="Aptos" w:hAnsi="Aptos"/>
                                <w:sz w:val="16"/>
                                <w:szCs w:val="16"/>
                              </w:rPr>
                            </w:pPr>
                            <w:r w:rsidRPr="00A20D6B">
                              <w:rPr>
                                <w:rFonts w:ascii="Aptos" w:hAnsi="Aptos"/>
                                <w:sz w:val="16"/>
                                <w:szCs w:val="16"/>
                              </w:rPr>
                              <w:t>36,7</w:t>
                            </w:r>
                          </w:p>
                        </w:tc>
                      </w:tr>
                    </w:tbl>
                    <w:p w14:paraId="06637EC0" w14:textId="409D70C8"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 xml:space="preserve">κέρδη μετά φόρων προς μέσο όρο ενσώματων ιδίων κεφαλαίων, συμπεριλαμβανομένων των κεφαλαίων CET1 </w:t>
                      </w:r>
                      <w:r w:rsidR="00C42B63" w:rsidRPr="00C42B63">
                        <w:rPr>
                          <w:rFonts w:ascii="Aptos" w:hAnsi="Aptos" w:cs="Segoe UI"/>
                          <w:bCs/>
                          <w:color w:val="595959"/>
                          <w:sz w:val="10"/>
                          <w:szCs w:val="10"/>
                        </w:rPr>
                        <w:t xml:space="preserve">άνω του εσωτερικού μας στόχου ύψους 14%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 xml:space="preserve">Περιλαμβάνουν τα κέρδη της περιόδου, </w:t>
                      </w:r>
                      <w:r w:rsidR="00BC46B0" w:rsidRPr="00BC46B0">
                        <w:rPr>
                          <w:rFonts w:ascii="Aptos" w:hAnsi="Aptos" w:cs="Segoe UI"/>
                          <w:bCs/>
                          <w:color w:val="595959"/>
                          <w:sz w:val="10"/>
                          <w:szCs w:val="10"/>
                        </w:rPr>
                        <w:t>μετά από πρόβλεψη για διανομή στους μετόχους το 2025 ύψους 40% επί των κερδών του 2024,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8655E" w:rsidRPr="007B3B7C" w14:paraId="6E08A577"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Default="00E8655E" w:rsidP="00E8655E">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2155E335" w:rsidR="00E8655E" w:rsidRPr="00EB6475" w:rsidRDefault="005237F2" w:rsidP="001F0271">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E8655E" w:rsidRPr="003E322B">
                                    <w:rPr>
                                      <w:rFonts w:ascii="Aptos" w:eastAsia="Times New Roman" w:hAnsi="Aptos" w:cs="Arial"/>
                                      <w:b/>
                                      <w:bCs/>
                                      <w:color w:val="FFFFFF" w:themeColor="background1"/>
                                      <w:kern w:val="24"/>
                                      <w:sz w:val="16"/>
                                      <w:szCs w:val="16"/>
                                      <w:lang w:eastAsia="el-GR"/>
                                    </w:rPr>
                                    <w:t>202</w:t>
                                  </w:r>
                                  <w:r w:rsidR="00E8655E"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4EF6D375" w:rsidR="00E8655E" w:rsidRPr="00EB6475" w:rsidRDefault="005237F2" w:rsidP="001F0271">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E8655E" w:rsidRPr="003E322B">
                                    <w:rPr>
                                      <w:rFonts w:ascii="Aptos" w:eastAsia="Times New Roman" w:hAnsi="Aptos" w:cs="Arial"/>
                                      <w:b/>
                                      <w:bCs/>
                                      <w:color w:val="FFFFFF" w:themeColor="background1"/>
                                      <w:kern w:val="24"/>
                                      <w:sz w:val="16"/>
                                      <w:szCs w:val="16"/>
                                      <w:lang w:val="en-US" w:eastAsia="el-GR"/>
                                    </w:rPr>
                                    <w:t>202</w:t>
                                  </w:r>
                                  <w:r w:rsidR="00E8655E" w:rsidRPr="003E322B">
                                    <w:rPr>
                                      <w:rFonts w:ascii="Aptos" w:eastAsia="Times New Roman" w:hAnsi="Aptos" w:cs="Arial"/>
                                      <w:b/>
                                      <w:bCs/>
                                      <w:color w:val="FFFFFF" w:themeColor="background1"/>
                                      <w:kern w:val="24"/>
                                      <w:sz w:val="16"/>
                                      <w:szCs w:val="16"/>
                                      <w:lang w:eastAsia="el-GR"/>
                                    </w:rPr>
                                    <w:t>3</w:t>
                                  </w:r>
                                  <w:r w:rsidR="00E8655E"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773701E0" w:rsidR="00E8655E" w:rsidRPr="003E322B" w:rsidRDefault="005237F2"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568997A7" w:rsidR="00E8655E" w:rsidRDefault="005237F2" w:rsidP="001F0271">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 202</w:t>
                                  </w:r>
                                  <w:r w:rsidR="00E8655E"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9625F3" w:rsidRPr="004F2279" w14:paraId="3EB5C4AC"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9625F3" w:rsidRPr="00D20641" w:rsidRDefault="009625F3" w:rsidP="009625F3">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057343BC"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1</w:t>
                                  </w:r>
                                  <w:r w:rsidR="00531801">
                                    <w:rPr>
                                      <w:rFonts w:ascii="Aptos" w:hAnsi="Aptos"/>
                                      <w:sz w:val="16"/>
                                      <w:szCs w:val="16"/>
                                    </w:rPr>
                                    <w:t>.</w:t>
                                  </w:r>
                                  <w:r w:rsidRPr="009625F3">
                                    <w:rPr>
                                      <w:rFonts w:ascii="Aptos" w:hAnsi="Aptos"/>
                                      <w:sz w:val="16"/>
                                      <w:szCs w:val="16"/>
                                    </w:rPr>
                                    <w:t xml:space="preserve">701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EF432EB"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1,566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0FE7B8A0"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400640F7"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02CF1764" w:rsidR="009625F3" w:rsidRPr="009625F3" w:rsidRDefault="009625F3" w:rsidP="009625F3">
                                  <w:pPr>
                                    <w:jc w:val="right"/>
                                    <w:rPr>
                                      <w:rFonts w:ascii="Aptos" w:hAnsi="Aptos"/>
                                      <w:sz w:val="16"/>
                                      <w:szCs w:val="16"/>
                                    </w:rPr>
                                  </w:pPr>
                                  <w:r w:rsidRPr="009625F3">
                                    <w:rPr>
                                      <w:rFonts w:ascii="Aptos" w:hAnsi="Apto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51A5D410"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0%</w:t>
                                  </w:r>
                                </w:p>
                              </w:tc>
                            </w:tr>
                            <w:tr w:rsidR="009625F3" w:rsidRPr="004F2279" w14:paraId="15E7BAA1"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9625F3" w:rsidRPr="00D20641" w:rsidRDefault="009625F3" w:rsidP="009625F3">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670C177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301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2BF491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262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5001C381"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58A3B4F3"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0CF41324" w:rsidR="009625F3" w:rsidRPr="009625F3" w:rsidRDefault="009625F3" w:rsidP="009625F3">
                                  <w:pPr>
                                    <w:jc w:val="right"/>
                                    <w:rPr>
                                      <w:rFonts w:ascii="Aptos" w:hAnsi="Aptos"/>
                                      <w:sz w:val="16"/>
                                      <w:szCs w:val="16"/>
                                    </w:rPr>
                                  </w:pPr>
                                  <w:r w:rsidRPr="009625F3">
                                    <w:rPr>
                                      <w:rFonts w:ascii="Aptos" w:hAnsi="Apto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2DAC1CB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2%</w:t>
                                  </w:r>
                                </w:p>
                              </w:tc>
                            </w:tr>
                            <w:tr w:rsidR="009625F3" w:rsidRPr="004F2279" w14:paraId="647D8321"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9625F3" w:rsidRPr="00D20641" w:rsidRDefault="009625F3" w:rsidP="009625F3">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646ADA4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w:t>
                                  </w:r>
                                  <w:r w:rsidR="00531801">
                                    <w:rPr>
                                      <w:rFonts w:ascii="Aptos" w:hAnsi="Aptos"/>
                                      <w:b/>
                                      <w:bCs/>
                                      <w:sz w:val="16"/>
                                      <w:szCs w:val="16"/>
                                    </w:rPr>
                                    <w:t>.</w:t>
                                  </w:r>
                                  <w:r w:rsidRPr="009625F3">
                                    <w:rPr>
                                      <w:rFonts w:ascii="Aptos" w:hAnsi="Aptos"/>
                                      <w:b/>
                                      <w:bCs/>
                                      <w:sz w:val="16"/>
                                      <w:szCs w:val="16"/>
                                    </w:rPr>
                                    <w:t xml:space="preserve">002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166564A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828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6878C74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2EC65103"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 xml:space="preserve">667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7B14AE07"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3B5A5231"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p>
                              </w:tc>
                            </w:tr>
                            <w:tr w:rsidR="009625F3" w:rsidRPr="004F2279" w14:paraId="491810A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9625F3" w:rsidRDefault="009625F3" w:rsidP="009625F3">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9625F3" w:rsidRPr="00EB6475" w:rsidRDefault="009625F3" w:rsidP="009625F3">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64F98DF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62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39EEED7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25EE597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15B8022A"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2985A126" w:rsidR="009625F3" w:rsidRPr="009625F3" w:rsidRDefault="009625F3" w:rsidP="009625F3">
                                  <w:pPr>
                                    <w:jc w:val="right"/>
                                    <w:rPr>
                                      <w:rFonts w:ascii="Aptos" w:hAnsi="Aptos"/>
                                      <w:sz w:val="16"/>
                                      <w:szCs w:val="16"/>
                                    </w:rPr>
                                  </w:pPr>
                                  <w:r w:rsidRPr="009625F3">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108927E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&gt;100%</w:t>
                                  </w:r>
                                </w:p>
                              </w:tc>
                            </w:tr>
                            <w:tr w:rsidR="009625F3" w:rsidRPr="004F2279" w14:paraId="2481DE0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9625F3" w:rsidRPr="00EB6475" w:rsidRDefault="009625F3" w:rsidP="009625F3">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2A66BD6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w:t>
                                  </w:r>
                                  <w:r w:rsidR="00531801">
                                    <w:rPr>
                                      <w:rFonts w:ascii="Aptos" w:hAnsi="Aptos"/>
                                      <w:b/>
                                      <w:bCs/>
                                      <w:sz w:val="16"/>
                                      <w:szCs w:val="16"/>
                                    </w:rPr>
                                    <w:t>.</w:t>
                                  </w:r>
                                  <w:r w:rsidRPr="009625F3">
                                    <w:rPr>
                                      <w:rFonts w:ascii="Aptos" w:hAnsi="Aptos"/>
                                      <w:b/>
                                      <w:bCs/>
                                      <w:sz w:val="16"/>
                                      <w:szCs w:val="16"/>
                                    </w:rPr>
                                    <w:t xml:space="preserve">064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3378746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879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49E57B1B"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2ACA4FE2"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685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4E174CE6"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668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38968EE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7DB36A9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9625F3" w:rsidRPr="00EB6475" w:rsidRDefault="009625F3" w:rsidP="009625F3">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20FAC3E2"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(599)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6B6A7C0A"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09B8390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1099F512"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(203)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37AB4931" w:rsidR="009625F3" w:rsidRPr="009625F3" w:rsidRDefault="009625F3" w:rsidP="009625F3">
                                  <w:pPr>
                                    <w:jc w:val="right"/>
                                    <w:rPr>
                                      <w:rFonts w:ascii="Aptos" w:hAnsi="Aptos"/>
                                      <w:sz w:val="16"/>
                                      <w:szCs w:val="16"/>
                                    </w:rPr>
                                  </w:pPr>
                                  <w:r w:rsidRPr="009625F3">
                                    <w:rPr>
                                      <w:rFonts w:ascii="Aptos" w:hAnsi="Aptos"/>
                                      <w:sz w:val="16"/>
                                      <w:szCs w:val="16"/>
                                    </w:rPr>
                                    <w:t xml:space="preserve">(198)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139272B3"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3%</w:t>
                                  </w:r>
                                </w:p>
                              </w:tc>
                            </w:tr>
                            <w:tr w:rsidR="009625F3" w:rsidRPr="009625F3" w14:paraId="713402B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5C25015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403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75804355"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265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5113B04"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76F21F9A"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1998CDBE"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464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721CC397"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0%</w:t>
                                  </w:r>
                                </w:p>
                              </w:tc>
                            </w:tr>
                            <w:tr w:rsidR="009625F3" w:rsidRPr="009625F3" w14:paraId="1A8673B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9625F3" w:rsidRPr="00EB6475" w:rsidRDefault="009625F3" w:rsidP="009625F3">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926FF1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465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793063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316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2ACCDC92"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1AB88268"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58BAA4C2"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067B784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4039B335"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9625F3" w:rsidRPr="00EB6475" w:rsidRDefault="009625F3" w:rsidP="009625F3">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1936E26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(143)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11538422"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543654E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6DD2323E"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73CCE7CE" w:rsidR="009625F3" w:rsidRPr="009625F3" w:rsidRDefault="009625F3" w:rsidP="009625F3">
                                  <w:pPr>
                                    <w:jc w:val="right"/>
                                    <w:rPr>
                                      <w:rFonts w:ascii="Aptos" w:hAnsi="Aptos"/>
                                      <w:sz w:val="16"/>
                                      <w:szCs w:val="16"/>
                                    </w:rPr>
                                  </w:pPr>
                                  <w:r w:rsidRPr="009625F3">
                                    <w:rPr>
                                      <w:rFonts w:ascii="Aptos" w:hAnsi="Aptos"/>
                                      <w:sz w:val="16"/>
                                      <w:szCs w:val="16"/>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0876541B"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w:t>
                                  </w:r>
                                </w:p>
                              </w:tc>
                            </w:tr>
                            <w:tr w:rsidR="009625F3" w:rsidRPr="004F2279" w14:paraId="36B7323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40BC9997"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260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52B658EE"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107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41FDF5EB"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39A4B8C7"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75160038"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49F6ECC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0%</w:t>
                                  </w:r>
                                </w:p>
                              </w:tc>
                            </w:tr>
                            <w:tr w:rsidR="009625F3" w:rsidRPr="004F2279" w14:paraId="050A6F4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9625F3" w:rsidRPr="00EB6475" w:rsidRDefault="009625F3" w:rsidP="009625F3">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2EAF47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322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1AD0154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7CE4C224"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5B41AE6C"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3A558970"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2A96C7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523E13CA"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9625F3" w:rsidRPr="00EB6475" w:rsidRDefault="009625F3" w:rsidP="009625F3">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3FD786E8"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(309)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4653E349"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(277)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7E20D8BD"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07E3D163"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(89)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5D27B8A5" w:rsidR="009625F3" w:rsidRPr="009625F3" w:rsidRDefault="009625F3" w:rsidP="009625F3">
                                  <w:pPr>
                                    <w:jc w:val="right"/>
                                    <w:rPr>
                                      <w:rFonts w:ascii="Aptos" w:hAnsi="Aptos"/>
                                      <w:sz w:val="16"/>
                                      <w:szCs w:val="16"/>
                                    </w:rPr>
                                  </w:pPr>
                                  <w:r w:rsidRPr="009625F3">
                                    <w:rPr>
                                      <w:rFonts w:ascii="Aptos" w:hAnsi="Aptos"/>
                                      <w:sz w:val="16"/>
                                      <w:szCs w:val="16"/>
                                    </w:rPr>
                                    <w:t>(102)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4A518D56"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-13%</w:t>
                                  </w:r>
                                </w:p>
                              </w:tc>
                            </w:tr>
                            <w:tr w:rsidR="009625F3" w:rsidRPr="004F2279" w14:paraId="2924779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096CE03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 xml:space="preserve">951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039B8311"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 xml:space="preserve">829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12F4CC3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4825D277"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 xml:space="preserve">325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432476A0" w:rsidR="009625F3" w:rsidRPr="009625F3" w:rsidRDefault="009625F3" w:rsidP="009625F3">
                                  <w:pPr>
                                    <w:jc w:val="right"/>
                                    <w:rPr>
                                      <w:rFonts w:ascii="Aptos" w:hAnsi="Aptos"/>
                                      <w:b/>
                                      <w:bCs/>
                                      <w:sz w:val="16"/>
                                      <w:szCs w:val="16"/>
                                    </w:rPr>
                                  </w:pPr>
                                  <w:r w:rsidRPr="009625F3">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1ABD2CC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4%</w:t>
                                  </w:r>
                                </w:p>
                              </w:tc>
                            </w:tr>
                            <w:tr w:rsidR="009625F3" w:rsidRPr="004F2279" w14:paraId="4F76F2A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9625F3" w:rsidRPr="00EB6475" w:rsidRDefault="009625F3" w:rsidP="009625F3">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0789D35"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944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2F7A322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756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A76F5D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6217FC3F"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028E07AC" w:rsidR="009625F3" w:rsidRPr="009625F3" w:rsidRDefault="009625F3" w:rsidP="009625F3">
                                  <w:pPr>
                                    <w:jc w:val="right"/>
                                    <w:rPr>
                                      <w:rFonts w:ascii="Aptos" w:hAnsi="Aptos"/>
                                      <w:b/>
                                      <w:bCs/>
                                      <w:sz w:val="16"/>
                                      <w:szCs w:val="16"/>
                                    </w:rPr>
                                  </w:pPr>
                                  <w:r w:rsidRPr="009625F3">
                                    <w:rPr>
                                      <w:rFonts w:ascii="Aptos" w:hAnsi="Aptos"/>
                                      <w:b/>
                                      <w:bCs/>
                                      <w:sz w:val="16"/>
                                      <w:szCs w:val="16"/>
                                    </w:rPr>
                                    <w:t>302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447C9B4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0321F4" w:rsidRPr="00CC54A5" w14:paraId="590C2EA9"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C34C68" w:rsidRDefault="000321F4" w:rsidP="000321F4">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Διεθνείς δραστηρ/τες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373AC790" w:rsidR="000321F4" w:rsidRPr="00CC54A5" w:rsidRDefault="005237F2" w:rsidP="001F0271">
                                  <w:pPr>
                                    <w:jc w:val="right"/>
                                    <w:rPr>
                                      <w:rFonts w:ascii="Aptos" w:eastAsia="Times New Roman" w:hAnsi="Aptos" w:cs="Arial"/>
                                      <w:color w:val="FFFFFF" w:themeColor="background1"/>
                                      <w:sz w:val="18"/>
                                      <w:szCs w:val="18"/>
                                      <w:lang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0321F4" w:rsidRPr="003E322B">
                                    <w:rPr>
                                      <w:rFonts w:ascii="Aptos" w:eastAsia="Times New Roman" w:hAnsi="Aptos" w:cs="Arial"/>
                                      <w:b/>
                                      <w:bCs/>
                                      <w:color w:val="FFFFFF" w:themeColor="background1"/>
                                      <w:kern w:val="24"/>
                                      <w:sz w:val="16"/>
                                      <w:szCs w:val="16"/>
                                      <w:lang w:eastAsia="el-GR"/>
                                    </w:rPr>
                                    <w:t>202</w:t>
                                  </w:r>
                                  <w:r w:rsidR="000321F4"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83DC605" w:rsidR="000321F4" w:rsidRPr="00CC54A5" w:rsidRDefault="005237F2" w:rsidP="001F0271">
                                  <w:pPr>
                                    <w:jc w:val="right"/>
                                    <w:rPr>
                                      <w:rFonts w:ascii="Aptos" w:eastAsia="Times New Roman" w:hAnsi="Aptos" w:cs="Arial"/>
                                      <w:color w:val="FFFFFF" w:themeColor="background1"/>
                                      <w:sz w:val="18"/>
                                      <w:szCs w:val="18"/>
                                      <w:lang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0321F4" w:rsidRPr="003E322B">
                                    <w:rPr>
                                      <w:rFonts w:ascii="Aptos" w:eastAsia="Times New Roman" w:hAnsi="Aptos" w:cs="Arial"/>
                                      <w:b/>
                                      <w:bCs/>
                                      <w:color w:val="FFFFFF" w:themeColor="background1"/>
                                      <w:kern w:val="24"/>
                                      <w:sz w:val="16"/>
                                      <w:szCs w:val="16"/>
                                      <w:lang w:val="en-US" w:eastAsia="el-GR"/>
                                    </w:rPr>
                                    <w:t>202</w:t>
                                  </w:r>
                                  <w:r w:rsidR="000321F4" w:rsidRPr="003E322B">
                                    <w:rPr>
                                      <w:rFonts w:ascii="Aptos" w:eastAsia="Times New Roman" w:hAnsi="Aptos" w:cs="Arial"/>
                                      <w:b/>
                                      <w:bCs/>
                                      <w:color w:val="FFFFFF" w:themeColor="background1"/>
                                      <w:kern w:val="24"/>
                                      <w:sz w:val="16"/>
                                      <w:szCs w:val="16"/>
                                      <w:lang w:eastAsia="el-GR"/>
                                    </w:rPr>
                                    <w:t>3</w:t>
                                  </w:r>
                                  <w:r w:rsidR="000321F4"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49B038DA" w:rsidR="000321F4" w:rsidRPr="003E322B" w:rsidRDefault="005237F2"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78573BF5" w:rsidR="000321F4" w:rsidRPr="00CC54A5" w:rsidRDefault="005237F2" w:rsidP="001F0271">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Β</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 202</w:t>
                                  </w:r>
                                  <w:r w:rsidR="000321F4"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6C4CE4" w:rsidRPr="006C4CE4" w14:paraId="5B80555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6C4CE4" w:rsidRPr="006C4CE4" w:rsidRDefault="006C4CE4" w:rsidP="006C4CE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59B06C50"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80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665EA9DE"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2F6EACEF"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7A8F8955" w:rsidR="006C4CE4" w:rsidRPr="006C4CE4" w:rsidRDefault="006C4CE4" w:rsidP="008E2CB0">
                                  <w:pPr>
                                    <w:jc w:val="right"/>
                                    <w:rPr>
                                      <w:rFonts w:ascii="Aptos" w:hAnsi="Aptos"/>
                                      <w:sz w:val="16"/>
                                      <w:szCs w:val="16"/>
                                    </w:rPr>
                                  </w:pPr>
                                  <w:r w:rsidRPr="006C4CE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30774422"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6D47268B"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1%</w:t>
                                  </w:r>
                                </w:p>
                              </w:tc>
                            </w:tr>
                            <w:tr w:rsidR="006C4CE4" w:rsidRPr="006C4CE4" w14:paraId="7E93544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2A58B8D4"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1CE8145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1A5EE5CA"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88E95B4" w:rsidR="006C4CE4" w:rsidRPr="006C4CE4" w:rsidRDefault="006C4CE4" w:rsidP="008E2CB0">
                                  <w:pPr>
                                    <w:jc w:val="right"/>
                                    <w:rPr>
                                      <w:rFonts w:ascii="Aptos" w:hAnsi="Aptos"/>
                                      <w:sz w:val="16"/>
                                      <w:szCs w:val="16"/>
                                    </w:rPr>
                                  </w:pPr>
                                  <w:r w:rsidRPr="006C4CE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DFAB1E4"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956B9C2"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-5%</w:t>
                                  </w:r>
                                </w:p>
                              </w:tc>
                            </w:tr>
                            <w:tr w:rsidR="006C4CE4" w:rsidRPr="006C4CE4" w14:paraId="64EFC82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0E98DC34"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92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73CDA5F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CA987C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5CE6AF0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68248755"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3A77834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0%</w:t>
                                  </w:r>
                                </w:p>
                              </w:tc>
                            </w:tr>
                            <w:tr w:rsidR="006C4CE4" w:rsidRPr="006C4CE4" w14:paraId="5DE42FBC"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6C4CE4" w:rsidRPr="006C4CE4" w:rsidRDefault="006C4CE4" w:rsidP="006C4CE4">
                                  <w:pPr>
                                    <w:textAlignment w:val="center"/>
                                    <w:rPr>
                                      <w:rFonts w:ascii="Aptos" w:hAnsi="Aptos"/>
                                      <w:sz w:val="16"/>
                                      <w:szCs w:val="16"/>
                                    </w:rPr>
                                  </w:pPr>
                                  <w:r w:rsidRPr="006C4CE4">
                                    <w:rPr>
                                      <w:rFonts w:ascii="Aptos" w:hAnsi="Aptos"/>
                                      <w:sz w:val="16"/>
                                      <w:szCs w:val="16"/>
                                    </w:rPr>
                                    <w:t>Έσοδα από χρηματοοικονομικές πράξεις</w:t>
                                  </w:r>
                                </w:p>
                                <w:p w14:paraId="3E2E745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F9AD5B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6C308258"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14E40176"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73B07648" w:rsidR="006C4CE4" w:rsidRPr="006C4CE4" w:rsidRDefault="006C4CE4" w:rsidP="008E2CB0">
                                  <w:pPr>
                                    <w:jc w:val="right"/>
                                    <w:rPr>
                                      <w:rFonts w:ascii="Aptos" w:hAnsi="Aptos"/>
                                      <w:sz w:val="16"/>
                                      <w:szCs w:val="16"/>
                                    </w:rPr>
                                  </w:pPr>
                                  <w:r w:rsidRPr="006C4CE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21C47ED4"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2CF0BC17" w:rsidR="006C4CE4" w:rsidRPr="006C4CE4" w:rsidRDefault="006C4CE4" w:rsidP="008E2CB0">
                                  <w:pPr>
                                    <w:jc w:val="right"/>
                                    <w:rPr>
                                      <w:rFonts w:ascii="Aptos" w:eastAsia="Times New Roman" w:hAnsi="Aptos" w:cs="Arial"/>
                                      <w:sz w:val="16"/>
                                      <w:szCs w:val="16"/>
                                      <w:lang w:val="en-US" w:eastAsia="el-GR"/>
                                    </w:rPr>
                                  </w:pPr>
                                  <w:r w:rsidRPr="006C4CE4">
                                    <w:rPr>
                                      <w:rFonts w:ascii="Aptos" w:hAnsi="Aptos"/>
                                      <w:sz w:val="16"/>
                                      <w:szCs w:val="16"/>
                                    </w:rPr>
                                    <w:t>-38%</w:t>
                                  </w:r>
                                </w:p>
                              </w:tc>
                            </w:tr>
                            <w:tr w:rsidR="006C4CE4" w:rsidRPr="006C4CE4" w14:paraId="63C25FD2"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20D0021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112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2CE5AB6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E8E854A"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6D620F1E"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004E2D18"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632FDD5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w:t>
                                  </w:r>
                                </w:p>
                              </w:tc>
                            </w:tr>
                            <w:tr w:rsidR="006C4CE4" w:rsidRPr="006C4CE4" w14:paraId="6C63695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6D5DE238"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689AD1D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14D2674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4DF09EE6" w:rsidR="006C4CE4" w:rsidRPr="006C4CE4" w:rsidRDefault="006C4CE4" w:rsidP="008E2CB0">
                                  <w:pPr>
                                    <w:jc w:val="right"/>
                                    <w:rPr>
                                      <w:rFonts w:ascii="Aptos" w:hAnsi="Aptos"/>
                                      <w:sz w:val="16"/>
                                      <w:szCs w:val="16"/>
                                    </w:rPr>
                                  </w:pPr>
                                  <w:r w:rsidRPr="006C4CE4">
                                    <w:rPr>
                                      <w:rFonts w:ascii="Aptos" w:hAnsi="Apto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3BDB78BB"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1A1D8C0F"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14%</w:t>
                                  </w:r>
                                </w:p>
                              </w:tc>
                            </w:tr>
                            <w:tr w:rsidR="006C4CE4" w:rsidRPr="006C4CE4" w14:paraId="6A73C58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70608601"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591CA94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47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02D4ED65"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56A4E494"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08F4E385"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7F3BF03E"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-9%</w:t>
                                  </w:r>
                                </w:p>
                              </w:tc>
                            </w:tr>
                            <w:tr w:rsidR="006C4CE4" w:rsidRPr="006C4CE4" w14:paraId="7C4DE32B"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75B6D7B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72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79F7DB15"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7BA9CE6D"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7625114A"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547A81FB"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7D346A76"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-7%</w:t>
                                  </w:r>
                                </w:p>
                              </w:tc>
                            </w:tr>
                            <w:tr w:rsidR="006C4CE4" w:rsidRPr="006C4CE4" w14:paraId="32FA73D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1A5608C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50C6583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4D091BC"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204D672B" w:rsidR="006C4CE4" w:rsidRPr="006C4CE4" w:rsidRDefault="006C4CE4" w:rsidP="008E2CB0">
                                  <w:pPr>
                                    <w:jc w:val="right"/>
                                    <w:rPr>
                                      <w:rFonts w:ascii="Aptos" w:hAnsi="Aptos"/>
                                      <w:sz w:val="16"/>
                                      <w:szCs w:val="16"/>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23DDDA8C"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14149DD3"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-25%</w:t>
                                  </w:r>
                                </w:p>
                              </w:tc>
                            </w:tr>
                            <w:tr w:rsidR="006C4CE4" w:rsidRPr="006C4CE4" w14:paraId="112B7A6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2EBD43A9"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0A00E283"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60A4801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49C0B701"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17E46CC9"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515BDF6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-6%</w:t>
                                  </w:r>
                                </w:p>
                              </w:tc>
                            </w:tr>
                            <w:tr w:rsidR="006C4CE4" w:rsidRPr="006C4CE4" w14:paraId="64BBE6C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15AFE623"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17D37076"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552C199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6A9E816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3C075694"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5FA3E2EE"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-3%</w:t>
                                  </w:r>
                                </w:p>
                              </w:tc>
                            </w:tr>
                            <w:tr w:rsidR="006C4CE4" w:rsidRPr="006C4CE4" w14:paraId="4C68582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626F51C3"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23067D14"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54255D1D"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09327320" w:rsidR="006C4CE4" w:rsidRPr="006C4CE4" w:rsidRDefault="006C4CE4" w:rsidP="008E2CB0">
                                  <w:pPr>
                                    <w:jc w:val="right"/>
                                    <w:rPr>
                                      <w:rFonts w:ascii="Aptos" w:hAnsi="Aptos"/>
                                      <w:sz w:val="16"/>
                                      <w:szCs w:val="16"/>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4FC5EE3A"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797A3DDD"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w:t>
                                  </w:r>
                                </w:p>
                              </w:tc>
                            </w:tr>
                            <w:tr w:rsidR="006C4CE4" w:rsidRPr="006C4CE4" w14:paraId="72AC6B12"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7F5458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2776D04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579B3D6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1321517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2512BF26"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23D4E04C"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-6%</w:t>
                                  </w:r>
                                </w:p>
                              </w:tc>
                            </w:tr>
                            <w:tr w:rsidR="006C4CE4" w:rsidRPr="006C4CE4" w14:paraId="0A521E1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408BE4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41</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468BA87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601F172D"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700C3FC3" w:rsidR="006C4CE4" w:rsidRPr="006C4CE4" w:rsidRDefault="006C4CE4" w:rsidP="008E2CB0">
                                  <w:pPr>
                                    <w:jc w:val="right"/>
                                    <w:rPr>
                                      <w:rFonts w:ascii="Aptos" w:hAnsi="Aptos"/>
                                      <w:b/>
                                      <w:bCs/>
                                      <w:sz w:val="16"/>
                                      <w:szCs w:val="16"/>
                                    </w:rPr>
                                  </w:pPr>
                                  <w:r w:rsidRPr="006C4CE4">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3F808BD6"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19D7AADA"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5%</w:t>
                                  </w:r>
                                </w:p>
                              </w:tc>
                            </w:tr>
                          </w:tbl>
                          <w:p w14:paraId="5129B320" w14:textId="77777777" w:rsidR="008324A0" w:rsidRPr="006C4CE4" w:rsidRDefault="008324A0" w:rsidP="008324A0">
                            <w:pPr>
                              <w:jc w:val="both"/>
                              <w:rPr>
                                <w:rFonts w:ascii="Aptos" w:eastAsia="Times New Roman" w:hAnsi="Aptos" w:cs="Segoe UI"/>
                                <w:kern w:val="24"/>
                                <w:sz w:val="16"/>
                                <w:szCs w:val="16"/>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30"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aH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" fillcolor="#f5f9f6" stroked="f">
                <v:textbox>
                  <w:txbxContent>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8655E" w:rsidRPr="007B3B7C" w14:paraId="6E08A577"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Default="00E8655E" w:rsidP="00E8655E">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2155E335" w:rsidR="00E8655E" w:rsidRPr="00EB6475" w:rsidRDefault="005237F2" w:rsidP="001F0271">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E8655E" w:rsidRPr="003E322B">
                              <w:rPr>
                                <w:rFonts w:ascii="Aptos" w:eastAsia="Times New Roman" w:hAnsi="Aptos" w:cs="Arial"/>
                                <w:b/>
                                <w:bCs/>
                                <w:color w:val="FFFFFF" w:themeColor="background1"/>
                                <w:kern w:val="24"/>
                                <w:sz w:val="16"/>
                                <w:szCs w:val="16"/>
                                <w:lang w:eastAsia="el-GR"/>
                              </w:rPr>
                              <w:t>202</w:t>
                            </w:r>
                            <w:r w:rsidR="00E8655E"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4EF6D375" w:rsidR="00E8655E" w:rsidRPr="00EB6475" w:rsidRDefault="005237F2" w:rsidP="001F0271">
                            <w:pPr>
                              <w:jc w:val="right"/>
                              <w:rPr>
                                <w:rFonts w:ascii="Aptos" w:eastAsia="Times New Roman" w:hAnsi="Aptos" w:cs="Arial"/>
                                <w:b/>
                                <w:bCs/>
                                <w:color w:val="FFFFFF" w:themeColor="background1"/>
                                <w:kern w:val="24"/>
                                <w:sz w:val="16"/>
                                <w:szCs w:val="16"/>
                                <w:lang w:val="en-US"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E8655E" w:rsidRPr="003E322B">
                              <w:rPr>
                                <w:rFonts w:ascii="Aptos" w:eastAsia="Times New Roman" w:hAnsi="Aptos" w:cs="Arial"/>
                                <w:b/>
                                <w:bCs/>
                                <w:color w:val="FFFFFF" w:themeColor="background1"/>
                                <w:kern w:val="24"/>
                                <w:sz w:val="16"/>
                                <w:szCs w:val="16"/>
                                <w:lang w:val="en-US" w:eastAsia="el-GR"/>
                              </w:rPr>
                              <w:t>202</w:t>
                            </w:r>
                            <w:r w:rsidR="00E8655E" w:rsidRPr="003E322B">
                              <w:rPr>
                                <w:rFonts w:ascii="Aptos" w:eastAsia="Times New Roman" w:hAnsi="Aptos" w:cs="Arial"/>
                                <w:b/>
                                <w:bCs/>
                                <w:color w:val="FFFFFF" w:themeColor="background1"/>
                                <w:kern w:val="24"/>
                                <w:sz w:val="16"/>
                                <w:szCs w:val="16"/>
                                <w:lang w:eastAsia="el-GR"/>
                              </w:rPr>
                              <w:t>3</w:t>
                            </w:r>
                            <w:r w:rsidR="00E8655E"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773701E0" w:rsidR="00E8655E" w:rsidRPr="003E322B" w:rsidRDefault="005237F2"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568997A7" w:rsidR="00E8655E" w:rsidRDefault="005237F2" w:rsidP="001F0271">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 202</w:t>
                            </w:r>
                            <w:r w:rsidR="00E8655E"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9625F3" w:rsidRPr="004F2279" w14:paraId="3EB5C4AC"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9625F3" w:rsidRPr="00D20641" w:rsidRDefault="009625F3" w:rsidP="009625F3">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057343BC"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1</w:t>
                            </w:r>
                            <w:r w:rsidR="00531801">
                              <w:rPr>
                                <w:rFonts w:ascii="Aptos" w:hAnsi="Aptos"/>
                                <w:sz w:val="16"/>
                                <w:szCs w:val="16"/>
                              </w:rPr>
                              <w:t>.</w:t>
                            </w:r>
                            <w:r w:rsidRPr="009625F3">
                              <w:rPr>
                                <w:rFonts w:ascii="Aptos" w:hAnsi="Aptos"/>
                                <w:sz w:val="16"/>
                                <w:szCs w:val="16"/>
                              </w:rPr>
                              <w:t xml:space="preserve">701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EF432EB"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1,566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0FE7B8A0"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400640F7"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02CF1764" w:rsidR="009625F3" w:rsidRPr="009625F3" w:rsidRDefault="009625F3" w:rsidP="009625F3">
                            <w:pPr>
                              <w:jc w:val="right"/>
                              <w:rPr>
                                <w:rFonts w:ascii="Aptos" w:hAnsi="Aptos"/>
                                <w:sz w:val="16"/>
                                <w:szCs w:val="16"/>
                              </w:rPr>
                            </w:pPr>
                            <w:r w:rsidRPr="009625F3">
                              <w:rPr>
                                <w:rFonts w:ascii="Aptos" w:hAnsi="Apto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51A5D410"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0%</w:t>
                            </w:r>
                          </w:p>
                        </w:tc>
                      </w:tr>
                      <w:tr w:rsidR="009625F3" w:rsidRPr="004F2279" w14:paraId="15E7BAA1"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9625F3" w:rsidRPr="00D20641" w:rsidRDefault="009625F3" w:rsidP="009625F3">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670C177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301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22BF491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262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5001C381"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58A3B4F3"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0CF41324" w:rsidR="009625F3" w:rsidRPr="009625F3" w:rsidRDefault="009625F3" w:rsidP="009625F3">
                            <w:pPr>
                              <w:jc w:val="right"/>
                              <w:rPr>
                                <w:rFonts w:ascii="Aptos" w:hAnsi="Aptos"/>
                                <w:sz w:val="16"/>
                                <w:szCs w:val="16"/>
                              </w:rPr>
                            </w:pPr>
                            <w:r w:rsidRPr="009625F3">
                              <w:rPr>
                                <w:rFonts w:ascii="Aptos" w:hAnsi="Apto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2DAC1CB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2%</w:t>
                            </w:r>
                          </w:p>
                        </w:tc>
                      </w:tr>
                      <w:tr w:rsidR="009625F3" w:rsidRPr="004F2279" w14:paraId="647D8321"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9625F3" w:rsidRPr="00D20641" w:rsidRDefault="009625F3" w:rsidP="009625F3">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646ADA4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w:t>
                            </w:r>
                            <w:r w:rsidR="00531801">
                              <w:rPr>
                                <w:rFonts w:ascii="Aptos" w:hAnsi="Aptos"/>
                                <w:b/>
                                <w:bCs/>
                                <w:sz w:val="16"/>
                                <w:szCs w:val="16"/>
                              </w:rPr>
                              <w:t>.</w:t>
                            </w:r>
                            <w:r w:rsidRPr="009625F3">
                              <w:rPr>
                                <w:rFonts w:ascii="Aptos" w:hAnsi="Aptos"/>
                                <w:b/>
                                <w:bCs/>
                                <w:sz w:val="16"/>
                                <w:szCs w:val="16"/>
                              </w:rPr>
                              <w:t xml:space="preserve">002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166564A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828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6878C74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2EC65103"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 xml:space="preserve">667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7B14AE07"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3B5A5231"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p>
                        </w:tc>
                      </w:tr>
                      <w:tr w:rsidR="009625F3" w:rsidRPr="004F2279" w14:paraId="491810A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9625F3" w:rsidRDefault="009625F3" w:rsidP="009625F3">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9625F3" w:rsidRPr="00EB6475" w:rsidRDefault="009625F3" w:rsidP="009625F3">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64F98DF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62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39EEED7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25EE597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15B8022A"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2985A126" w:rsidR="009625F3" w:rsidRPr="009625F3" w:rsidRDefault="009625F3" w:rsidP="009625F3">
                            <w:pPr>
                              <w:jc w:val="right"/>
                              <w:rPr>
                                <w:rFonts w:ascii="Aptos" w:hAnsi="Aptos"/>
                                <w:sz w:val="16"/>
                                <w:szCs w:val="16"/>
                              </w:rPr>
                            </w:pPr>
                            <w:r w:rsidRPr="009625F3">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108927EC"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&gt;100%</w:t>
                            </w:r>
                          </w:p>
                        </w:tc>
                      </w:tr>
                      <w:tr w:rsidR="009625F3" w:rsidRPr="004F2279" w14:paraId="2481DE0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9625F3" w:rsidRPr="00EB6475" w:rsidRDefault="009625F3" w:rsidP="009625F3">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2A66BD6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w:t>
                            </w:r>
                            <w:r w:rsidR="00531801">
                              <w:rPr>
                                <w:rFonts w:ascii="Aptos" w:hAnsi="Aptos"/>
                                <w:b/>
                                <w:bCs/>
                                <w:sz w:val="16"/>
                                <w:szCs w:val="16"/>
                              </w:rPr>
                              <w:t>.</w:t>
                            </w:r>
                            <w:r w:rsidRPr="009625F3">
                              <w:rPr>
                                <w:rFonts w:ascii="Aptos" w:hAnsi="Aptos"/>
                                <w:b/>
                                <w:bCs/>
                                <w:sz w:val="16"/>
                                <w:szCs w:val="16"/>
                              </w:rPr>
                              <w:t xml:space="preserve">064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3378746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879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49E57B1B"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2ACA4FE2"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685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4E174CE6"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668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38968EE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7DB36A9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9625F3" w:rsidRPr="00EB6475" w:rsidRDefault="009625F3" w:rsidP="009625F3">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20FAC3E2"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(599)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6B6A7C0A"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09B83904"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1099F512" w:rsidR="009625F3" w:rsidRPr="009625F3" w:rsidRDefault="009625F3" w:rsidP="009625F3">
                            <w:pPr>
                              <w:jc w:val="right"/>
                              <w:rPr>
                                <w:rFonts w:ascii="Aptos" w:eastAsia="Times New Roman" w:hAnsi="Aptos" w:cs="Arial"/>
                                <w:kern w:val="24"/>
                                <w:sz w:val="16"/>
                                <w:szCs w:val="16"/>
                                <w:lang w:val="en-US" w:eastAsia="el-GR"/>
                              </w:rPr>
                            </w:pPr>
                            <w:r w:rsidRPr="009625F3">
                              <w:rPr>
                                <w:rFonts w:ascii="Aptos" w:hAnsi="Aptos"/>
                                <w:sz w:val="16"/>
                                <w:szCs w:val="16"/>
                              </w:rPr>
                              <w:t xml:space="preserve">(203)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37AB4931" w:rsidR="009625F3" w:rsidRPr="009625F3" w:rsidRDefault="009625F3" w:rsidP="009625F3">
                            <w:pPr>
                              <w:jc w:val="right"/>
                              <w:rPr>
                                <w:rFonts w:ascii="Aptos" w:hAnsi="Aptos"/>
                                <w:sz w:val="16"/>
                                <w:szCs w:val="16"/>
                              </w:rPr>
                            </w:pPr>
                            <w:r w:rsidRPr="009625F3">
                              <w:rPr>
                                <w:rFonts w:ascii="Aptos" w:hAnsi="Aptos"/>
                                <w:sz w:val="16"/>
                                <w:szCs w:val="16"/>
                              </w:rPr>
                              <w:t xml:space="preserve">(198)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139272B3"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3%</w:t>
                            </w:r>
                          </w:p>
                        </w:tc>
                      </w:tr>
                      <w:tr w:rsidR="009625F3" w:rsidRPr="009625F3" w14:paraId="713402B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5C25015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403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75804355"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265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5113B04"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76F21F9A"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1998CDBE"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464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721CC397"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0%</w:t>
                            </w:r>
                          </w:p>
                        </w:tc>
                      </w:tr>
                      <w:tr w:rsidR="009625F3" w:rsidRPr="009625F3" w14:paraId="1A8673B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9625F3" w:rsidRPr="00EB6475" w:rsidRDefault="009625F3" w:rsidP="009625F3">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4926FF1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465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793063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316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2ACCDC92"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1AB88268"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58BAA4C2"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067B784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4039B335"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9625F3" w:rsidRPr="00EB6475" w:rsidRDefault="009625F3" w:rsidP="009625F3">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1936E26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(143)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11538422"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543654E7"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6DD2323E"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73CCE7CE" w:rsidR="009625F3" w:rsidRPr="009625F3" w:rsidRDefault="009625F3" w:rsidP="009625F3">
                            <w:pPr>
                              <w:jc w:val="right"/>
                              <w:rPr>
                                <w:rFonts w:ascii="Aptos" w:hAnsi="Aptos"/>
                                <w:sz w:val="16"/>
                                <w:szCs w:val="16"/>
                              </w:rPr>
                            </w:pPr>
                            <w:r w:rsidRPr="009625F3">
                              <w:rPr>
                                <w:rFonts w:ascii="Aptos" w:hAnsi="Aptos"/>
                                <w:sz w:val="16"/>
                                <w:szCs w:val="16"/>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0876541B"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w:t>
                            </w:r>
                          </w:p>
                        </w:tc>
                      </w:tr>
                      <w:tr w:rsidR="009625F3" w:rsidRPr="004F2279" w14:paraId="36B7323F"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40BC9997"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260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52B658EE"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107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41FDF5EB"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39A4B8C7"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75160038"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49F6ECC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0%</w:t>
                            </w:r>
                          </w:p>
                        </w:tc>
                      </w:tr>
                      <w:tr w:rsidR="009625F3" w:rsidRPr="004F2279" w14:paraId="050A6F46"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9625F3" w:rsidRPr="00EB6475" w:rsidRDefault="009625F3" w:rsidP="009625F3">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2EAF47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322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1AD0154A"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w:t>
                            </w:r>
                            <w:r w:rsidR="00531801">
                              <w:rPr>
                                <w:rFonts w:ascii="Aptos" w:hAnsi="Aptos"/>
                                <w:b/>
                                <w:bCs/>
                                <w:sz w:val="16"/>
                                <w:szCs w:val="16"/>
                              </w:rPr>
                              <w:t>.</w:t>
                            </w:r>
                            <w:r w:rsidRPr="009625F3">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7CE4C224"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5B41AE6C" w:rsidR="009625F3" w:rsidRPr="009625F3" w:rsidRDefault="009625F3" w:rsidP="009625F3">
                            <w:pPr>
                              <w:jc w:val="right"/>
                              <w:rPr>
                                <w:rFonts w:ascii="Aptos" w:eastAsia="Times New Roman" w:hAnsi="Aptos" w:cs="Arial"/>
                                <w:b/>
                                <w:bCs/>
                                <w:kern w:val="24"/>
                                <w:sz w:val="16"/>
                                <w:szCs w:val="16"/>
                                <w:lang w:val="en-US" w:eastAsia="el-GR"/>
                              </w:rPr>
                            </w:pPr>
                            <w:r w:rsidRPr="009625F3">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3A558970" w:rsidR="009625F3" w:rsidRPr="009625F3" w:rsidRDefault="009625F3" w:rsidP="009625F3">
                            <w:pPr>
                              <w:jc w:val="right"/>
                              <w:rPr>
                                <w:rFonts w:ascii="Aptos" w:hAnsi="Aptos"/>
                                <w:b/>
                                <w:bCs/>
                                <w:sz w:val="16"/>
                                <w:szCs w:val="16"/>
                              </w:rPr>
                            </w:pPr>
                            <w:r w:rsidRPr="009625F3">
                              <w:rPr>
                                <w:rFonts w:ascii="Aptos" w:hAnsi="Aptos"/>
                                <w:b/>
                                <w:bCs/>
                                <w:sz w:val="16"/>
                                <w:szCs w:val="16"/>
                              </w:rPr>
                              <w:t xml:space="preserve">420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2A96C7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3%</w:t>
                            </w:r>
                          </w:p>
                        </w:tc>
                      </w:tr>
                      <w:tr w:rsidR="009625F3" w:rsidRPr="004F2279" w14:paraId="523E13CA"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9625F3" w:rsidRPr="00EB6475" w:rsidRDefault="009625F3" w:rsidP="009625F3">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3FD786E8"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(309)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4653E349"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 xml:space="preserve">(277)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7E20D8BD"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07E3D163" w:rsidR="009625F3" w:rsidRPr="009625F3" w:rsidRDefault="009625F3" w:rsidP="009625F3">
                            <w:pPr>
                              <w:jc w:val="right"/>
                              <w:rPr>
                                <w:rFonts w:ascii="Aptos" w:eastAsia="Times New Roman" w:hAnsi="Aptos" w:cs="Arial"/>
                                <w:kern w:val="24"/>
                                <w:sz w:val="16"/>
                                <w:szCs w:val="16"/>
                                <w:lang w:eastAsia="el-GR"/>
                              </w:rPr>
                            </w:pPr>
                            <w:r w:rsidRPr="009625F3">
                              <w:rPr>
                                <w:rFonts w:ascii="Aptos" w:hAnsi="Aptos"/>
                                <w:sz w:val="16"/>
                                <w:szCs w:val="16"/>
                              </w:rPr>
                              <w:t xml:space="preserve">(89)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5D27B8A5" w:rsidR="009625F3" w:rsidRPr="009625F3" w:rsidRDefault="009625F3" w:rsidP="009625F3">
                            <w:pPr>
                              <w:jc w:val="right"/>
                              <w:rPr>
                                <w:rFonts w:ascii="Aptos" w:hAnsi="Aptos"/>
                                <w:sz w:val="16"/>
                                <w:szCs w:val="16"/>
                              </w:rPr>
                            </w:pPr>
                            <w:r w:rsidRPr="009625F3">
                              <w:rPr>
                                <w:rFonts w:ascii="Aptos" w:hAnsi="Aptos"/>
                                <w:sz w:val="16"/>
                                <w:szCs w:val="16"/>
                              </w:rPr>
                              <w:t>(102)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4A518D56" w:rsidR="009625F3" w:rsidRPr="009625F3" w:rsidRDefault="009625F3" w:rsidP="009625F3">
                            <w:pPr>
                              <w:jc w:val="right"/>
                              <w:rPr>
                                <w:rFonts w:ascii="Aptos" w:eastAsia="Times New Roman" w:hAnsi="Aptos" w:cs="Arial"/>
                                <w:sz w:val="16"/>
                                <w:szCs w:val="16"/>
                                <w:lang w:eastAsia="el-GR"/>
                              </w:rPr>
                            </w:pPr>
                            <w:r w:rsidRPr="009625F3">
                              <w:rPr>
                                <w:rFonts w:ascii="Aptos" w:hAnsi="Aptos"/>
                                <w:sz w:val="16"/>
                                <w:szCs w:val="16"/>
                              </w:rPr>
                              <w:t>-13%</w:t>
                            </w:r>
                          </w:p>
                        </w:tc>
                      </w:tr>
                      <w:tr w:rsidR="009625F3" w:rsidRPr="004F2279" w14:paraId="2924779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9625F3" w:rsidRPr="00EB6475" w:rsidRDefault="009625F3" w:rsidP="009625F3">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096CE03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 xml:space="preserve">951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039B8311"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 xml:space="preserve">829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12F4CC3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4825D277"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 xml:space="preserve">325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432476A0" w:rsidR="009625F3" w:rsidRPr="009625F3" w:rsidRDefault="009625F3" w:rsidP="009625F3">
                            <w:pPr>
                              <w:jc w:val="right"/>
                              <w:rPr>
                                <w:rFonts w:ascii="Aptos" w:hAnsi="Aptos"/>
                                <w:b/>
                                <w:bCs/>
                                <w:sz w:val="16"/>
                                <w:szCs w:val="16"/>
                              </w:rPr>
                            </w:pPr>
                            <w:r w:rsidRPr="009625F3">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1ABD2CC0"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4%</w:t>
                            </w:r>
                          </w:p>
                        </w:tc>
                      </w:tr>
                      <w:tr w:rsidR="009625F3" w:rsidRPr="004F2279" w14:paraId="4F76F2A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9625F3" w:rsidRPr="00EB6475" w:rsidRDefault="009625F3" w:rsidP="009625F3">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0789D35"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944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2F7A3229"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756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0A76F5D3"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25%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6217FC3F" w:rsidR="009625F3" w:rsidRPr="009625F3" w:rsidRDefault="009625F3" w:rsidP="009625F3">
                            <w:pPr>
                              <w:jc w:val="right"/>
                              <w:rPr>
                                <w:rFonts w:ascii="Aptos" w:eastAsia="Times New Roman" w:hAnsi="Aptos" w:cs="Arial"/>
                                <w:b/>
                                <w:bCs/>
                                <w:kern w:val="24"/>
                                <w:sz w:val="16"/>
                                <w:szCs w:val="16"/>
                                <w:lang w:eastAsia="el-GR"/>
                              </w:rPr>
                            </w:pPr>
                            <w:r w:rsidRPr="009625F3">
                              <w:rPr>
                                <w:rFonts w:ascii="Aptos" w:hAnsi="Aptos"/>
                                <w:b/>
                                <w:bC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028E07AC" w:rsidR="009625F3" w:rsidRPr="009625F3" w:rsidRDefault="009625F3" w:rsidP="009625F3">
                            <w:pPr>
                              <w:jc w:val="right"/>
                              <w:rPr>
                                <w:rFonts w:ascii="Aptos" w:hAnsi="Aptos"/>
                                <w:b/>
                                <w:bCs/>
                                <w:sz w:val="16"/>
                                <w:szCs w:val="16"/>
                              </w:rPr>
                            </w:pPr>
                            <w:r w:rsidRPr="009625F3">
                              <w:rPr>
                                <w:rFonts w:ascii="Aptos" w:hAnsi="Aptos"/>
                                <w:b/>
                                <w:bCs/>
                                <w:sz w:val="16"/>
                                <w:szCs w:val="16"/>
                              </w:rPr>
                              <w:t>302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447C9B48" w:rsidR="009625F3" w:rsidRPr="009625F3" w:rsidRDefault="009625F3" w:rsidP="009625F3">
                            <w:pPr>
                              <w:jc w:val="right"/>
                              <w:rPr>
                                <w:rFonts w:ascii="Aptos" w:eastAsia="Times New Roman" w:hAnsi="Aptos" w:cs="Arial"/>
                                <w:b/>
                                <w:bCs/>
                                <w:sz w:val="16"/>
                                <w:szCs w:val="16"/>
                                <w:lang w:eastAsia="el-GR"/>
                              </w:rPr>
                            </w:pPr>
                            <w:r w:rsidRPr="009625F3">
                              <w:rPr>
                                <w:rFonts w:ascii="Aptos" w:hAnsi="Aptos"/>
                                <w:b/>
                                <w:bCs/>
                                <w:sz w:val="16"/>
                                <w:szCs w:val="16"/>
                              </w:rPr>
                              <w:t>-11%</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0321F4" w:rsidRPr="00CC54A5" w14:paraId="590C2EA9"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C34C68" w:rsidRDefault="000321F4" w:rsidP="000321F4">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Διεθνείς δραστηρ/τες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373AC790" w:rsidR="000321F4" w:rsidRPr="00CC54A5" w:rsidRDefault="005237F2" w:rsidP="001F0271">
                            <w:pPr>
                              <w:jc w:val="right"/>
                              <w:rPr>
                                <w:rFonts w:ascii="Aptos" w:eastAsia="Times New Roman" w:hAnsi="Aptos" w:cs="Arial"/>
                                <w:color w:val="FFFFFF" w:themeColor="background1"/>
                                <w:sz w:val="18"/>
                                <w:szCs w:val="18"/>
                                <w:lang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0321F4" w:rsidRPr="003E322B">
                              <w:rPr>
                                <w:rFonts w:ascii="Aptos" w:eastAsia="Times New Roman" w:hAnsi="Aptos" w:cs="Arial"/>
                                <w:b/>
                                <w:bCs/>
                                <w:color w:val="FFFFFF" w:themeColor="background1"/>
                                <w:kern w:val="24"/>
                                <w:sz w:val="16"/>
                                <w:szCs w:val="16"/>
                                <w:lang w:eastAsia="el-GR"/>
                              </w:rPr>
                              <w:t>202</w:t>
                            </w:r>
                            <w:r w:rsidR="000321F4"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83DC605" w:rsidR="000321F4" w:rsidRPr="00CC54A5" w:rsidRDefault="005237F2" w:rsidP="001F0271">
                            <w:pPr>
                              <w:jc w:val="right"/>
                              <w:rPr>
                                <w:rFonts w:ascii="Aptos" w:eastAsia="Times New Roman" w:hAnsi="Aptos" w:cs="Arial"/>
                                <w:color w:val="FFFFFF" w:themeColor="background1"/>
                                <w:sz w:val="18"/>
                                <w:szCs w:val="18"/>
                                <w:lang w:eastAsia="el-GR"/>
                              </w:rPr>
                            </w:pPr>
                            <w:r w:rsidRPr="005237F2">
                              <w:rPr>
                                <w:rFonts w:ascii="Aptos" w:eastAsia="Times New Roman" w:hAnsi="Aptos" w:cs="Arial"/>
                                <w:b/>
                                <w:bCs/>
                                <w:color w:val="FFFFFF" w:themeColor="background1"/>
                                <w:kern w:val="24"/>
                                <w:sz w:val="16"/>
                                <w:szCs w:val="16"/>
                                <w:lang w:val="en-US" w:eastAsia="el-GR"/>
                              </w:rPr>
                              <w:t xml:space="preserve">Εννεάμηνο </w:t>
                            </w:r>
                            <w:r w:rsidR="000321F4" w:rsidRPr="003E322B">
                              <w:rPr>
                                <w:rFonts w:ascii="Aptos" w:eastAsia="Times New Roman" w:hAnsi="Aptos" w:cs="Arial"/>
                                <w:b/>
                                <w:bCs/>
                                <w:color w:val="FFFFFF" w:themeColor="background1"/>
                                <w:kern w:val="24"/>
                                <w:sz w:val="16"/>
                                <w:szCs w:val="16"/>
                                <w:lang w:val="en-US" w:eastAsia="el-GR"/>
                              </w:rPr>
                              <w:t>202</w:t>
                            </w:r>
                            <w:r w:rsidR="000321F4" w:rsidRPr="003E322B">
                              <w:rPr>
                                <w:rFonts w:ascii="Aptos" w:eastAsia="Times New Roman" w:hAnsi="Aptos" w:cs="Arial"/>
                                <w:b/>
                                <w:bCs/>
                                <w:color w:val="FFFFFF" w:themeColor="background1"/>
                                <w:kern w:val="24"/>
                                <w:sz w:val="16"/>
                                <w:szCs w:val="16"/>
                                <w:lang w:eastAsia="el-GR"/>
                              </w:rPr>
                              <w:t>3</w:t>
                            </w:r>
                            <w:r w:rsidR="000321F4"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49B038DA" w:rsidR="000321F4" w:rsidRPr="003E322B" w:rsidRDefault="005237F2"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78573BF5" w:rsidR="000321F4" w:rsidRPr="00CC54A5" w:rsidRDefault="005237F2" w:rsidP="001F0271">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Β</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 202</w:t>
                            </w:r>
                            <w:r w:rsidR="000321F4"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6C4CE4" w:rsidRPr="006C4CE4" w14:paraId="5B80555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6C4CE4" w:rsidRPr="006C4CE4" w:rsidRDefault="006C4CE4" w:rsidP="006C4CE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59B06C50"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80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665EA9DE"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2F6EACEF"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7A8F8955" w:rsidR="006C4CE4" w:rsidRPr="006C4CE4" w:rsidRDefault="006C4CE4" w:rsidP="008E2CB0">
                            <w:pPr>
                              <w:jc w:val="right"/>
                              <w:rPr>
                                <w:rFonts w:ascii="Aptos" w:hAnsi="Aptos"/>
                                <w:sz w:val="16"/>
                                <w:szCs w:val="16"/>
                              </w:rPr>
                            </w:pPr>
                            <w:r w:rsidRPr="006C4CE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30774422"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6D47268B"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1%</w:t>
                            </w:r>
                          </w:p>
                        </w:tc>
                      </w:tr>
                      <w:tr w:rsidR="006C4CE4" w:rsidRPr="006C4CE4" w14:paraId="7E935447"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2A58B8D4"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1CE8145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1A5EE5CA"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88E95B4" w:rsidR="006C4CE4" w:rsidRPr="006C4CE4" w:rsidRDefault="006C4CE4" w:rsidP="008E2CB0">
                            <w:pPr>
                              <w:jc w:val="right"/>
                              <w:rPr>
                                <w:rFonts w:ascii="Aptos" w:hAnsi="Aptos"/>
                                <w:sz w:val="16"/>
                                <w:szCs w:val="16"/>
                              </w:rPr>
                            </w:pPr>
                            <w:r w:rsidRPr="006C4CE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DFAB1E4"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0956B9C2"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-5%</w:t>
                            </w:r>
                          </w:p>
                        </w:tc>
                      </w:tr>
                      <w:tr w:rsidR="006C4CE4" w:rsidRPr="006C4CE4" w14:paraId="64EFC82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0E98DC34"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92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73CDA5F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6CA987C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5CE6AF0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68248755"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3A77834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0%</w:t>
                            </w:r>
                          </w:p>
                        </w:tc>
                      </w:tr>
                      <w:tr w:rsidR="006C4CE4" w:rsidRPr="006C4CE4" w14:paraId="5DE42FBC"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6C4CE4" w:rsidRPr="006C4CE4" w:rsidRDefault="006C4CE4" w:rsidP="006C4CE4">
                            <w:pPr>
                              <w:textAlignment w:val="center"/>
                              <w:rPr>
                                <w:rFonts w:ascii="Aptos" w:hAnsi="Aptos"/>
                                <w:sz w:val="16"/>
                                <w:szCs w:val="16"/>
                              </w:rPr>
                            </w:pPr>
                            <w:r w:rsidRPr="006C4CE4">
                              <w:rPr>
                                <w:rFonts w:ascii="Aptos" w:hAnsi="Aptos"/>
                                <w:sz w:val="16"/>
                                <w:szCs w:val="16"/>
                              </w:rPr>
                              <w:t>Έσοδα από χρηματοοικονομικές πράξεις</w:t>
                            </w:r>
                          </w:p>
                          <w:p w14:paraId="3E2E745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F9AD5B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6C308258"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14E40176"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73B07648" w:rsidR="006C4CE4" w:rsidRPr="006C4CE4" w:rsidRDefault="006C4CE4" w:rsidP="008E2CB0">
                            <w:pPr>
                              <w:jc w:val="right"/>
                              <w:rPr>
                                <w:rFonts w:ascii="Aptos" w:hAnsi="Aptos"/>
                                <w:sz w:val="16"/>
                                <w:szCs w:val="16"/>
                              </w:rPr>
                            </w:pPr>
                            <w:r w:rsidRPr="006C4CE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21C47ED4"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2CF0BC17" w:rsidR="006C4CE4" w:rsidRPr="006C4CE4" w:rsidRDefault="006C4CE4" w:rsidP="008E2CB0">
                            <w:pPr>
                              <w:jc w:val="right"/>
                              <w:rPr>
                                <w:rFonts w:ascii="Aptos" w:eastAsia="Times New Roman" w:hAnsi="Aptos" w:cs="Arial"/>
                                <w:sz w:val="16"/>
                                <w:szCs w:val="16"/>
                                <w:lang w:val="en-US" w:eastAsia="el-GR"/>
                              </w:rPr>
                            </w:pPr>
                            <w:r w:rsidRPr="006C4CE4">
                              <w:rPr>
                                <w:rFonts w:ascii="Aptos" w:hAnsi="Aptos"/>
                                <w:sz w:val="16"/>
                                <w:szCs w:val="16"/>
                              </w:rPr>
                              <w:t>-38%</w:t>
                            </w:r>
                          </w:p>
                        </w:tc>
                      </w:tr>
                      <w:tr w:rsidR="006C4CE4" w:rsidRPr="006C4CE4" w14:paraId="63C25FD2"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20D0021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112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2CE5AB6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1E8E854A"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6D620F1E"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004E2D18"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632FDD5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w:t>
                            </w:r>
                          </w:p>
                        </w:tc>
                      </w:tr>
                      <w:tr w:rsidR="006C4CE4" w:rsidRPr="006C4CE4" w14:paraId="6C636958"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6D5DE238"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689AD1D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14D2674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4DF09EE6" w:rsidR="006C4CE4" w:rsidRPr="006C4CE4" w:rsidRDefault="006C4CE4" w:rsidP="008E2CB0">
                            <w:pPr>
                              <w:jc w:val="right"/>
                              <w:rPr>
                                <w:rFonts w:ascii="Aptos" w:hAnsi="Aptos"/>
                                <w:sz w:val="16"/>
                                <w:szCs w:val="16"/>
                              </w:rPr>
                            </w:pPr>
                            <w:r w:rsidRPr="006C4CE4">
                              <w:rPr>
                                <w:rFonts w:ascii="Aptos" w:hAnsi="Apto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3BDB78BB" w:rsidR="006C4CE4" w:rsidRPr="006C4CE4" w:rsidRDefault="006C4CE4" w:rsidP="008E2CB0">
                            <w:pPr>
                              <w:jc w:val="right"/>
                              <w:rPr>
                                <w:rFonts w:ascii="Aptos" w:eastAsia="Times New Roman" w:hAnsi="Aptos" w:cs="Arial"/>
                                <w:kern w:val="24"/>
                                <w:sz w:val="16"/>
                                <w:szCs w:val="16"/>
                                <w:lang w:val="en-US" w:eastAsia="el-GR"/>
                              </w:rPr>
                            </w:pPr>
                            <w:r w:rsidRPr="006C4CE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1A1D8C0F"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14%</w:t>
                            </w:r>
                          </w:p>
                        </w:tc>
                      </w:tr>
                      <w:tr w:rsidR="006C4CE4" w:rsidRPr="006C4CE4" w14:paraId="6A73C58D"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70608601"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591CA94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47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02D4ED65"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56A4E494"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08F4E385"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7F3BF03E"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-9%</w:t>
                            </w:r>
                          </w:p>
                        </w:tc>
                      </w:tr>
                      <w:tr w:rsidR="006C4CE4" w:rsidRPr="006C4CE4" w14:paraId="7C4DE32B"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75B6D7BF"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72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79F7DB15"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7BA9CE6D"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7625114A"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547A81FB"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7D346A76"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-7%</w:t>
                            </w:r>
                          </w:p>
                        </w:tc>
                      </w:tr>
                      <w:tr w:rsidR="006C4CE4" w:rsidRPr="006C4CE4" w14:paraId="32FA73D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1A5608C1"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50C65839"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24D091BC"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204D672B" w:rsidR="006C4CE4" w:rsidRPr="006C4CE4" w:rsidRDefault="006C4CE4" w:rsidP="008E2CB0">
                            <w:pPr>
                              <w:jc w:val="right"/>
                              <w:rPr>
                                <w:rFonts w:ascii="Aptos" w:hAnsi="Aptos"/>
                                <w:sz w:val="16"/>
                                <w:szCs w:val="16"/>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23DDDA8C"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14149DD3"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-25%</w:t>
                            </w:r>
                          </w:p>
                        </w:tc>
                      </w:tr>
                      <w:tr w:rsidR="006C4CE4" w:rsidRPr="006C4CE4" w14:paraId="112B7A6E"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2EBD43A9"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0A00E283"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60A4801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49C0B701"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17E46CC9"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515BDF60"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-6%</w:t>
                            </w:r>
                          </w:p>
                        </w:tc>
                      </w:tr>
                      <w:tr w:rsidR="006C4CE4" w:rsidRPr="006C4CE4" w14:paraId="64BBE6C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15AFE623"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17D37076"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552C199B"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6A9E816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3C075694" w:rsidR="006C4CE4" w:rsidRPr="006C4CE4" w:rsidRDefault="006C4CE4" w:rsidP="008E2CB0">
                            <w:pPr>
                              <w:jc w:val="right"/>
                              <w:rPr>
                                <w:rFonts w:ascii="Aptos" w:eastAsia="Times New Roman" w:hAnsi="Aptos" w:cs="Arial"/>
                                <w:b/>
                                <w:bCs/>
                                <w:kern w:val="24"/>
                                <w:sz w:val="16"/>
                                <w:szCs w:val="16"/>
                                <w:lang w:val="en-US" w:eastAsia="el-GR"/>
                              </w:rPr>
                            </w:pPr>
                            <w:r w:rsidRPr="006C4CE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5FA3E2EE"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-3%</w:t>
                            </w:r>
                          </w:p>
                        </w:tc>
                      </w:tr>
                      <w:tr w:rsidR="006C4CE4" w:rsidRPr="006C4CE4" w14:paraId="4C685824"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626F51C3"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23067D14"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54255D1D"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09327320" w:rsidR="006C4CE4" w:rsidRPr="006C4CE4" w:rsidRDefault="006C4CE4" w:rsidP="008E2CB0">
                            <w:pPr>
                              <w:jc w:val="right"/>
                              <w:rPr>
                                <w:rFonts w:ascii="Aptos" w:hAnsi="Aptos"/>
                                <w:sz w:val="16"/>
                                <w:szCs w:val="16"/>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4FC5EE3A" w:rsidR="006C4CE4" w:rsidRPr="006C4CE4" w:rsidRDefault="006C4CE4" w:rsidP="008E2CB0">
                            <w:pPr>
                              <w:jc w:val="right"/>
                              <w:rPr>
                                <w:rFonts w:ascii="Aptos" w:eastAsia="Times New Roman" w:hAnsi="Aptos" w:cs="Arial"/>
                                <w:kern w:val="24"/>
                                <w:sz w:val="16"/>
                                <w:szCs w:val="16"/>
                                <w:lang w:eastAsia="el-GR"/>
                              </w:rPr>
                            </w:pPr>
                            <w:r w:rsidRPr="006C4CE4">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797A3DDD" w:rsidR="006C4CE4" w:rsidRPr="006C4CE4" w:rsidRDefault="006C4CE4" w:rsidP="008E2CB0">
                            <w:pPr>
                              <w:jc w:val="right"/>
                              <w:rPr>
                                <w:rFonts w:ascii="Aptos" w:eastAsia="Times New Roman" w:hAnsi="Aptos" w:cs="Arial"/>
                                <w:sz w:val="16"/>
                                <w:szCs w:val="16"/>
                                <w:lang w:eastAsia="el-GR"/>
                              </w:rPr>
                            </w:pPr>
                            <w:r w:rsidRPr="006C4CE4">
                              <w:rPr>
                                <w:rFonts w:ascii="Aptos" w:hAnsi="Aptos"/>
                                <w:sz w:val="16"/>
                                <w:szCs w:val="16"/>
                              </w:rPr>
                              <w:t>-6%</w:t>
                            </w:r>
                          </w:p>
                        </w:tc>
                      </w:tr>
                      <w:tr w:rsidR="006C4CE4" w:rsidRPr="006C4CE4" w14:paraId="72AC6B12"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7F5458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2776D04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579B3D6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1321517B" w:rsidR="006C4CE4" w:rsidRPr="006C4CE4" w:rsidRDefault="006C4CE4" w:rsidP="008E2CB0">
                            <w:pPr>
                              <w:jc w:val="right"/>
                              <w:rPr>
                                <w:rFonts w:ascii="Aptos" w:hAnsi="Aptos"/>
                                <w:b/>
                                <w:bCs/>
                                <w:sz w:val="16"/>
                                <w:szCs w:val="16"/>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2512BF26"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23D4E04C"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-6%</w:t>
                            </w:r>
                          </w:p>
                        </w:tc>
                      </w:tr>
                      <w:tr w:rsidR="006C4CE4" w:rsidRPr="006C4CE4" w14:paraId="0A521E13" w14:textId="77777777" w:rsidTr="00DF5E1D">
                        <w:trPr>
                          <w:trHeight w:val="216"/>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6C4CE4" w:rsidRPr="006C4CE4" w:rsidRDefault="006C4CE4" w:rsidP="006C4CE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7408BE47"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41</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468BA878"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601F172D"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700C3FC3" w:rsidR="006C4CE4" w:rsidRPr="006C4CE4" w:rsidRDefault="006C4CE4" w:rsidP="008E2CB0">
                            <w:pPr>
                              <w:jc w:val="right"/>
                              <w:rPr>
                                <w:rFonts w:ascii="Aptos" w:hAnsi="Aptos"/>
                                <w:b/>
                                <w:bCs/>
                                <w:sz w:val="16"/>
                                <w:szCs w:val="16"/>
                              </w:rPr>
                            </w:pPr>
                            <w:r w:rsidRPr="006C4CE4">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3F808BD6" w:rsidR="006C4CE4" w:rsidRPr="006C4CE4" w:rsidRDefault="006C4CE4" w:rsidP="008E2CB0">
                            <w:pPr>
                              <w:jc w:val="right"/>
                              <w:rPr>
                                <w:rFonts w:ascii="Aptos" w:eastAsia="Times New Roman" w:hAnsi="Aptos" w:cs="Arial"/>
                                <w:b/>
                                <w:bCs/>
                                <w:kern w:val="24"/>
                                <w:sz w:val="16"/>
                                <w:szCs w:val="16"/>
                                <w:lang w:eastAsia="el-GR"/>
                              </w:rPr>
                            </w:pPr>
                            <w:r w:rsidRPr="006C4CE4">
                              <w:rPr>
                                <w:rFonts w:ascii="Aptos" w:hAnsi="Aptos"/>
                                <w:b/>
                                <w:bCs/>
                                <w:sz w:val="16"/>
                                <w:szCs w:val="16"/>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19D7AADA" w:rsidR="006C4CE4" w:rsidRPr="006C4CE4" w:rsidRDefault="006C4CE4" w:rsidP="008E2CB0">
                            <w:pPr>
                              <w:jc w:val="right"/>
                              <w:rPr>
                                <w:rFonts w:ascii="Aptos" w:eastAsia="Times New Roman" w:hAnsi="Aptos" w:cs="Arial"/>
                                <w:b/>
                                <w:bCs/>
                                <w:sz w:val="16"/>
                                <w:szCs w:val="16"/>
                                <w:lang w:eastAsia="el-GR"/>
                              </w:rPr>
                            </w:pPr>
                            <w:r w:rsidRPr="006C4CE4">
                              <w:rPr>
                                <w:rFonts w:ascii="Aptos" w:hAnsi="Aptos"/>
                                <w:b/>
                                <w:bCs/>
                                <w:sz w:val="16"/>
                                <w:szCs w:val="16"/>
                              </w:rPr>
                              <w:t>5%</w:t>
                            </w:r>
                          </w:p>
                        </w:tc>
                      </w:tr>
                    </w:tbl>
                    <w:p w14:paraId="5129B320" w14:textId="77777777" w:rsidR="008324A0" w:rsidRPr="006C4CE4" w:rsidRDefault="008324A0" w:rsidP="008324A0">
                      <w:pPr>
                        <w:jc w:val="both"/>
                        <w:rPr>
                          <w:rFonts w:ascii="Aptos" w:eastAsia="Times New Roman" w:hAnsi="Aptos" w:cs="Segoe UI"/>
                          <w:kern w:val="24"/>
                          <w:sz w:val="16"/>
                          <w:szCs w:val="16"/>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23CB3" w:rsidRDefault="00495306" w:rsidP="00423CB3">
      <w:pPr>
        <w:pStyle w:val="TITLE2"/>
        <w:rPr>
          <w:rFonts w:ascii="Aptos" w:hAnsi="Aptos" w:cs="Segoe UI"/>
          <w:color w:val="007B85"/>
          <w:sz w:val="28"/>
          <w:szCs w:val="28"/>
          <w:lang w:val="el-GR"/>
        </w:rPr>
      </w:pPr>
      <w:r w:rsidRPr="00423CB3">
        <w:rPr>
          <w:rFonts w:ascii="Aptos" w:hAnsi="Aptos" w:cs="Segoe UI"/>
          <w:noProof/>
          <w:color w:val="007B85"/>
          <w:sz w:val="28"/>
          <w:szCs w:val="28"/>
          <w:lang w:val="el-GR"/>
        </w:rPr>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31"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pH/gEAANo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Cpfp+uMUpJyeZZRGEuI4vm1Rec/KRhY2JQcaagRXRwenA/diOL5SijmQPf1fa91DLCtdhrZ&#10;QQQDpO/X+Uzg1TVt2Fjy69VyFZENhPcztDYnvoHiTNZP1cT6uuSr0GmgX0F9JAEQZoPRh6BNB/ib&#10;s5HMVXL3ay9QcaY/GxLxOsvz4MYY5KsPSwrwMlNdZoSRBFVyz9m83fnZwXuLfdtRpXlsBm5J+KaP&#10;mrx0dWqfDBSlOpk9OPQyjrdevuT2DwA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iE2pH/gEAANo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23CB3">
        <w:rPr>
          <w:rFonts w:ascii="Aptos" w:hAnsi="Aptos" w:cs="Segoe UI"/>
          <w:color w:val="007B85"/>
          <w:sz w:val="28"/>
          <w:szCs w:val="28"/>
          <w:lang w:val="el-GR"/>
        </w:rPr>
        <w:t>Ελλάδα</w:t>
      </w:r>
    </w:p>
    <w:p w14:paraId="02A4EAF7" w14:textId="1752D367" w:rsidR="00462EBF" w:rsidRDefault="00462EBF" w:rsidP="00302888">
      <w:pPr>
        <w:autoSpaceDE w:val="0"/>
        <w:autoSpaceDN w:val="0"/>
        <w:adjustRightInd w:val="0"/>
        <w:spacing w:after="160" w:line="320" w:lineRule="atLeast"/>
        <w:jc w:val="both"/>
        <w:rPr>
          <w:rFonts w:ascii="Aptos" w:hAnsi="Aptos" w:cs="Segoe UI"/>
          <w:sz w:val="20"/>
        </w:rPr>
      </w:pPr>
      <w:r w:rsidRPr="00462EBF">
        <w:rPr>
          <w:rFonts w:ascii="Aptos" w:hAnsi="Aptos" w:cs="Segoe UI"/>
          <w:sz w:val="20"/>
        </w:rPr>
        <w:t xml:space="preserve">Η ανθεκτικότητα </w:t>
      </w:r>
      <w:r>
        <w:rPr>
          <w:rFonts w:ascii="Aptos" w:hAnsi="Aptos" w:cs="Segoe UI"/>
          <w:sz w:val="20"/>
        </w:rPr>
        <w:t xml:space="preserve">των </w:t>
      </w:r>
      <w:r w:rsidRPr="00462EBF">
        <w:rPr>
          <w:rFonts w:ascii="Aptos" w:hAnsi="Aptos" w:cs="Segoe UI"/>
          <w:sz w:val="20"/>
        </w:rPr>
        <w:t>καθαρ</w:t>
      </w:r>
      <w:r>
        <w:rPr>
          <w:rFonts w:ascii="Aptos" w:hAnsi="Aptos" w:cs="Segoe UI"/>
          <w:sz w:val="20"/>
        </w:rPr>
        <w:t xml:space="preserve">ών εσόδων </w:t>
      </w:r>
      <w:r w:rsidRPr="00462EBF">
        <w:rPr>
          <w:rFonts w:ascii="Aptos" w:hAnsi="Aptos" w:cs="Segoe UI"/>
          <w:sz w:val="20"/>
        </w:rPr>
        <w:t xml:space="preserve">από τόκους </w:t>
      </w:r>
      <w:r w:rsidR="00D63BC0">
        <w:rPr>
          <w:rFonts w:ascii="Aptos" w:hAnsi="Aptos" w:cs="Segoe UI"/>
          <w:sz w:val="20"/>
        </w:rPr>
        <w:t>σε συνδυασμό με την</w:t>
      </w:r>
      <w:r w:rsidRPr="00694B01">
        <w:rPr>
          <w:rFonts w:ascii="Aptos" w:hAnsi="Aptos" w:cs="Segoe UI"/>
          <w:sz w:val="20"/>
        </w:rPr>
        <w:t xml:space="preserve"> </w:t>
      </w:r>
      <w:r w:rsidR="00A26386">
        <w:rPr>
          <w:rFonts w:ascii="Aptos" w:hAnsi="Aptos" w:cs="Segoe UI"/>
          <w:sz w:val="20"/>
        </w:rPr>
        <w:t>ισχυρή</w:t>
      </w:r>
      <w:r w:rsidRPr="00694B01">
        <w:rPr>
          <w:rFonts w:ascii="Aptos" w:hAnsi="Aptos" w:cs="Segoe UI"/>
          <w:sz w:val="20"/>
        </w:rPr>
        <w:t xml:space="preserve"> αύξηση των εσόδων από προμήθειε</w:t>
      </w:r>
      <w:r w:rsidR="00D63BC0">
        <w:rPr>
          <w:rFonts w:ascii="Aptos" w:hAnsi="Aptos" w:cs="Segoe UI"/>
          <w:sz w:val="20"/>
        </w:rPr>
        <w:t xml:space="preserve">ς και </w:t>
      </w:r>
      <w:r>
        <w:rPr>
          <w:rFonts w:ascii="Aptos" w:hAnsi="Aptos" w:cs="Segoe UI"/>
          <w:sz w:val="20"/>
        </w:rPr>
        <w:t>τη</w:t>
      </w:r>
      <w:r w:rsidR="007571F8">
        <w:rPr>
          <w:rFonts w:ascii="Aptos" w:hAnsi="Aptos" w:cs="Segoe UI"/>
          <w:sz w:val="20"/>
        </w:rPr>
        <w:t xml:space="preserve"> σταδιακή</w:t>
      </w:r>
      <w:r>
        <w:rPr>
          <w:rFonts w:ascii="Aptos" w:hAnsi="Aptos" w:cs="Segoe UI"/>
          <w:sz w:val="20"/>
        </w:rPr>
        <w:t xml:space="preserve"> </w:t>
      </w:r>
      <w:r w:rsidR="00AB0B2D" w:rsidRPr="00AB0B2D">
        <w:rPr>
          <w:rFonts w:ascii="Aptos" w:hAnsi="Aptos" w:cs="Segoe UI"/>
          <w:sz w:val="20"/>
        </w:rPr>
        <w:t xml:space="preserve">αποκλιμάκωση </w:t>
      </w:r>
      <w:r w:rsidRPr="00462EBF">
        <w:rPr>
          <w:rFonts w:ascii="Aptos" w:hAnsi="Aptos" w:cs="Segoe UI"/>
          <w:sz w:val="20"/>
        </w:rPr>
        <w:t>του κόστους πιστωτικού</w:t>
      </w:r>
      <w:r>
        <w:rPr>
          <w:rFonts w:ascii="Aptos" w:hAnsi="Aptos" w:cs="Segoe UI"/>
          <w:sz w:val="20"/>
        </w:rPr>
        <w:t xml:space="preserve"> κινδύνου</w:t>
      </w:r>
      <w:r w:rsidRPr="00462EBF">
        <w:rPr>
          <w:rFonts w:ascii="Aptos" w:hAnsi="Aptos" w:cs="Segoe UI"/>
          <w:sz w:val="20"/>
        </w:rPr>
        <w:t>, οδήγησαν τ</w:t>
      </w:r>
      <w:r>
        <w:rPr>
          <w:rFonts w:ascii="Aptos" w:hAnsi="Aptos" w:cs="Segoe UI"/>
          <w:sz w:val="20"/>
        </w:rPr>
        <w:t xml:space="preserve">α </w:t>
      </w:r>
      <w:r w:rsidR="00745B09">
        <w:rPr>
          <w:rFonts w:ascii="Aptos" w:hAnsi="Aptos" w:cs="Segoe UI"/>
          <w:sz w:val="20"/>
        </w:rPr>
        <w:t xml:space="preserve">εγχώρια </w:t>
      </w:r>
      <w:r w:rsidRPr="00462EBF">
        <w:rPr>
          <w:rFonts w:ascii="Aptos" w:hAnsi="Aptos" w:cs="Segoe UI"/>
          <w:b/>
          <w:bCs/>
          <w:sz w:val="20"/>
        </w:rPr>
        <w:t>οργανικά κέρδη μετά φόρων</w:t>
      </w:r>
      <w:r w:rsidRPr="00462EBF">
        <w:rPr>
          <w:rFonts w:ascii="Aptos" w:hAnsi="Aptos" w:cs="Segoe UI"/>
          <w:sz w:val="20"/>
        </w:rPr>
        <w:t xml:space="preserve"> σε </w:t>
      </w:r>
      <w:r>
        <w:rPr>
          <w:rFonts w:ascii="Aptos" w:hAnsi="Aptos" w:cs="Segoe UI"/>
          <w:sz w:val="20"/>
        </w:rPr>
        <w:t>€</w:t>
      </w:r>
      <w:r w:rsidRPr="00462EBF">
        <w:rPr>
          <w:rFonts w:ascii="Aptos" w:hAnsi="Aptos" w:cs="Segoe UI"/>
          <w:sz w:val="20"/>
        </w:rPr>
        <w:t xml:space="preserve">951 εκατ. το </w:t>
      </w:r>
      <w:r>
        <w:rPr>
          <w:rFonts w:ascii="Aptos" w:hAnsi="Aptos" w:cs="Segoe UI"/>
          <w:sz w:val="20"/>
        </w:rPr>
        <w:t>Εννεάμηνο 20</w:t>
      </w:r>
      <w:r w:rsidRPr="00462EBF">
        <w:rPr>
          <w:rFonts w:ascii="Aptos" w:hAnsi="Aptos" w:cs="Segoe UI"/>
          <w:sz w:val="20"/>
        </w:rPr>
        <w:t xml:space="preserve">24, +15% υψηλότερα σε ετήσια βάση. </w:t>
      </w:r>
      <w:r w:rsidR="004C0E1E">
        <w:rPr>
          <w:rFonts w:ascii="Aptos" w:hAnsi="Aptos" w:cs="Segoe UI"/>
          <w:sz w:val="20"/>
        </w:rPr>
        <w:t>Τ</w:t>
      </w:r>
      <w:r w:rsidRPr="00462EBF">
        <w:rPr>
          <w:rFonts w:ascii="Aptos" w:hAnsi="Aptos" w:cs="Segoe UI"/>
          <w:sz w:val="20"/>
        </w:rPr>
        <w:t xml:space="preserve">ο </w:t>
      </w:r>
      <w:r>
        <w:rPr>
          <w:rFonts w:ascii="Aptos" w:hAnsi="Aptos" w:cs="Segoe UI"/>
          <w:sz w:val="20"/>
        </w:rPr>
        <w:t>Γ’</w:t>
      </w:r>
      <w:r w:rsidRPr="00462EBF">
        <w:rPr>
          <w:rFonts w:ascii="Aptos" w:hAnsi="Aptos" w:cs="Segoe UI"/>
          <w:sz w:val="20"/>
        </w:rPr>
        <w:t xml:space="preserve"> τρίμηνο </w:t>
      </w:r>
      <w:r>
        <w:rPr>
          <w:rFonts w:ascii="Aptos" w:hAnsi="Aptos" w:cs="Segoe UI"/>
          <w:sz w:val="20"/>
        </w:rPr>
        <w:t>20</w:t>
      </w:r>
      <w:r w:rsidRPr="00462EBF">
        <w:rPr>
          <w:rFonts w:ascii="Aptos" w:hAnsi="Aptos" w:cs="Segoe UI"/>
          <w:sz w:val="20"/>
        </w:rPr>
        <w:t>24</w:t>
      </w:r>
      <w:r>
        <w:rPr>
          <w:rFonts w:ascii="Aptos" w:hAnsi="Aptos" w:cs="Segoe UI"/>
          <w:sz w:val="20"/>
        </w:rPr>
        <w:t xml:space="preserve">, </w:t>
      </w:r>
      <w:r w:rsidRPr="00462EBF">
        <w:rPr>
          <w:rFonts w:ascii="Aptos" w:hAnsi="Aptos" w:cs="Segoe UI"/>
          <w:sz w:val="20"/>
        </w:rPr>
        <w:t xml:space="preserve">τα οργανικά κέρδη μετά φόρων </w:t>
      </w:r>
      <w:r w:rsidR="00745B09">
        <w:rPr>
          <w:rFonts w:ascii="Aptos" w:hAnsi="Aptos" w:cs="Segoe UI"/>
          <w:sz w:val="20"/>
        </w:rPr>
        <w:t xml:space="preserve">στην Ελλάδα </w:t>
      </w:r>
      <w:r w:rsidRPr="00462EBF">
        <w:rPr>
          <w:rFonts w:ascii="Aptos" w:hAnsi="Aptos" w:cs="Segoe UI"/>
          <w:sz w:val="20"/>
        </w:rPr>
        <w:t>αυξήθηκ</w:t>
      </w:r>
      <w:r>
        <w:rPr>
          <w:rFonts w:ascii="Aptos" w:hAnsi="Aptos" w:cs="Segoe UI"/>
          <w:sz w:val="20"/>
        </w:rPr>
        <w:t>αν</w:t>
      </w:r>
      <w:r w:rsidRPr="00462EBF">
        <w:rPr>
          <w:rFonts w:ascii="Aptos" w:hAnsi="Aptos" w:cs="Segoe UI"/>
          <w:sz w:val="20"/>
        </w:rPr>
        <w:t xml:space="preserve"> κατά +4% σε </w:t>
      </w:r>
      <w:r>
        <w:rPr>
          <w:rFonts w:ascii="Aptos" w:hAnsi="Aptos" w:cs="Segoe UI"/>
          <w:sz w:val="20"/>
        </w:rPr>
        <w:t xml:space="preserve">τριμηνιαία βάση και διαμορφώθηκαν σε </w:t>
      </w:r>
      <w:r w:rsidRPr="00462EBF">
        <w:rPr>
          <w:rFonts w:ascii="Aptos" w:hAnsi="Aptos" w:cs="Segoe UI"/>
          <w:sz w:val="20"/>
        </w:rPr>
        <w:t>€325</w:t>
      </w:r>
      <w:r w:rsidR="00F758D3">
        <w:rPr>
          <w:rFonts w:ascii="Aptos" w:hAnsi="Aptos" w:cs="Segoe UI"/>
          <w:sz w:val="20"/>
        </w:rPr>
        <w:t xml:space="preserve"> </w:t>
      </w:r>
      <w:r w:rsidRPr="00462EBF">
        <w:rPr>
          <w:rFonts w:ascii="Aptos" w:hAnsi="Aptos" w:cs="Segoe UI"/>
          <w:sz w:val="20"/>
        </w:rPr>
        <w:t>εκ</w:t>
      </w:r>
      <w:r w:rsidR="00F758D3">
        <w:rPr>
          <w:rFonts w:ascii="Aptos" w:hAnsi="Aptos" w:cs="Segoe UI"/>
          <w:sz w:val="20"/>
        </w:rPr>
        <w:t>ατ</w:t>
      </w:r>
      <w:r w:rsidRPr="00462EBF">
        <w:rPr>
          <w:rFonts w:ascii="Aptos" w:hAnsi="Aptos" w:cs="Segoe UI"/>
          <w:sz w:val="20"/>
        </w:rPr>
        <w:t>.</w:t>
      </w:r>
    </w:p>
    <w:p w14:paraId="1FE6174B" w14:textId="67D7D3F5" w:rsidR="00FC691B" w:rsidRDefault="00AD1C32" w:rsidP="007A5305">
      <w:pPr>
        <w:autoSpaceDE w:val="0"/>
        <w:autoSpaceDN w:val="0"/>
        <w:adjustRightInd w:val="0"/>
        <w:spacing w:after="160" w:line="320" w:lineRule="atLeast"/>
        <w:jc w:val="both"/>
        <w:rPr>
          <w:rFonts w:ascii="Aptos" w:hAnsi="Aptos" w:cs="Segoe UI"/>
          <w:bCs/>
          <w:sz w:val="20"/>
        </w:rPr>
      </w:pPr>
      <w:r w:rsidRPr="00AD1C32">
        <w:rPr>
          <w:rFonts w:ascii="Aptos" w:hAnsi="Aptos" w:cs="Segoe UI"/>
          <w:bCs/>
          <w:sz w:val="20"/>
        </w:rPr>
        <w:t xml:space="preserve">Τα </w:t>
      </w:r>
      <w:r w:rsidR="00061D30" w:rsidRPr="00061D30">
        <w:rPr>
          <w:rFonts w:ascii="Aptos" w:hAnsi="Aptos" w:cs="Segoe UI"/>
          <w:b/>
          <w:sz w:val="20"/>
        </w:rPr>
        <w:t>καθαρά έσοδα από τόκους</w:t>
      </w:r>
      <w:r w:rsidR="00061D30" w:rsidRPr="002E5F37">
        <w:rPr>
          <w:rFonts w:ascii="Aptos" w:hAnsi="Aptos" w:cs="Segoe UI"/>
          <w:bCs/>
          <w:sz w:val="20"/>
        </w:rPr>
        <w:t xml:space="preserve"> </w:t>
      </w:r>
      <w:r w:rsidR="00FC691B">
        <w:rPr>
          <w:rFonts w:ascii="Aptos" w:hAnsi="Aptos" w:cs="Segoe UI"/>
          <w:bCs/>
          <w:sz w:val="20"/>
        </w:rPr>
        <w:t>επ</w:t>
      </w:r>
      <w:r w:rsidR="00AF71B0">
        <w:rPr>
          <w:rFonts w:ascii="Aptos" w:hAnsi="Aptos" w:cs="Segoe UI"/>
          <w:bCs/>
          <w:sz w:val="20"/>
        </w:rPr>
        <w:t xml:space="preserve">έδειξαν </w:t>
      </w:r>
      <w:r w:rsidR="00FC691B" w:rsidRPr="00FC691B">
        <w:rPr>
          <w:rFonts w:ascii="Aptos" w:hAnsi="Aptos" w:cs="Segoe UI"/>
          <w:bCs/>
          <w:sz w:val="20"/>
        </w:rPr>
        <w:t xml:space="preserve">αξιοσημείωτη ανθεκτικότητα έναντι των </w:t>
      </w:r>
      <w:r w:rsidR="00AF71B0">
        <w:rPr>
          <w:rFonts w:ascii="Aptos" w:hAnsi="Aptos" w:cs="Segoe UI"/>
          <w:bCs/>
          <w:sz w:val="20"/>
        </w:rPr>
        <w:t>μειούμενων</w:t>
      </w:r>
      <w:r w:rsidR="00FC691B" w:rsidRPr="00FC691B">
        <w:rPr>
          <w:rFonts w:ascii="Aptos" w:hAnsi="Aptos" w:cs="Segoe UI"/>
          <w:bCs/>
          <w:sz w:val="20"/>
        </w:rPr>
        <w:t xml:space="preserve"> επιτοκίων Euribor </w:t>
      </w:r>
      <w:r w:rsidR="002A75AD">
        <w:rPr>
          <w:rFonts w:ascii="Aptos" w:hAnsi="Aptos" w:cs="Segoe UI"/>
          <w:bCs/>
          <w:sz w:val="20"/>
        </w:rPr>
        <w:t xml:space="preserve">                  </w:t>
      </w:r>
      <w:r w:rsidR="002A75AD" w:rsidRPr="002A75AD">
        <w:rPr>
          <w:rFonts w:ascii="Aptos" w:hAnsi="Aptos" w:cs="Segoe UI"/>
          <w:bCs/>
          <w:sz w:val="20"/>
        </w:rPr>
        <w:t>(-40μ.β. από τα υψηλά του Δ’ τριμήνου 2023)</w:t>
      </w:r>
      <w:r w:rsidR="00AF71B0">
        <w:rPr>
          <w:rFonts w:ascii="Aptos" w:hAnsi="Aptos" w:cs="Segoe UI"/>
          <w:bCs/>
          <w:sz w:val="20"/>
        </w:rPr>
        <w:t>, ανερχόμενα σε €</w:t>
      </w:r>
      <w:r w:rsidR="00AF71B0" w:rsidRPr="00FC691B">
        <w:rPr>
          <w:rFonts w:ascii="Aptos" w:hAnsi="Aptos" w:cs="Segoe UI"/>
          <w:bCs/>
          <w:sz w:val="20"/>
        </w:rPr>
        <w:t xml:space="preserve">563 εκατ. το </w:t>
      </w:r>
      <w:r w:rsidR="00AF71B0">
        <w:rPr>
          <w:rFonts w:ascii="Aptos" w:hAnsi="Aptos" w:cs="Segoe UI"/>
          <w:bCs/>
          <w:sz w:val="20"/>
        </w:rPr>
        <w:t>Γ’</w:t>
      </w:r>
      <w:r w:rsidR="00AF71B0" w:rsidRPr="00FC691B">
        <w:rPr>
          <w:rFonts w:ascii="Aptos" w:hAnsi="Aptos" w:cs="Segoe UI"/>
          <w:bCs/>
          <w:sz w:val="20"/>
        </w:rPr>
        <w:t xml:space="preserve"> τρίμηνο </w:t>
      </w:r>
      <w:r w:rsidR="00AF71B0">
        <w:rPr>
          <w:rFonts w:ascii="Aptos" w:hAnsi="Aptos" w:cs="Segoe UI"/>
          <w:bCs/>
          <w:sz w:val="20"/>
        </w:rPr>
        <w:t>20</w:t>
      </w:r>
      <w:r w:rsidR="00AF71B0" w:rsidRPr="00FC691B">
        <w:rPr>
          <w:rFonts w:ascii="Aptos" w:hAnsi="Aptos" w:cs="Segoe UI"/>
          <w:bCs/>
          <w:sz w:val="20"/>
        </w:rPr>
        <w:t>24</w:t>
      </w:r>
      <w:r w:rsidR="00FC691B" w:rsidRPr="00FC691B">
        <w:rPr>
          <w:rFonts w:ascii="Aptos" w:hAnsi="Aptos" w:cs="Segoe UI"/>
          <w:bCs/>
          <w:sz w:val="20"/>
        </w:rPr>
        <w:t xml:space="preserve">. Η οριακή αύξηση </w:t>
      </w:r>
      <w:r w:rsidR="007971DC">
        <w:rPr>
          <w:rFonts w:ascii="Aptos" w:hAnsi="Aptos" w:cs="Segoe UI"/>
          <w:bCs/>
          <w:sz w:val="20"/>
        </w:rPr>
        <w:t>στο τρίμηνο</w:t>
      </w:r>
      <w:r w:rsidR="00FC691B" w:rsidRPr="00FC691B">
        <w:rPr>
          <w:rFonts w:ascii="Aptos" w:hAnsi="Aptos" w:cs="Segoe UI"/>
          <w:bCs/>
          <w:sz w:val="20"/>
        </w:rPr>
        <w:t xml:space="preserve"> αντανακλά </w:t>
      </w:r>
      <w:r w:rsidR="00722099">
        <w:rPr>
          <w:rFonts w:ascii="Aptos" w:hAnsi="Aptos" w:cs="Segoe UI"/>
          <w:bCs/>
          <w:sz w:val="20"/>
        </w:rPr>
        <w:t xml:space="preserve">τα </w:t>
      </w:r>
      <w:r w:rsidR="00AF71B0" w:rsidRPr="00AF71B0">
        <w:rPr>
          <w:rFonts w:ascii="Aptos" w:hAnsi="Aptos" w:cs="Segoe UI"/>
          <w:bCs/>
          <w:sz w:val="20"/>
        </w:rPr>
        <w:t xml:space="preserve">υψηλότερα μέσα υπόλοιπα δανείων, τα αυξημένα έσοδα </w:t>
      </w:r>
      <w:r w:rsidR="0006734A" w:rsidRPr="0006734A">
        <w:rPr>
          <w:rFonts w:ascii="Aptos" w:hAnsi="Aptos" w:cs="Segoe UI"/>
          <w:bCs/>
          <w:sz w:val="20"/>
        </w:rPr>
        <w:t>από ομόλογα, τη</w:t>
      </w:r>
      <w:r w:rsidR="0006734A">
        <w:rPr>
          <w:rFonts w:ascii="Aptos" w:hAnsi="Aptos" w:cs="Segoe UI"/>
          <w:bCs/>
          <w:sz w:val="20"/>
        </w:rPr>
        <w:t>ν περαιτέρω</w:t>
      </w:r>
      <w:r w:rsidR="0006734A" w:rsidRPr="0006734A">
        <w:rPr>
          <w:rFonts w:ascii="Aptos" w:hAnsi="Aptos" w:cs="Segoe UI"/>
          <w:bCs/>
          <w:sz w:val="20"/>
        </w:rPr>
        <w:t xml:space="preserve"> βελτίωση του μείγματος καταθέσεων, καθώς και την επιτυχή αναχρηματοδότηση των ομολόγων </w:t>
      </w:r>
      <w:r w:rsidR="005A4D48" w:rsidRPr="005A4D48">
        <w:rPr>
          <w:rFonts w:ascii="Aptos" w:hAnsi="Aptos" w:cs="Segoe UI"/>
          <w:bCs/>
          <w:sz w:val="20"/>
        </w:rPr>
        <w:t>που σχετίζονται με τις Ελάχιστες Απαιτήσεις για τα Ίδια Κεφάλαια και τις Επιλέξιμες Υποχρεώσεις (Minimum Requirement for own funds and Eligible Liabilities, «MREL»)</w:t>
      </w:r>
      <w:r w:rsidR="00FC691B" w:rsidRPr="00FC691B">
        <w:rPr>
          <w:rFonts w:ascii="Aptos" w:hAnsi="Aptos" w:cs="Segoe UI"/>
          <w:bCs/>
          <w:sz w:val="20"/>
        </w:rPr>
        <w:t xml:space="preserve">. Ως αποτέλεσμα, τα </w:t>
      </w:r>
      <w:r w:rsidR="0006734A">
        <w:rPr>
          <w:rFonts w:ascii="Aptos" w:hAnsi="Aptos" w:cs="Segoe UI"/>
          <w:bCs/>
          <w:sz w:val="20"/>
        </w:rPr>
        <w:t>καθαρά επιτοκιακά έσοδα</w:t>
      </w:r>
      <w:r w:rsidR="00FC691B" w:rsidRPr="00FC691B">
        <w:rPr>
          <w:rFonts w:ascii="Aptos" w:hAnsi="Aptos" w:cs="Segoe UI"/>
          <w:bCs/>
          <w:sz w:val="20"/>
        </w:rPr>
        <w:t xml:space="preserve"> ανήλθαν σε €1.701</w:t>
      </w:r>
      <w:r w:rsidR="0006734A">
        <w:rPr>
          <w:rFonts w:ascii="Aptos" w:hAnsi="Aptos" w:cs="Segoe UI"/>
          <w:bCs/>
          <w:sz w:val="20"/>
        </w:rPr>
        <w:t xml:space="preserve"> </w:t>
      </w:r>
      <w:r w:rsidR="00FC691B" w:rsidRPr="00FC691B">
        <w:rPr>
          <w:rFonts w:ascii="Aptos" w:hAnsi="Aptos" w:cs="Segoe UI"/>
          <w:bCs/>
          <w:sz w:val="20"/>
        </w:rPr>
        <w:t>εκ</w:t>
      </w:r>
      <w:r w:rsidR="0006734A">
        <w:rPr>
          <w:rFonts w:ascii="Aptos" w:hAnsi="Aptos" w:cs="Segoe UI"/>
          <w:bCs/>
          <w:sz w:val="20"/>
        </w:rPr>
        <w:t>ατ. το Εννεάμηνο 2024</w:t>
      </w:r>
      <w:r w:rsidR="00FC691B" w:rsidRPr="00FC691B">
        <w:rPr>
          <w:rFonts w:ascii="Aptos" w:hAnsi="Aptos" w:cs="Segoe UI"/>
          <w:bCs/>
          <w:sz w:val="20"/>
        </w:rPr>
        <w:t xml:space="preserve">, αυξημένα κατά +9% σε ετήσια βάση, </w:t>
      </w:r>
      <w:r w:rsidR="009825CB" w:rsidRPr="007A5305">
        <w:rPr>
          <w:rFonts w:ascii="Aptos" w:hAnsi="Aptos" w:cs="Segoe UI"/>
          <w:bCs/>
          <w:sz w:val="20"/>
        </w:rPr>
        <w:t xml:space="preserve">οδηγώντας το </w:t>
      </w:r>
      <w:r w:rsidR="009825CB" w:rsidRPr="002E5F37">
        <w:rPr>
          <w:rFonts w:ascii="Aptos" w:hAnsi="Aptos" w:cs="Segoe UI"/>
          <w:b/>
          <w:sz w:val="20"/>
        </w:rPr>
        <w:t>καθαρό επιτοκιακό περιθώριο</w:t>
      </w:r>
      <w:r w:rsidR="009825CB" w:rsidRPr="002E5F37">
        <w:rPr>
          <w:rFonts w:ascii="Aptos" w:hAnsi="Aptos" w:cs="Segoe UI"/>
          <w:bCs/>
          <w:sz w:val="20"/>
        </w:rPr>
        <w:t xml:space="preserve"> </w:t>
      </w:r>
      <w:r w:rsidR="009825CB" w:rsidRPr="007A5305">
        <w:rPr>
          <w:rFonts w:ascii="Aptos" w:hAnsi="Aptos" w:cs="Segoe UI"/>
          <w:bCs/>
          <w:sz w:val="20"/>
        </w:rPr>
        <w:t xml:space="preserve">στις </w:t>
      </w:r>
      <w:r w:rsidR="00FC691B" w:rsidRPr="00FC691B">
        <w:rPr>
          <w:rFonts w:ascii="Aptos" w:hAnsi="Aptos" w:cs="Segoe UI"/>
          <w:bCs/>
          <w:sz w:val="20"/>
        </w:rPr>
        <w:t>318μ.β. (+28μ.β. σε ετήσια βάση).</w:t>
      </w:r>
    </w:p>
    <w:p w14:paraId="4E772673" w14:textId="5EDF9808" w:rsidR="00183CDA" w:rsidRDefault="000B4D3A" w:rsidP="00D23561">
      <w:pPr>
        <w:autoSpaceDE w:val="0"/>
        <w:autoSpaceDN w:val="0"/>
        <w:adjustRightInd w:val="0"/>
        <w:spacing w:after="160" w:line="320" w:lineRule="atLeast"/>
        <w:jc w:val="both"/>
        <w:rPr>
          <w:rFonts w:ascii="Aptos" w:hAnsi="Aptos" w:cs="Segoe UI"/>
          <w:bCs/>
          <w:sz w:val="20"/>
        </w:rPr>
      </w:pPr>
      <w:r w:rsidRPr="000B4D3A">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sidR="00D23561">
        <w:rPr>
          <w:rFonts w:ascii="Aptos" w:hAnsi="Aptos" w:cs="Segoe UI"/>
          <w:bCs/>
          <w:sz w:val="20"/>
        </w:rPr>
        <w:t>διαμορφώθηκαν</w:t>
      </w:r>
      <w:r w:rsidR="00183CDA" w:rsidRPr="00183CDA">
        <w:rPr>
          <w:rFonts w:ascii="Aptos" w:hAnsi="Aptos" w:cs="Segoe UI"/>
          <w:bCs/>
          <w:sz w:val="20"/>
        </w:rPr>
        <w:t xml:space="preserve"> σε </w:t>
      </w:r>
      <w:r w:rsidR="00183CDA">
        <w:rPr>
          <w:rFonts w:ascii="Aptos" w:hAnsi="Aptos" w:cs="Segoe UI"/>
          <w:bCs/>
          <w:sz w:val="20"/>
        </w:rPr>
        <w:t>€</w:t>
      </w:r>
      <w:r w:rsidR="00183CDA" w:rsidRPr="00183CDA">
        <w:rPr>
          <w:rFonts w:ascii="Aptos" w:hAnsi="Aptos" w:cs="Segoe UI"/>
          <w:bCs/>
          <w:sz w:val="20"/>
        </w:rPr>
        <w:t xml:space="preserve">104 εκατ. το </w:t>
      </w:r>
      <w:r w:rsidR="00183CDA">
        <w:rPr>
          <w:rFonts w:ascii="Aptos" w:hAnsi="Aptos" w:cs="Segoe UI"/>
          <w:bCs/>
          <w:sz w:val="20"/>
        </w:rPr>
        <w:t>Γ’</w:t>
      </w:r>
      <w:r w:rsidR="00183CDA" w:rsidRPr="00183CDA">
        <w:rPr>
          <w:rFonts w:ascii="Aptos" w:hAnsi="Aptos" w:cs="Segoe UI"/>
          <w:bCs/>
          <w:sz w:val="20"/>
        </w:rPr>
        <w:t xml:space="preserve"> τρίμηνο </w:t>
      </w:r>
      <w:r w:rsidR="00183CDA">
        <w:rPr>
          <w:rFonts w:ascii="Aptos" w:hAnsi="Aptos" w:cs="Segoe UI"/>
          <w:bCs/>
          <w:sz w:val="20"/>
        </w:rPr>
        <w:t>20</w:t>
      </w:r>
      <w:r w:rsidR="00183CDA" w:rsidRPr="00183CDA">
        <w:rPr>
          <w:rFonts w:ascii="Aptos" w:hAnsi="Aptos" w:cs="Segoe UI"/>
          <w:bCs/>
          <w:sz w:val="20"/>
        </w:rPr>
        <w:t xml:space="preserve">24, +2% υψηλότερα σε τριμηνιαία βάση, οδηγώντας την αύξηση στο </w:t>
      </w:r>
      <w:r w:rsidR="00183CDA">
        <w:rPr>
          <w:rFonts w:ascii="Aptos" w:hAnsi="Aptos" w:cs="Segoe UI"/>
          <w:bCs/>
          <w:sz w:val="20"/>
        </w:rPr>
        <w:t>Εννεάμηνο 20</w:t>
      </w:r>
      <w:r w:rsidR="00183CDA" w:rsidRPr="00183CDA">
        <w:rPr>
          <w:rFonts w:ascii="Aptos" w:hAnsi="Aptos" w:cs="Segoe UI"/>
          <w:bCs/>
          <w:sz w:val="20"/>
        </w:rPr>
        <w:t xml:space="preserve">24 σε +15% </w:t>
      </w:r>
      <w:r w:rsidR="003D6615">
        <w:rPr>
          <w:rFonts w:ascii="Aptos" w:hAnsi="Aptos" w:cs="Segoe UI"/>
          <w:bCs/>
          <w:sz w:val="20"/>
        </w:rPr>
        <w:t>ετησίως</w:t>
      </w:r>
      <w:r w:rsidR="00183CDA" w:rsidRPr="00183CDA">
        <w:rPr>
          <w:rFonts w:ascii="Aptos" w:hAnsi="Aptos" w:cs="Segoe UI"/>
          <w:bCs/>
          <w:sz w:val="20"/>
        </w:rPr>
        <w:t xml:space="preserve">, </w:t>
      </w:r>
      <w:r w:rsidR="00026FFB">
        <w:rPr>
          <w:rFonts w:ascii="Aptos" w:hAnsi="Aptos" w:cs="Segoe UI"/>
          <w:bCs/>
          <w:sz w:val="20"/>
        </w:rPr>
        <w:t xml:space="preserve">με τα </w:t>
      </w:r>
      <w:r w:rsidR="00026FFB" w:rsidRPr="00026FFB">
        <w:rPr>
          <w:rFonts w:ascii="Aptos" w:hAnsi="Aptos" w:cs="Segoe UI"/>
          <w:bCs/>
          <w:sz w:val="20"/>
        </w:rPr>
        <w:t xml:space="preserve">καθαρά έσοδα από προμήθειες </w:t>
      </w:r>
      <w:r w:rsidR="00026FFB">
        <w:rPr>
          <w:rFonts w:ascii="Aptos" w:hAnsi="Aptos" w:cs="Segoe UI"/>
          <w:bCs/>
          <w:sz w:val="20"/>
        </w:rPr>
        <w:t xml:space="preserve">να ανέχονται σε </w:t>
      </w:r>
      <w:r w:rsidR="00D23561" w:rsidRPr="00183CDA">
        <w:rPr>
          <w:rFonts w:ascii="Aptos" w:hAnsi="Aptos" w:cs="Segoe UI"/>
          <w:bCs/>
          <w:sz w:val="20"/>
        </w:rPr>
        <w:t xml:space="preserve">σχεδόν </w:t>
      </w:r>
      <w:r w:rsidR="00D23561">
        <w:rPr>
          <w:rFonts w:ascii="Aptos" w:hAnsi="Aptos" w:cs="Segoe UI"/>
          <w:bCs/>
          <w:sz w:val="20"/>
        </w:rPr>
        <w:t xml:space="preserve">60μ.β. επί </w:t>
      </w:r>
      <w:r w:rsidR="00D23561" w:rsidRPr="00D23561">
        <w:rPr>
          <w:rFonts w:ascii="Aptos" w:hAnsi="Aptos" w:cs="Segoe UI"/>
          <w:bCs/>
          <w:sz w:val="20"/>
        </w:rPr>
        <w:t xml:space="preserve">του </w:t>
      </w:r>
      <w:r w:rsidR="00D23561">
        <w:rPr>
          <w:rFonts w:ascii="Aptos" w:hAnsi="Aptos" w:cs="Segoe UI"/>
          <w:bCs/>
          <w:sz w:val="20"/>
        </w:rPr>
        <w:t>Ε</w:t>
      </w:r>
      <w:r w:rsidR="00D23561" w:rsidRPr="00D23561">
        <w:rPr>
          <w:rFonts w:ascii="Aptos" w:hAnsi="Aptos" w:cs="Segoe UI"/>
          <w:bCs/>
          <w:sz w:val="20"/>
        </w:rPr>
        <w:t>νεργητικού</w:t>
      </w:r>
      <w:r w:rsidR="00183CDA" w:rsidRPr="00183CDA">
        <w:rPr>
          <w:rFonts w:ascii="Aptos" w:hAnsi="Aptos" w:cs="Segoe UI"/>
          <w:bCs/>
          <w:sz w:val="20"/>
        </w:rPr>
        <w:t xml:space="preserve">. Η </w:t>
      </w:r>
      <w:r w:rsidR="00E710C1">
        <w:rPr>
          <w:rFonts w:ascii="Aptos" w:hAnsi="Aptos" w:cs="Segoe UI"/>
          <w:bCs/>
          <w:sz w:val="20"/>
        </w:rPr>
        <w:t xml:space="preserve">ισχυρή </w:t>
      </w:r>
      <w:r w:rsidR="00183CDA" w:rsidRPr="00183CDA">
        <w:rPr>
          <w:rFonts w:ascii="Aptos" w:hAnsi="Aptos" w:cs="Segoe UI"/>
          <w:bCs/>
          <w:sz w:val="20"/>
        </w:rPr>
        <w:t xml:space="preserve">δυναμική </w:t>
      </w:r>
      <w:r w:rsidR="00E710C1">
        <w:rPr>
          <w:rFonts w:ascii="Aptos" w:hAnsi="Aptos" w:cs="Segoe UI"/>
          <w:bCs/>
          <w:sz w:val="20"/>
        </w:rPr>
        <w:t xml:space="preserve">στις προμήθειες αντανακλά </w:t>
      </w:r>
      <w:r w:rsidR="005D71DB">
        <w:rPr>
          <w:rFonts w:ascii="Aptos" w:hAnsi="Aptos" w:cs="Segoe UI"/>
          <w:bCs/>
          <w:sz w:val="20"/>
        </w:rPr>
        <w:t xml:space="preserve">τη Λιανική Τραπεζική </w:t>
      </w:r>
      <w:r w:rsidR="00183CDA" w:rsidRPr="00183CDA">
        <w:rPr>
          <w:rFonts w:ascii="Aptos" w:hAnsi="Aptos" w:cs="Segoe UI"/>
          <w:bCs/>
          <w:sz w:val="20"/>
        </w:rPr>
        <w:t xml:space="preserve">(+17% σε ετήσια βάση), με </w:t>
      </w:r>
      <w:r w:rsidR="005D71DB">
        <w:rPr>
          <w:rFonts w:ascii="Aptos" w:hAnsi="Aptos" w:cs="Segoe UI"/>
          <w:bCs/>
          <w:sz w:val="20"/>
        </w:rPr>
        <w:t>αξιοσημείωτη</w:t>
      </w:r>
      <w:r w:rsidR="00183CDA" w:rsidRPr="00183CDA">
        <w:rPr>
          <w:rFonts w:ascii="Aptos" w:hAnsi="Aptos" w:cs="Segoe UI"/>
          <w:bCs/>
          <w:sz w:val="20"/>
        </w:rPr>
        <w:t xml:space="preserve"> </w:t>
      </w:r>
      <w:r w:rsidR="005D71DB">
        <w:rPr>
          <w:rFonts w:ascii="Aptos" w:hAnsi="Aptos" w:cs="Segoe UI"/>
          <w:bCs/>
          <w:sz w:val="20"/>
        </w:rPr>
        <w:t>αύξηση</w:t>
      </w:r>
      <w:r w:rsidR="00183CDA" w:rsidRPr="00183CDA">
        <w:rPr>
          <w:rFonts w:ascii="Aptos" w:hAnsi="Aptos" w:cs="Segoe UI"/>
          <w:bCs/>
          <w:sz w:val="20"/>
        </w:rPr>
        <w:t xml:space="preserve"> σε </w:t>
      </w:r>
      <w:r w:rsidR="00026FFB" w:rsidRPr="00026FFB">
        <w:rPr>
          <w:rFonts w:ascii="Aptos" w:hAnsi="Aptos" w:cs="Segoe UI"/>
          <w:bCs/>
          <w:sz w:val="20"/>
        </w:rPr>
        <w:t>όλες τις επιμέρους κατηγορίες</w:t>
      </w:r>
      <w:r w:rsidR="00183CDA" w:rsidRPr="00183CDA">
        <w:rPr>
          <w:rFonts w:ascii="Aptos" w:hAnsi="Aptos" w:cs="Segoe UI"/>
          <w:bCs/>
          <w:sz w:val="20"/>
        </w:rPr>
        <w:t xml:space="preserve">, </w:t>
      </w:r>
      <w:r w:rsidR="0016061E" w:rsidRPr="0016061E">
        <w:rPr>
          <w:rFonts w:ascii="Aptos" w:hAnsi="Aptos" w:cs="Segoe UI"/>
          <w:bCs/>
          <w:sz w:val="20"/>
        </w:rPr>
        <w:t xml:space="preserve">ιδιαιτέρως δε </w:t>
      </w:r>
      <w:r w:rsidR="0016061E">
        <w:rPr>
          <w:rFonts w:ascii="Aptos" w:hAnsi="Aptos" w:cs="Segoe UI"/>
          <w:bCs/>
          <w:sz w:val="20"/>
        </w:rPr>
        <w:t>σ</w:t>
      </w:r>
      <w:r w:rsidR="00183CDA" w:rsidRPr="00183CDA">
        <w:rPr>
          <w:rFonts w:ascii="Aptos" w:hAnsi="Aptos" w:cs="Segoe UI"/>
          <w:bCs/>
          <w:sz w:val="20"/>
        </w:rPr>
        <w:t>τ</w:t>
      </w:r>
      <w:r w:rsidR="0016061E">
        <w:rPr>
          <w:rFonts w:ascii="Aptos" w:hAnsi="Aptos" w:cs="Segoe UI"/>
          <w:bCs/>
          <w:sz w:val="20"/>
        </w:rPr>
        <w:t>ις προμ</w:t>
      </w:r>
      <w:r w:rsidR="0067385C">
        <w:rPr>
          <w:rFonts w:ascii="Aptos" w:hAnsi="Aptos" w:cs="Segoe UI"/>
          <w:bCs/>
          <w:sz w:val="20"/>
        </w:rPr>
        <w:t xml:space="preserve">ήθειες </w:t>
      </w:r>
      <w:r w:rsidR="0016061E" w:rsidRPr="0016061E">
        <w:rPr>
          <w:rFonts w:ascii="Aptos" w:hAnsi="Aptos" w:cs="Segoe UI"/>
          <w:bCs/>
          <w:sz w:val="20"/>
        </w:rPr>
        <w:t xml:space="preserve">από επενδυτικά προϊόντα </w:t>
      </w:r>
      <w:r w:rsidR="00D852BD" w:rsidRPr="00D852BD">
        <w:rPr>
          <w:rFonts w:ascii="Aptos" w:hAnsi="Aptos" w:cs="Segoe UI"/>
          <w:bCs/>
          <w:sz w:val="20"/>
        </w:rPr>
        <w:t>(+3</w:t>
      </w:r>
      <w:r w:rsidR="00D852BD">
        <w:rPr>
          <w:rFonts w:ascii="Aptos" w:hAnsi="Aptos" w:cs="Segoe UI"/>
          <w:bCs/>
          <w:sz w:val="20"/>
        </w:rPr>
        <w:t>5</w:t>
      </w:r>
      <w:r w:rsidR="00D852BD" w:rsidRPr="00D852BD">
        <w:rPr>
          <w:rFonts w:ascii="Aptos" w:hAnsi="Aptos" w:cs="Segoe UI"/>
          <w:bCs/>
          <w:sz w:val="20"/>
        </w:rPr>
        <w:t>% ετησίως)</w:t>
      </w:r>
      <w:r w:rsidR="0016061E">
        <w:rPr>
          <w:rFonts w:ascii="Aptos" w:hAnsi="Aptos" w:cs="Segoe UI"/>
          <w:bCs/>
          <w:sz w:val="20"/>
        </w:rPr>
        <w:t xml:space="preserve">, τη χορήγηση δανείων </w:t>
      </w:r>
      <w:r w:rsidR="00183CDA" w:rsidRPr="00183CDA">
        <w:rPr>
          <w:rFonts w:ascii="Aptos" w:hAnsi="Aptos" w:cs="Segoe UI"/>
          <w:bCs/>
          <w:sz w:val="20"/>
        </w:rPr>
        <w:t xml:space="preserve">(+25% </w:t>
      </w:r>
      <w:r w:rsidR="00D852BD" w:rsidRPr="00D852BD">
        <w:rPr>
          <w:rFonts w:ascii="Aptos" w:hAnsi="Aptos" w:cs="Segoe UI"/>
          <w:bCs/>
          <w:sz w:val="20"/>
        </w:rPr>
        <w:t>ετησίως</w:t>
      </w:r>
      <w:r w:rsidR="00183CDA" w:rsidRPr="00183CDA">
        <w:rPr>
          <w:rFonts w:ascii="Aptos" w:hAnsi="Aptos" w:cs="Segoe UI"/>
          <w:bCs/>
          <w:sz w:val="20"/>
        </w:rPr>
        <w:t xml:space="preserve">) και τις πληρωμές (+18% </w:t>
      </w:r>
      <w:r w:rsidR="00D852BD" w:rsidRPr="00D852BD">
        <w:rPr>
          <w:rFonts w:ascii="Aptos" w:hAnsi="Aptos" w:cs="Segoe UI"/>
          <w:bCs/>
          <w:sz w:val="20"/>
        </w:rPr>
        <w:t>ετησίως</w:t>
      </w:r>
      <w:r w:rsidR="00183CDA" w:rsidRPr="00183CDA">
        <w:rPr>
          <w:rFonts w:ascii="Aptos" w:hAnsi="Aptos" w:cs="Segoe UI"/>
          <w:bCs/>
          <w:sz w:val="20"/>
        </w:rPr>
        <w:t xml:space="preserve">). Οι </w:t>
      </w:r>
      <w:r w:rsidR="00D23561">
        <w:rPr>
          <w:rFonts w:ascii="Aptos" w:hAnsi="Aptos" w:cs="Segoe UI"/>
          <w:bCs/>
          <w:sz w:val="20"/>
        </w:rPr>
        <w:t xml:space="preserve">προμήθειες Εταιρικής Τραπεζικής </w:t>
      </w:r>
      <w:r w:rsidR="00183CDA" w:rsidRPr="00183CDA">
        <w:rPr>
          <w:rFonts w:ascii="Aptos" w:hAnsi="Aptos" w:cs="Segoe UI"/>
          <w:bCs/>
          <w:sz w:val="20"/>
        </w:rPr>
        <w:t xml:space="preserve">αυξήθηκαν επίσης κατά +8% σε ετήσια βάση, επωφελούμενες από </w:t>
      </w:r>
      <w:r w:rsidR="00722099">
        <w:rPr>
          <w:rFonts w:ascii="Aptos" w:hAnsi="Aptos" w:cs="Segoe UI"/>
          <w:bCs/>
          <w:sz w:val="20"/>
        </w:rPr>
        <w:t xml:space="preserve">τις </w:t>
      </w:r>
      <w:r w:rsidR="00722099" w:rsidRPr="00722099">
        <w:rPr>
          <w:rFonts w:ascii="Aptos" w:hAnsi="Aptos" w:cs="Segoe UI"/>
          <w:bCs/>
          <w:sz w:val="20"/>
        </w:rPr>
        <w:t>προμήθειες χρηματοδοτήσεων</w:t>
      </w:r>
      <w:r w:rsidR="00183CDA" w:rsidRPr="00183CDA">
        <w:rPr>
          <w:rFonts w:ascii="Aptos" w:hAnsi="Aptos" w:cs="Segoe UI"/>
          <w:bCs/>
          <w:sz w:val="20"/>
        </w:rPr>
        <w:t xml:space="preserve">, καθώς οι εκταμιεύσεις αυξήθηκαν κατά +15% σε ετήσια βάση. Ταυτόχρονα, </w:t>
      </w:r>
      <w:r w:rsidR="00FF6AE2">
        <w:rPr>
          <w:rFonts w:ascii="Aptos" w:hAnsi="Aptos" w:cs="Segoe UI"/>
          <w:bCs/>
          <w:sz w:val="20"/>
        </w:rPr>
        <w:t xml:space="preserve">οι </w:t>
      </w:r>
      <w:r w:rsidR="00FF6AE2" w:rsidRPr="00FF6AE2">
        <w:rPr>
          <w:rFonts w:ascii="Aptos" w:hAnsi="Aptos" w:cs="Segoe UI"/>
          <w:bCs/>
          <w:sz w:val="20"/>
        </w:rPr>
        <w:t>συνεχιζόμενες προσπάθει</w:t>
      </w:r>
      <w:r w:rsidR="00A26386">
        <w:rPr>
          <w:rFonts w:ascii="Aptos" w:hAnsi="Aptos" w:cs="Segoe UI"/>
          <w:bCs/>
          <w:sz w:val="20"/>
        </w:rPr>
        <w:t>ες</w:t>
      </w:r>
      <w:r w:rsidR="00FF6AE2" w:rsidRPr="00FF6AE2">
        <w:rPr>
          <w:rFonts w:ascii="Aptos" w:hAnsi="Aptos" w:cs="Segoe UI"/>
          <w:bCs/>
          <w:sz w:val="20"/>
        </w:rPr>
        <w:t xml:space="preserve"> για την αναβάθμιση των ψηφιακών μας υπηρεσιών εξακολουθούν να σημειώνουν εντυπωσιακά αποτελέσματα</w:t>
      </w:r>
      <w:r w:rsidR="00183CDA" w:rsidRPr="00183CDA">
        <w:rPr>
          <w:rFonts w:ascii="Aptos" w:hAnsi="Aptos" w:cs="Segoe UI"/>
          <w:bCs/>
          <w:sz w:val="20"/>
        </w:rPr>
        <w:t xml:space="preserve">, με συνεχή </w:t>
      </w:r>
      <w:r w:rsidR="00A26386">
        <w:rPr>
          <w:rFonts w:ascii="Aptos" w:hAnsi="Aptos" w:cs="Segoe UI"/>
          <w:bCs/>
          <w:sz w:val="20"/>
        </w:rPr>
        <w:t xml:space="preserve">ενίσχυση των </w:t>
      </w:r>
      <w:r w:rsidR="00122D0D" w:rsidRPr="00122D0D">
        <w:rPr>
          <w:rFonts w:ascii="Aptos" w:hAnsi="Aptos" w:cs="Segoe UI"/>
          <w:bCs/>
          <w:sz w:val="20"/>
        </w:rPr>
        <w:t>ψηφιακ</w:t>
      </w:r>
      <w:r w:rsidR="00A26386">
        <w:rPr>
          <w:rFonts w:ascii="Aptos" w:hAnsi="Aptos" w:cs="Segoe UI"/>
          <w:bCs/>
          <w:sz w:val="20"/>
        </w:rPr>
        <w:t xml:space="preserve">ών </w:t>
      </w:r>
      <w:r w:rsidR="00122D0D" w:rsidRPr="00122D0D">
        <w:rPr>
          <w:rFonts w:ascii="Aptos" w:hAnsi="Aptos" w:cs="Segoe UI"/>
          <w:bCs/>
          <w:sz w:val="20"/>
        </w:rPr>
        <w:t>καν</w:t>
      </w:r>
      <w:r w:rsidR="00A26386">
        <w:rPr>
          <w:rFonts w:ascii="Aptos" w:hAnsi="Aptos" w:cs="Segoe UI"/>
          <w:bCs/>
          <w:sz w:val="20"/>
        </w:rPr>
        <w:t>αλιών</w:t>
      </w:r>
      <w:r w:rsidR="00277286">
        <w:rPr>
          <w:rFonts w:ascii="Aptos" w:hAnsi="Aptos" w:cs="Segoe UI"/>
          <w:bCs/>
          <w:sz w:val="20"/>
        </w:rPr>
        <w:t>. Πράγματι, οι</w:t>
      </w:r>
      <w:r w:rsidR="00E165B0">
        <w:rPr>
          <w:rFonts w:ascii="Aptos" w:hAnsi="Aptos" w:cs="Segoe UI"/>
          <w:bCs/>
          <w:sz w:val="20"/>
        </w:rPr>
        <w:t xml:space="preserve"> </w:t>
      </w:r>
      <w:r w:rsidR="00E165B0" w:rsidRPr="0077236D">
        <w:rPr>
          <w:rFonts w:ascii="Aptos" w:hAnsi="Aptos" w:cs="Segoe UI"/>
          <w:bCs/>
          <w:sz w:val="20"/>
        </w:rPr>
        <w:t>συναλλαγές στα ψηφιακά κανάλια</w:t>
      </w:r>
      <w:r w:rsidR="00E165B0" w:rsidRPr="00E165B0">
        <w:rPr>
          <w:rFonts w:ascii="Aptos" w:hAnsi="Aptos" w:cs="Segoe UI"/>
          <w:bCs/>
          <w:sz w:val="20"/>
        </w:rPr>
        <w:t xml:space="preserve"> </w:t>
      </w:r>
      <w:r w:rsidR="00277286">
        <w:rPr>
          <w:rFonts w:ascii="Aptos" w:hAnsi="Aptos" w:cs="Segoe UI"/>
          <w:bCs/>
          <w:sz w:val="20"/>
        </w:rPr>
        <w:t>σημείωσαν</w:t>
      </w:r>
      <w:r w:rsidR="00E165B0">
        <w:rPr>
          <w:rFonts w:ascii="Aptos" w:hAnsi="Aptos" w:cs="Segoe UI"/>
          <w:bCs/>
          <w:sz w:val="20"/>
        </w:rPr>
        <w:t xml:space="preserve"> </w:t>
      </w:r>
      <w:r w:rsidR="00183CDA" w:rsidRPr="00183CDA">
        <w:rPr>
          <w:rFonts w:ascii="Aptos" w:hAnsi="Aptos" w:cs="Segoe UI"/>
          <w:bCs/>
          <w:sz w:val="20"/>
        </w:rPr>
        <w:t xml:space="preserve">αύξηση </w:t>
      </w:r>
      <w:r w:rsidR="00E165B0">
        <w:rPr>
          <w:rFonts w:ascii="Aptos" w:hAnsi="Aptos" w:cs="Segoe UI"/>
          <w:bCs/>
          <w:sz w:val="20"/>
        </w:rPr>
        <w:t xml:space="preserve">ύψους </w:t>
      </w:r>
      <w:r w:rsidR="00183CDA" w:rsidRPr="00183CDA">
        <w:rPr>
          <w:rFonts w:ascii="Aptos" w:hAnsi="Aptos" w:cs="Segoe UI"/>
          <w:bCs/>
          <w:sz w:val="20"/>
        </w:rPr>
        <w:t xml:space="preserve">+23% σε ετήσια βάση, οδηγώντας τον </w:t>
      </w:r>
      <w:r w:rsidR="00122D0D" w:rsidRPr="0077236D">
        <w:rPr>
          <w:rFonts w:ascii="Aptos" w:hAnsi="Aptos" w:cs="Segoe UI"/>
          <w:b/>
          <w:sz w:val="20"/>
        </w:rPr>
        <w:t xml:space="preserve">συνολικό </w:t>
      </w:r>
      <w:r w:rsidR="00183CDA" w:rsidRPr="0077236D">
        <w:rPr>
          <w:rFonts w:ascii="Aptos" w:hAnsi="Aptos" w:cs="Segoe UI"/>
          <w:b/>
          <w:sz w:val="20"/>
        </w:rPr>
        <w:t>αριθμό των συναλλαγών</w:t>
      </w:r>
      <w:r w:rsidR="00183CDA" w:rsidRPr="00183CDA">
        <w:rPr>
          <w:rFonts w:ascii="Aptos" w:hAnsi="Aptos" w:cs="Segoe UI"/>
          <w:bCs/>
          <w:sz w:val="20"/>
        </w:rPr>
        <w:t xml:space="preserve"> +12% υψηλότερα σε ετήσια βάση το </w:t>
      </w:r>
      <w:r w:rsidR="00E165B0">
        <w:rPr>
          <w:rFonts w:ascii="Aptos" w:hAnsi="Aptos" w:cs="Segoe UI"/>
          <w:bCs/>
          <w:sz w:val="20"/>
        </w:rPr>
        <w:t>Γ’</w:t>
      </w:r>
      <w:r w:rsidR="00183CDA" w:rsidRPr="00183CDA">
        <w:rPr>
          <w:rFonts w:ascii="Aptos" w:hAnsi="Aptos" w:cs="Segoe UI"/>
          <w:bCs/>
          <w:sz w:val="20"/>
        </w:rPr>
        <w:t xml:space="preserve"> τρίμηνο </w:t>
      </w:r>
      <w:r w:rsidR="00E165B0">
        <w:rPr>
          <w:rFonts w:ascii="Aptos" w:hAnsi="Aptos" w:cs="Segoe UI"/>
          <w:bCs/>
          <w:sz w:val="20"/>
        </w:rPr>
        <w:t>20</w:t>
      </w:r>
      <w:r w:rsidR="00183CDA" w:rsidRPr="00183CDA">
        <w:rPr>
          <w:rFonts w:ascii="Aptos" w:hAnsi="Aptos" w:cs="Segoe UI"/>
          <w:bCs/>
          <w:sz w:val="20"/>
        </w:rPr>
        <w:t xml:space="preserve">24.             </w:t>
      </w:r>
    </w:p>
    <w:p w14:paraId="11954D8C" w14:textId="0D702B2D" w:rsidR="00EC5D8C" w:rsidRDefault="00EC5D8C" w:rsidP="00EC5D8C">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Η </w:t>
      </w:r>
      <w:r w:rsidRPr="00EC5D8C">
        <w:rPr>
          <w:rFonts w:ascii="Aptos" w:hAnsi="Aptos" w:cs="Segoe UI"/>
          <w:bCs/>
          <w:sz w:val="20"/>
        </w:rPr>
        <w:t>συντηρητική διαχείριση</w:t>
      </w:r>
      <w:r>
        <w:rPr>
          <w:rFonts w:ascii="Aptos" w:hAnsi="Aptos" w:cs="Segoe UI"/>
          <w:bCs/>
          <w:sz w:val="20"/>
        </w:rPr>
        <w:t xml:space="preserve"> </w:t>
      </w:r>
      <w:r w:rsidRPr="00EC5D8C">
        <w:rPr>
          <w:rFonts w:ascii="Aptos" w:hAnsi="Aptos" w:cs="Segoe UI"/>
          <w:bCs/>
          <w:sz w:val="20"/>
        </w:rPr>
        <w:t>του κόστους διατηρήθηκε το Γ’ τρίμηνο 2024</w:t>
      </w:r>
      <w:r>
        <w:rPr>
          <w:rFonts w:ascii="Aptos" w:hAnsi="Aptos" w:cs="Segoe UI"/>
          <w:bCs/>
          <w:sz w:val="20"/>
        </w:rPr>
        <w:t xml:space="preserve"> </w:t>
      </w:r>
      <w:r w:rsidRPr="00EC5D8C">
        <w:rPr>
          <w:rFonts w:ascii="Aptos" w:hAnsi="Aptos" w:cs="Segoe UI"/>
          <w:bCs/>
          <w:sz w:val="20"/>
        </w:rPr>
        <w:t xml:space="preserve">(+3% σε τριμηνιαία βάση), οδηγώντας τις </w:t>
      </w:r>
      <w:r w:rsidRPr="00642916">
        <w:rPr>
          <w:rFonts w:ascii="Aptos" w:hAnsi="Aptos" w:cs="Segoe UI"/>
          <w:b/>
          <w:sz w:val="20"/>
        </w:rPr>
        <w:t>λειτουργικές δαπάνες</w:t>
      </w:r>
      <w:r w:rsidRPr="00EC5D8C">
        <w:rPr>
          <w:rFonts w:ascii="Aptos" w:hAnsi="Aptos" w:cs="Segoe UI"/>
          <w:bCs/>
          <w:sz w:val="20"/>
        </w:rPr>
        <w:t xml:space="preserve"> στα </w:t>
      </w:r>
      <w:r>
        <w:rPr>
          <w:rFonts w:ascii="Aptos" w:hAnsi="Aptos" w:cs="Segoe UI"/>
          <w:bCs/>
          <w:sz w:val="20"/>
        </w:rPr>
        <w:t>€</w:t>
      </w:r>
      <w:r w:rsidRPr="00EC5D8C">
        <w:rPr>
          <w:rFonts w:ascii="Aptos" w:hAnsi="Aptos" w:cs="Segoe UI"/>
          <w:bCs/>
          <w:sz w:val="20"/>
        </w:rPr>
        <w:t>599 εκατ. το Εννεάμηνο 2024, +4</w:t>
      </w:r>
      <w:r>
        <w:rPr>
          <w:rFonts w:ascii="Aptos" w:hAnsi="Aptos" w:cs="Segoe UI"/>
          <w:bCs/>
          <w:sz w:val="20"/>
        </w:rPr>
        <w:t>,6</w:t>
      </w:r>
      <w:r w:rsidRPr="00EC5D8C">
        <w:rPr>
          <w:rFonts w:ascii="Aptos" w:hAnsi="Aptos" w:cs="Segoe UI"/>
          <w:bCs/>
          <w:sz w:val="20"/>
        </w:rPr>
        <w:t xml:space="preserve">% υψηλότερες </w:t>
      </w:r>
      <w:r>
        <w:rPr>
          <w:rFonts w:ascii="Aptos" w:hAnsi="Aptos" w:cs="Segoe UI"/>
          <w:bCs/>
          <w:sz w:val="20"/>
        </w:rPr>
        <w:t xml:space="preserve">ετησίως σε συγκρίσιμη </w:t>
      </w:r>
      <w:r w:rsidRPr="00EC5D8C">
        <w:rPr>
          <w:rFonts w:ascii="Aptos" w:hAnsi="Aptos" w:cs="Segoe UI"/>
          <w:bCs/>
          <w:sz w:val="20"/>
        </w:rPr>
        <w:t>βάση</w:t>
      </w:r>
      <w:r w:rsidRPr="00EC5D8C">
        <w:rPr>
          <w:bCs/>
          <w:vertAlign w:val="superscript"/>
        </w:rPr>
        <w:footnoteReference w:id="1"/>
      </w:r>
      <w:r w:rsidRPr="00EC5D8C">
        <w:rPr>
          <w:rFonts w:ascii="Aptos" w:hAnsi="Aptos" w:cs="Segoe UI"/>
          <w:bCs/>
          <w:sz w:val="20"/>
        </w:rPr>
        <w:t xml:space="preserve">. </w:t>
      </w:r>
      <w:r w:rsidR="00642916" w:rsidRPr="00330E71">
        <w:rPr>
          <w:rFonts w:ascii="Aptos" w:hAnsi="Aptos" w:cs="Segoe UI"/>
          <w:bCs/>
          <w:sz w:val="20"/>
        </w:rPr>
        <w:t xml:space="preserve">Η αύξηση των δαπανών αντανακλά τις συλλογικά συμφωνημένες αυξήσεις μισθών τον </w:t>
      </w:r>
      <w:r w:rsidR="00642916">
        <w:rPr>
          <w:rFonts w:ascii="Aptos" w:hAnsi="Aptos" w:cs="Segoe UI"/>
          <w:bCs/>
          <w:sz w:val="20"/>
        </w:rPr>
        <w:t xml:space="preserve">περασμένο </w:t>
      </w:r>
      <w:r w:rsidR="00642916" w:rsidRPr="00330E71">
        <w:rPr>
          <w:rFonts w:ascii="Aptos" w:hAnsi="Aptos" w:cs="Segoe UI"/>
          <w:bCs/>
          <w:sz w:val="20"/>
        </w:rPr>
        <w:t xml:space="preserve">Δεκέμβριο, </w:t>
      </w:r>
      <w:r w:rsidR="00642916" w:rsidRPr="009B7524">
        <w:rPr>
          <w:rFonts w:ascii="Aptos" w:hAnsi="Aptos" w:cs="Segoe UI"/>
          <w:bCs/>
          <w:sz w:val="20"/>
        </w:rPr>
        <w:t>το στρατηγικό σχέδιο επενδύσεων της Τράπεζας στον τομέα της πληροφορικής</w:t>
      </w:r>
      <w:r w:rsidR="00A4046B">
        <w:rPr>
          <w:rFonts w:ascii="Aptos" w:hAnsi="Aptos" w:cs="Segoe UI"/>
          <w:bCs/>
          <w:sz w:val="20"/>
        </w:rPr>
        <w:t xml:space="preserve">, καθώς </w:t>
      </w:r>
      <w:r w:rsidR="00642916">
        <w:rPr>
          <w:rFonts w:ascii="Aptos" w:hAnsi="Aptos" w:cs="Segoe UI"/>
          <w:bCs/>
          <w:sz w:val="20"/>
        </w:rPr>
        <w:t xml:space="preserve">και </w:t>
      </w:r>
      <w:r w:rsidR="00642916" w:rsidRPr="00330E71">
        <w:rPr>
          <w:rFonts w:ascii="Aptos" w:hAnsi="Aptos" w:cs="Segoe UI"/>
          <w:bCs/>
          <w:sz w:val="20"/>
        </w:rPr>
        <w:t>τις πληθωριστικές πιέσεις.</w:t>
      </w:r>
      <w:r w:rsidR="00642916">
        <w:rPr>
          <w:rFonts w:ascii="Aptos" w:hAnsi="Aptos" w:cs="Segoe UI"/>
          <w:bCs/>
          <w:sz w:val="20"/>
        </w:rPr>
        <w:t xml:space="preserve"> </w:t>
      </w:r>
      <w:r w:rsidRPr="00EC5D8C">
        <w:rPr>
          <w:rFonts w:ascii="Aptos" w:hAnsi="Aptos" w:cs="Segoe UI"/>
          <w:bCs/>
          <w:sz w:val="20"/>
        </w:rPr>
        <w:t xml:space="preserve">Ο </w:t>
      </w:r>
      <w:r w:rsidRPr="0077236D">
        <w:rPr>
          <w:rFonts w:ascii="Aptos" w:hAnsi="Aptos" w:cs="Segoe UI"/>
          <w:b/>
          <w:sz w:val="20"/>
        </w:rPr>
        <w:t>δείκτης κόστους προς οργανικά έσοδα</w:t>
      </w:r>
      <w:r w:rsidRPr="00EC5D8C">
        <w:rPr>
          <w:rFonts w:ascii="Aptos" w:hAnsi="Aptos" w:cs="Segoe UI"/>
          <w:bCs/>
          <w:sz w:val="20"/>
        </w:rPr>
        <w:t xml:space="preserve"> </w:t>
      </w:r>
      <w:r w:rsidR="00642916">
        <w:rPr>
          <w:rFonts w:ascii="Aptos" w:hAnsi="Aptos" w:cs="Segoe UI"/>
          <w:bCs/>
          <w:sz w:val="20"/>
        </w:rPr>
        <w:t>διαμορφώθηκε σε 29,9</w:t>
      </w:r>
      <w:r w:rsidRPr="00EC5D8C">
        <w:rPr>
          <w:rFonts w:ascii="Aptos" w:hAnsi="Aptos" w:cs="Segoe UI"/>
          <w:bCs/>
          <w:sz w:val="20"/>
        </w:rPr>
        <w:t>%</w:t>
      </w:r>
      <w:r w:rsidR="00642916">
        <w:rPr>
          <w:rFonts w:ascii="Aptos" w:hAnsi="Aptos" w:cs="Segoe UI"/>
          <w:bCs/>
          <w:sz w:val="20"/>
        </w:rPr>
        <w:t xml:space="preserve"> </w:t>
      </w:r>
      <w:r w:rsidRPr="00EC5D8C">
        <w:rPr>
          <w:rFonts w:ascii="Aptos" w:hAnsi="Aptos" w:cs="Segoe UI"/>
          <w:bCs/>
          <w:sz w:val="20"/>
        </w:rPr>
        <w:t>(</w:t>
      </w:r>
      <w:r w:rsidR="00642916">
        <w:rPr>
          <w:rFonts w:ascii="Aptos" w:hAnsi="Aptos" w:cs="Segoe UI"/>
          <w:bCs/>
          <w:sz w:val="20"/>
        </w:rPr>
        <w:t>Εννεάμηνο 2023</w:t>
      </w:r>
      <w:r w:rsidRPr="00EC5D8C">
        <w:rPr>
          <w:rFonts w:ascii="Aptos" w:hAnsi="Aptos" w:cs="Segoe UI"/>
          <w:bCs/>
          <w:sz w:val="20"/>
        </w:rPr>
        <w:t xml:space="preserve">: </w:t>
      </w:r>
      <w:r w:rsidR="009D1261" w:rsidRPr="00CB750D">
        <w:rPr>
          <w:rFonts w:ascii="Aptos" w:hAnsi="Aptos" w:cs="Segoe UI"/>
          <w:bCs/>
          <w:sz w:val="20"/>
        </w:rPr>
        <w:t>30</w:t>
      </w:r>
      <w:r w:rsidRPr="00EC5D8C">
        <w:rPr>
          <w:rFonts w:ascii="Aptos" w:hAnsi="Aptos" w:cs="Segoe UI"/>
          <w:bCs/>
          <w:sz w:val="20"/>
        </w:rPr>
        <w:t>,8%).</w:t>
      </w:r>
    </w:p>
    <w:p w14:paraId="0D9BAD92" w14:textId="195876DD" w:rsidR="0077236D" w:rsidRDefault="0040199A" w:rsidP="00771F09">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Οι </w:t>
      </w:r>
      <w:r w:rsidR="0077236D" w:rsidRPr="0077236D">
        <w:rPr>
          <w:rFonts w:ascii="Aptos" w:hAnsi="Aptos" w:cs="Segoe UI"/>
          <w:b/>
          <w:sz w:val="20"/>
        </w:rPr>
        <w:t>προβλέψεις για επισφαλείς απαιτήσεις</w:t>
      </w:r>
      <w:r w:rsidR="0077236D">
        <w:rPr>
          <w:rFonts w:ascii="Aptos" w:hAnsi="Aptos" w:cs="Segoe UI"/>
          <w:bCs/>
          <w:sz w:val="20"/>
        </w:rPr>
        <w:t xml:space="preserve"> ομαλοποιήθηκαν περαιτέρω </w:t>
      </w:r>
      <w:r w:rsidR="0077236D" w:rsidRPr="0077236D">
        <w:rPr>
          <w:rFonts w:ascii="Aptos" w:hAnsi="Aptos" w:cs="Segoe UI"/>
          <w:bCs/>
          <w:sz w:val="20"/>
        </w:rPr>
        <w:t xml:space="preserve">σε </w:t>
      </w:r>
      <w:r w:rsidR="004F0B70">
        <w:rPr>
          <w:rFonts w:ascii="Aptos" w:hAnsi="Aptos" w:cs="Segoe UI"/>
          <w:bCs/>
          <w:sz w:val="20"/>
        </w:rPr>
        <w:t>€</w:t>
      </w:r>
      <w:r w:rsidR="0077236D" w:rsidRPr="0077236D">
        <w:rPr>
          <w:rFonts w:ascii="Aptos" w:hAnsi="Aptos" w:cs="Segoe UI"/>
          <w:bCs/>
          <w:sz w:val="20"/>
        </w:rPr>
        <w:t xml:space="preserve">42 εκατ. το </w:t>
      </w:r>
      <w:r w:rsidR="004F0B70">
        <w:rPr>
          <w:rFonts w:ascii="Aptos" w:hAnsi="Aptos" w:cs="Segoe UI"/>
          <w:bCs/>
          <w:sz w:val="20"/>
        </w:rPr>
        <w:t>Γ’</w:t>
      </w:r>
      <w:r w:rsidR="0077236D" w:rsidRPr="0077236D">
        <w:rPr>
          <w:rFonts w:ascii="Aptos" w:hAnsi="Aptos" w:cs="Segoe UI"/>
          <w:bCs/>
          <w:sz w:val="20"/>
        </w:rPr>
        <w:t xml:space="preserve"> τρίμηνο </w:t>
      </w:r>
      <w:r w:rsidR="004F0B70">
        <w:rPr>
          <w:rFonts w:ascii="Aptos" w:hAnsi="Aptos" w:cs="Segoe UI"/>
          <w:bCs/>
          <w:sz w:val="20"/>
        </w:rPr>
        <w:t>20</w:t>
      </w:r>
      <w:r w:rsidR="0077236D" w:rsidRPr="0077236D">
        <w:rPr>
          <w:rFonts w:ascii="Aptos" w:hAnsi="Aptos" w:cs="Segoe UI"/>
          <w:bCs/>
          <w:sz w:val="20"/>
        </w:rPr>
        <w:t>24 (</w:t>
      </w:r>
      <w:r w:rsidR="004F0B70">
        <w:rPr>
          <w:rFonts w:ascii="Aptos" w:hAnsi="Aptos" w:cs="Segoe UI"/>
          <w:bCs/>
          <w:sz w:val="20"/>
        </w:rPr>
        <w:t>Β’</w:t>
      </w:r>
      <w:r w:rsidR="0077236D" w:rsidRPr="0077236D">
        <w:rPr>
          <w:rFonts w:ascii="Aptos" w:hAnsi="Aptos" w:cs="Segoe UI"/>
          <w:bCs/>
          <w:sz w:val="20"/>
        </w:rPr>
        <w:t xml:space="preserve"> τρίμηνο </w:t>
      </w:r>
      <w:r w:rsidR="004F0B70">
        <w:rPr>
          <w:rFonts w:ascii="Aptos" w:hAnsi="Aptos" w:cs="Segoe UI"/>
          <w:bCs/>
          <w:sz w:val="20"/>
        </w:rPr>
        <w:t>2024: €44</w:t>
      </w:r>
      <w:r w:rsidR="0077236D" w:rsidRPr="0077236D">
        <w:rPr>
          <w:rFonts w:ascii="Aptos" w:hAnsi="Aptos" w:cs="Segoe UI"/>
          <w:bCs/>
          <w:sz w:val="20"/>
        </w:rPr>
        <w:t xml:space="preserve"> εκατ.)</w:t>
      </w:r>
      <w:r w:rsidR="004F0B70">
        <w:rPr>
          <w:rFonts w:ascii="Aptos" w:hAnsi="Aptos" w:cs="Segoe UI"/>
          <w:bCs/>
          <w:sz w:val="20"/>
        </w:rPr>
        <w:t xml:space="preserve">, ήτοι </w:t>
      </w:r>
      <w:r w:rsidR="0077236D" w:rsidRPr="0077236D">
        <w:rPr>
          <w:rFonts w:ascii="Aptos" w:hAnsi="Aptos" w:cs="Segoe UI"/>
          <w:bCs/>
          <w:sz w:val="20"/>
        </w:rPr>
        <w:t xml:space="preserve">52μ.β. </w:t>
      </w:r>
      <w:r w:rsidR="004F0B70" w:rsidRPr="004F0B70">
        <w:rPr>
          <w:rFonts w:ascii="Aptos" w:hAnsi="Aptos" w:cs="Segoe UI"/>
          <w:bCs/>
          <w:sz w:val="20"/>
        </w:rPr>
        <w:t>επί του μέσου όρου δανείων μετά από προβλέψεις</w:t>
      </w:r>
      <w:r w:rsidR="0077236D" w:rsidRPr="0077236D">
        <w:rPr>
          <w:rFonts w:ascii="Aptos" w:hAnsi="Aptos" w:cs="Segoe UI"/>
          <w:bCs/>
          <w:sz w:val="20"/>
        </w:rPr>
        <w:t xml:space="preserve">, </w:t>
      </w:r>
      <w:r w:rsidR="004F0B70">
        <w:rPr>
          <w:rFonts w:ascii="Aptos" w:hAnsi="Aptos" w:cs="Segoe UI"/>
          <w:bCs/>
          <w:sz w:val="20"/>
        </w:rPr>
        <w:t>αντανακλώντας τις</w:t>
      </w:r>
      <w:r w:rsidR="0077236D" w:rsidRPr="0077236D">
        <w:rPr>
          <w:rFonts w:ascii="Aptos" w:hAnsi="Aptos" w:cs="Segoe UI"/>
          <w:bCs/>
          <w:sz w:val="20"/>
        </w:rPr>
        <w:t xml:space="preserve"> </w:t>
      </w:r>
      <w:r w:rsidR="00C678C7" w:rsidRPr="00C678C7">
        <w:rPr>
          <w:rFonts w:ascii="Aptos" w:hAnsi="Aptos" w:cs="Segoe UI"/>
          <w:bCs/>
          <w:sz w:val="20"/>
        </w:rPr>
        <w:t xml:space="preserve">ευνοϊκές τάσεις στην ποιότητα του δανειακού </w:t>
      </w:r>
      <w:r w:rsidR="00F15FF9">
        <w:rPr>
          <w:rFonts w:ascii="Aptos" w:hAnsi="Aptos" w:cs="Segoe UI"/>
          <w:bCs/>
          <w:sz w:val="20"/>
        </w:rPr>
        <w:t xml:space="preserve">μας </w:t>
      </w:r>
      <w:r w:rsidR="00C678C7" w:rsidRPr="00C678C7">
        <w:rPr>
          <w:rFonts w:ascii="Aptos" w:hAnsi="Aptos" w:cs="Segoe UI"/>
          <w:bCs/>
          <w:sz w:val="20"/>
        </w:rPr>
        <w:t>χαρτοφυλακίου</w:t>
      </w:r>
      <w:r w:rsidR="0077236D" w:rsidRPr="0077236D">
        <w:rPr>
          <w:rFonts w:ascii="Aptos" w:hAnsi="Aptos" w:cs="Segoe UI"/>
          <w:bCs/>
          <w:sz w:val="20"/>
        </w:rPr>
        <w:t xml:space="preserve">. Ως αποτέλεσμα, οι </w:t>
      </w:r>
      <w:r w:rsidR="004F0B70" w:rsidRPr="004F0B70">
        <w:rPr>
          <w:rFonts w:ascii="Aptos" w:hAnsi="Aptos" w:cs="Segoe UI"/>
          <w:bCs/>
          <w:sz w:val="20"/>
        </w:rPr>
        <w:t xml:space="preserve">προβλέψεις για επισφαλείς απαιτήσεις </w:t>
      </w:r>
      <w:r w:rsidR="004F0B70">
        <w:rPr>
          <w:rFonts w:ascii="Aptos" w:hAnsi="Aptos" w:cs="Segoe UI"/>
          <w:bCs/>
          <w:sz w:val="20"/>
        </w:rPr>
        <w:t>τ</w:t>
      </w:r>
      <w:r w:rsidR="0077236D" w:rsidRPr="0077236D">
        <w:rPr>
          <w:rFonts w:ascii="Aptos" w:hAnsi="Aptos" w:cs="Segoe UI"/>
          <w:bCs/>
          <w:sz w:val="20"/>
        </w:rPr>
        <w:t xml:space="preserve">ο </w:t>
      </w:r>
      <w:r w:rsidR="004F0B70">
        <w:rPr>
          <w:rFonts w:ascii="Aptos" w:hAnsi="Aptos" w:cs="Segoe UI"/>
          <w:bCs/>
          <w:sz w:val="20"/>
        </w:rPr>
        <w:t>Εννεάμηνο 2024</w:t>
      </w:r>
      <w:r w:rsidR="0077236D" w:rsidRPr="0077236D">
        <w:rPr>
          <w:rFonts w:ascii="Aptos" w:hAnsi="Aptos" w:cs="Segoe UI"/>
          <w:bCs/>
          <w:sz w:val="20"/>
        </w:rPr>
        <w:t xml:space="preserve"> μειώθηκαν κατά -14% σε ετήσια βάση σε </w:t>
      </w:r>
      <w:r w:rsidR="004F0B70">
        <w:rPr>
          <w:rFonts w:ascii="Aptos" w:hAnsi="Aptos" w:cs="Segoe UI"/>
          <w:bCs/>
          <w:sz w:val="20"/>
        </w:rPr>
        <w:t>€</w:t>
      </w:r>
      <w:r w:rsidR="0077236D" w:rsidRPr="0077236D">
        <w:rPr>
          <w:rFonts w:ascii="Aptos" w:hAnsi="Aptos" w:cs="Segoe UI"/>
          <w:bCs/>
          <w:sz w:val="20"/>
        </w:rPr>
        <w:t xml:space="preserve">124 εκατ., με το </w:t>
      </w:r>
      <w:r w:rsidR="004F0B70">
        <w:rPr>
          <w:rFonts w:ascii="Aptos" w:hAnsi="Aptos" w:cs="Segoe UI"/>
          <w:bCs/>
          <w:sz w:val="20"/>
        </w:rPr>
        <w:t xml:space="preserve">κόστος πιστωτικού κινδύνου </w:t>
      </w:r>
      <w:r w:rsidR="0077236D" w:rsidRPr="0077236D">
        <w:rPr>
          <w:rFonts w:ascii="Aptos" w:hAnsi="Aptos" w:cs="Segoe UI"/>
          <w:bCs/>
          <w:sz w:val="20"/>
        </w:rPr>
        <w:t>να διαμορφώνεται στις 51μ.β. από 6</w:t>
      </w:r>
      <w:r w:rsidR="004F0B70">
        <w:rPr>
          <w:rFonts w:ascii="Aptos" w:hAnsi="Aptos" w:cs="Segoe UI"/>
          <w:bCs/>
          <w:sz w:val="20"/>
        </w:rPr>
        <w:t>2</w:t>
      </w:r>
      <w:r w:rsidR="0077236D" w:rsidRPr="0077236D">
        <w:rPr>
          <w:rFonts w:ascii="Aptos" w:hAnsi="Aptos" w:cs="Segoe UI"/>
          <w:bCs/>
          <w:sz w:val="20"/>
        </w:rPr>
        <w:t xml:space="preserve">μ.β. το </w:t>
      </w:r>
      <w:r w:rsidR="004F0B70">
        <w:rPr>
          <w:rFonts w:ascii="Aptos" w:hAnsi="Aptos" w:cs="Segoe UI"/>
          <w:bCs/>
          <w:sz w:val="20"/>
        </w:rPr>
        <w:t>Εννεάμηνο 2023</w:t>
      </w:r>
      <w:r w:rsidR="0077236D" w:rsidRPr="0077236D">
        <w:rPr>
          <w:rFonts w:ascii="Aptos" w:hAnsi="Aptos" w:cs="Segoe UI"/>
          <w:bCs/>
          <w:sz w:val="20"/>
        </w:rPr>
        <w:t>.</w:t>
      </w:r>
    </w:p>
    <w:p w14:paraId="79808265" w14:textId="2C6C2C8E" w:rsidR="00771F09" w:rsidRPr="00771F09" w:rsidRDefault="00771F09" w:rsidP="00771F09">
      <w:pPr>
        <w:autoSpaceDE w:val="0"/>
        <w:autoSpaceDN w:val="0"/>
        <w:adjustRightInd w:val="0"/>
        <w:spacing w:after="160" w:line="320" w:lineRule="atLeast"/>
        <w:jc w:val="both"/>
        <w:rPr>
          <w:rFonts w:ascii="Aptos" w:hAnsi="Aptos" w:cs="Segoe UI"/>
          <w:bCs/>
          <w:sz w:val="20"/>
        </w:rPr>
      </w:pP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372A7AE2"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48567F6A" w:rsidR="00E12D58" w:rsidRPr="007B3B7C" w:rsidRDefault="004C5780" w:rsidP="00E15840">
            <w:pPr>
              <w:kinsoku w:val="0"/>
              <w:overflowPunct w:val="0"/>
              <w:spacing w:before="40"/>
              <w:ind w:left="547" w:hanging="547"/>
              <w:textAlignment w:val="baseline"/>
              <w:rPr>
                <w:rFonts w:ascii="Aptos" w:eastAsia="Times New Roman" w:hAnsi="Aptos" w:cs="Segoe UI"/>
                <w:color w:val="595959"/>
                <w:lang w:val="en-US"/>
              </w:rPr>
            </w:pPr>
            <w:r>
              <w:rPr>
                <w:noProof/>
              </w:rPr>
              <mc:AlternateContent>
                <mc:Choice Requires="wps">
                  <w:drawing>
                    <wp:anchor distT="0" distB="0" distL="114300" distR="114300" simplePos="0" relativeHeight="251977216" behindDoc="0" locked="0" layoutInCell="1" allowOverlap="1" wp14:anchorId="63D562EA" wp14:editId="4D0AA1F4">
                      <wp:simplePos x="0" y="0"/>
                      <wp:positionH relativeFrom="column">
                        <wp:posOffset>2208530</wp:posOffset>
                      </wp:positionH>
                      <wp:positionV relativeFrom="paragraph">
                        <wp:posOffset>170180</wp:posOffset>
                      </wp:positionV>
                      <wp:extent cx="325065" cy="187521"/>
                      <wp:effectExtent l="0" t="0" r="0" b="0"/>
                      <wp:wrapNone/>
                      <wp:docPr id="25" name="TextBox 54"/>
                      <wp:cNvGraphicFramePr/>
                      <a:graphic xmlns:a="http://schemas.openxmlformats.org/drawingml/2006/main">
                        <a:graphicData uri="http://schemas.microsoft.com/office/word/2010/wordprocessingShape">
                          <wps:wsp>
                            <wps:cNvSpPr txBox="1"/>
                            <wps:spPr>
                              <a:xfrm>
                                <a:off x="0" y="0"/>
                                <a:ext cx="325065" cy="187521"/>
                              </a:xfrm>
                              <a:prstGeom prst="rect">
                                <a:avLst/>
                              </a:prstGeom>
                              <a:noFill/>
                            </wps:spPr>
                            <wps:txbx>
                              <w:txbxContent>
                                <w:p w14:paraId="19DB3270" w14:textId="7BF91C45" w:rsidR="002B0824" w:rsidRPr="004C5780" w:rsidRDefault="004C5780" w:rsidP="002B0824">
                                  <w:pPr>
                                    <w:jc w:val="center"/>
                                    <w:rPr>
                                      <w:rFonts w:ascii="Aptos" w:hAnsi="Aptos"/>
                                      <w:color w:val="000000"/>
                                      <w:sz w:val="16"/>
                                      <w:szCs w:val="16"/>
                                    </w:rPr>
                                  </w:pPr>
                                  <w:r>
                                    <w:rPr>
                                      <w:rFonts w:ascii="Aptos" w:hAnsi="Aptos"/>
                                      <w:color w:val="000000"/>
                                      <w:sz w:val="16"/>
                                      <w:szCs w:val="16"/>
                                    </w:rPr>
                                    <w:t>561</w:t>
                                  </w:r>
                                </w:p>
                              </w:txbxContent>
                            </wps:txbx>
                            <wps:bodyPr wrap="none" rtlCol="0">
                              <a:noAutofit/>
                            </wps:bodyPr>
                          </wps:wsp>
                        </a:graphicData>
                      </a:graphic>
                    </wp:anchor>
                  </w:drawing>
                </mc:Choice>
                <mc:Fallback>
                  <w:pict>
                    <v:shape w14:anchorId="63D562EA" id="TextBox 54" o:spid="_x0000_s1032" type="#_x0000_t202" style="position:absolute;left:0;text-align:left;margin-left:173.9pt;margin-top:13.4pt;width:25.6pt;height:14.75pt;z-index:25197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" filled="f" stroked="f">
                      <v:textbox>
                        <w:txbxContent>
                          <w:p w14:paraId="19DB3270" w14:textId="7BF91C45" w:rsidR="002B0824" w:rsidRPr="004C5780" w:rsidRDefault="004C5780" w:rsidP="002B0824">
                            <w:pPr>
                              <w:jc w:val="center"/>
                              <w:rPr>
                                <w:rFonts w:ascii="Aptos" w:hAnsi="Aptos"/>
                                <w:color w:val="000000"/>
                                <w:sz w:val="16"/>
                                <w:szCs w:val="16"/>
                              </w:rPr>
                            </w:pPr>
                            <w:r>
                              <w:rPr>
                                <w:rFonts w:ascii="Aptos" w:hAnsi="Aptos"/>
                                <w:color w:val="000000"/>
                                <w:sz w:val="16"/>
                                <w:szCs w:val="16"/>
                              </w:rPr>
                              <w:t>561</w:t>
                            </w:r>
                          </w:p>
                        </w:txbxContent>
                      </v:textbox>
                    </v:shape>
                  </w:pict>
                </mc:Fallback>
              </mc:AlternateContent>
            </w:r>
            <w:r w:rsidR="00407226" w:rsidRPr="007B3B7C">
              <w:rPr>
                <w:noProof/>
                <w:color w:val="595959"/>
              </w:rPr>
              <mc:AlternateContent>
                <mc:Choice Requires="wps">
                  <w:drawing>
                    <wp:anchor distT="0" distB="0" distL="114300" distR="114300" simplePos="0" relativeHeight="251921920" behindDoc="0" locked="0" layoutInCell="1" allowOverlap="1" wp14:anchorId="73050A94" wp14:editId="3FA949C7">
                      <wp:simplePos x="0" y="0"/>
                      <wp:positionH relativeFrom="column">
                        <wp:posOffset>2579370</wp:posOffset>
                      </wp:positionH>
                      <wp:positionV relativeFrom="paragraph">
                        <wp:posOffset>97790</wp:posOffset>
                      </wp:positionV>
                      <wp:extent cx="421005" cy="1894078"/>
                      <wp:effectExtent l="0" t="0" r="17145" b="11430"/>
                      <wp:wrapNone/>
                      <wp:docPr id="750847128" name="Rectangle 1"/>
                      <wp:cNvGraphicFramePr/>
                      <a:graphic xmlns:a="http://schemas.openxmlformats.org/drawingml/2006/main">
                        <a:graphicData uri="http://schemas.microsoft.com/office/word/2010/wordprocessingShape">
                          <wps:wsp>
                            <wps:cNvSpPr/>
                            <wps:spPr>
                              <a:xfrm>
                                <a:off x="0" y="0"/>
                                <a:ext cx="421005" cy="189407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29AB3FD" id="Rectangle 1" o:spid="_x0000_s1026" style="position:absolute;margin-left:203.1pt;margin-top:7.7pt;width:33.15pt;height:149.1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" filled="f" strokecolor="#ff7415" strokeweight="1.5pt">
                      <v:stroke dashstyle="1 1"/>
                    </v:rect>
                  </w:pict>
                </mc:Fallback>
              </mc:AlternateContent>
            </w:r>
            <w:r w:rsidR="004C3F0D" w:rsidRPr="007B3B7C">
              <w:rPr>
                <w:rFonts w:ascii="Aptos" w:eastAsia="Times New Roman" w:hAnsi="Aptos" w:cs="Segoe UI"/>
                <w:noProof/>
                <w:color w:val="595959"/>
              </w:rPr>
              <w:drawing>
                <wp:inline distT="0" distB="0" distL="0" distR="0" wp14:anchorId="10A75A42" wp14:editId="2335203D">
                  <wp:extent cx="3103245" cy="1967789"/>
                  <wp:effectExtent l="0" t="0" r="1905" b="0"/>
                  <wp:docPr id="750847143" name="Chart 750847143">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84" w:type="dxa"/>
          </w:tcPr>
          <w:p w14:paraId="1576D06F" w14:textId="7A547A65" w:rsidR="00E91B5E" w:rsidRPr="00C66493" w:rsidRDefault="00E91B5E" w:rsidP="00E91B5E">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προμήθειες </w:t>
            </w:r>
            <w:r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Pr="00C66493">
              <w:rPr>
                <w:rFonts w:ascii="Aptos" w:eastAsia="Segoe UI" w:hAnsi="Aptos" w:cs="Segoe UI"/>
                <w:b/>
                <w:color w:val="003841"/>
                <w:kern w:val="24"/>
              </w:rPr>
              <w:t xml:space="preserve">) </w:t>
            </w:r>
          </w:p>
          <w:p w14:paraId="57E8F9A8" w14:textId="1EC12D28" w:rsidR="00E12D58" w:rsidRPr="00E07883" w:rsidRDefault="00511B7D" w:rsidP="00E91B5E">
            <w:pPr>
              <w:kinsoku w:val="0"/>
              <w:overflowPunct w:val="0"/>
              <w:spacing w:before="40"/>
              <w:ind w:left="547" w:hanging="547"/>
              <w:textAlignment w:val="baseline"/>
              <w:rPr>
                <w:rFonts w:ascii="Aptos" w:eastAsia="Times New Roman" w:hAnsi="Aptos" w:cs="Segoe UI"/>
                <w:sz w:val="14"/>
                <w:szCs w:val="14"/>
                <w:lang w:val="en-US"/>
              </w:rPr>
            </w:pPr>
            <w:r w:rsidRPr="007B3B7C">
              <w:rPr>
                <w:rFonts w:ascii="Aptos" w:eastAsia="Times New Roman" w:hAnsi="Aptos" w:cs="Segoe UI"/>
                <w:noProof/>
                <w:color w:val="595959"/>
              </w:rPr>
              <mc:AlternateContent>
                <mc:Choice Requires="wps">
                  <w:drawing>
                    <wp:anchor distT="0" distB="0" distL="114300" distR="114300" simplePos="0" relativeHeight="252080640" behindDoc="0" locked="0" layoutInCell="1" allowOverlap="1" wp14:anchorId="56330C30" wp14:editId="606C5D2C">
                      <wp:simplePos x="0" y="0"/>
                      <wp:positionH relativeFrom="column">
                        <wp:posOffset>2555557</wp:posOffset>
                      </wp:positionH>
                      <wp:positionV relativeFrom="paragraph">
                        <wp:posOffset>321945</wp:posOffset>
                      </wp:positionV>
                      <wp:extent cx="365760" cy="151130"/>
                      <wp:effectExtent l="0" t="0" r="15240" b="20320"/>
                      <wp:wrapNone/>
                      <wp:docPr id="76203382" name="Oval 76203382"/>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A05C6" id="Oval 76203382" o:spid="_x0000_s1026" style="position:absolute;margin-left:201.2pt;margin-top:25.35pt;width:28.8pt;height:1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" filled="f" strokecolor="#ff7415" strokeweight="1pt">
                      <v:stroke joinstyle="miter"/>
                    </v:oval>
                  </w:pict>
                </mc:Fallback>
              </mc:AlternateContent>
            </w:r>
            <w:r w:rsidRPr="00840451">
              <w:rPr>
                <w:i/>
                <w:iCs/>
                <w:noProof/>
                <w:color w:val="595959"/>
              </w:rPr>
              <mc:AlternateContent>
                <mc:Choice Requires="wps">
                  <w:drawing>
                    <wp:anchor distT="0" distB="0" distL="114300" distR="114300" simplePos="0" relativeHeight="252074496" behindDoc="0" locked="0" layoutInCell="1" allowOverlap="1" wp14:anchorId="24BC9707" wp14:editId="6E70EEA1">
                      <wp:simplePos x="0" y="0"/>
                      <wp:positionH relativeFrom="column">
                        <wp:posOffset>-1270</wp:posOffset>
                      </wp:positionH>
                      <wp:positionV relativeFrom="paragraph">
                        <wp:posOffset>63183</wp:posOffset>
                      </wp:positionV>
                      <wp:extent cx="1095375" cy="245745"/>
                      <wp:effectExtent l="0" t="0" r="0" b="0"/>
                      <wp:wrapNone/>
                      <wp:docPr id="941749109" name="TextBox 39"/>
                      <wp:cNvGraphicFramePr/>
                      <a:graphic xmlns:a="http://schemas.openxmlformats.org/drawingml/2006/main">
                        <a:graphicData uri="http://schemas.microsoft.com/office/word/2010/wordprocessingShape">
                          <wps:wsp>
                            <wps:cNvSpPr txBox="1"/>
                            <wps:spPr>
                              <a:xfrm>
                                <a:off x="0" y="0"/>
                                <a:ext cx="1095375" cy="245745"/>
                              </a:xfrm>
                              <a:prstGeom prst="rect">
                                <a:avLst/>
                              </a:prstGeom>
                              <a:noFill/>
                            </wps:spPr>
                            <wps:txbx>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wps:txbx>
                            <wps:bodyPr wrap="square" rtlCol="0">
                              <a:spAutoFit/>
                            </wps:bodyPr>
                          </wps:wsp>
                        </a:graphicData>
                      </a:graphic>
                      <wp14:sizeRelH relativeFrom="margin">
                        <wp14:pctWidth>0</wp14:pctWidth>
                      </wp14:sizeRelH>
                    </wp:anchor>
                  </w:drawing>
                </mc:Choice>
                <mc:Fallback>
                  <w:pict>
                    <v:shape w14:anchorId="24BC9707" id="TextBox 39" o:spid="_x0000_s1033" type="#_x0000_t202" style="position:absolute;left:0;text-align:left;margin-left:-.1pt;margin-top:5pt;width:86.25pt;height:19.3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" filled="f" stroked="f">
                      <v:textbox style="mso-fit-shape-to-text:t">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v:textbox>
                    </v:shape>
                  </w:pict>
                </mc:Fallback>
              </mc:AlternateContent>
            </w:r>
            <w:r w:rsidR="0081007D" w:rsidRPr="00840451">
              <w:rPr>
                <w:i/>
                <w:iCs/>
                <w:noProof/>
                <w:color w:val="595959"/>
              </w:rPr>
              <mc:AlternateContent>
                <mc:Choice Requires="wps">
                  <w:drawing>
                    <wp:anchor distT="0" distB="0" distL="114300" distR="114300" simplePos="0" relativeHeight="252078592" behindDoc="0" locked="0" layoutInCell="1" allowOverlap="1" wp14:anchorId="5EB9E238" wp14:editId="6C0649A7">
                      <wp:simplePos x="0" y="0"/>
                      <wp:positionH relativeFrom="page">
                        <wp:posOffset>2619375</wp:posOffset>
                      </wp:positionH>
                      <wp:positionV relativeFrom="paragraph">
                        <wp:posOffset>1604962</wp:posOffset>
                      </wp:positionV>
                      <wp:extent cx="411480" cy="245745"/>
                      <wp:effectExtent l="0" t="0" r="0" b="0"/>
                      <wp:wrapNone/>
                      <wp:docPr id="1751460159"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1A2008C0"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+44%</w:t>
                                  </w:r>
                                </w:p>
                              </w:txbxContent>
                            </wps:txbx>
                            <wps:bodyPr wrap="square" rtlCol="0">
                              <a:spAutoFit/>
                            </wps:bodyPr>
                          </wps:wsp>
                        </a:graphicData>
                      </a:graphic>
                      <wp14:sizeRelH relativeFrom="margin">
                        <wp14:pctWidth>0</wp14:pctWidth>
                      </wp14:sizeRelH>
                    </wp:anchor>
                  </w:drawing>
                </mc:Choice>
                <mc:Fallback>
                  <w:pict>
                    <v:shape w14:anchorId="5EB9E238" id="_x0000_s1034" type="#_x0000_t202" style="position:absolute;left:0;text-align:left;margin-left:206.25pt;margin-top:126.35pt;width:32.4pt;height:19.35pt;z-index:252078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" filled="f" stroked="f">
                      <v:textbox style="mso-fit-shape-to-text:t">
                        <w:txbxContent>
                          <w:p w14:paraId="1A2008C0"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+44%</w:t>
                            </w:r>
                          </w:p>
                        </w:txbxContent>
                      </v:textbox>
                      <w10:wrap anchorx="page"/>
                    </v:shape>
                  </w:pict>
                </mc:Fallback>
              </mc:AlternateContent>
            </w:r>
            <w:r w:rsidR="0081007D" w:rsidRPr="00840451">
              <w:rPr>
                <w:i/>
                <w:iCs/>
                <w:noProof/>
                <w:color w:val="595959"/>
              </w:rPr>
              <mc:AlternateContent>
                <mc:Choice Requires="wps">
                  <w:drawing>
                    <wp:anchor distT="0" distB="0" distL="114300" distR="114300" simplePos="0" relativeHeight="252077568" behindDoc="0" locked="0" layoutInCell="1" allowOverlap="1" wp14:anchorId="480112BE" wp14:editId="20AFE0AA">
                      <wp:simplePos x="0" y="0"/>
                      <wp:positionH relativeFrom="page">
                        <wp:posOffset>2641600</wp:posOffset>
                      </wp:positionH>
                      <wp:positionV relativeFrom="paragraph">
                        <wp:posOffset>1333183</wp:posOffset>
                      </wp:positionV>
                      <wp:extent cx="411480" cy="245745"/>
                      <wp:effectExtent l="0" t="0" r="0" b="0"/>
                      <wp:wrapNone/>
                      <wp:docPr id="67873315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6872840"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+8%</w:t>
                                  </w:r>
                                </w:p>
                              </w:txbxContent>
                            </wps:txbx>
                            <wps:bodyPr wrap="square" rtlCol="0">
                              <a:spAutoFit/>
                            </wps:bodyPr>
                          </wps:wsp>
                        </a:graphicData>
                      </a:graphic>
                      <wp14:sizeRelH relativeFrom="margin">
                        <wp14:pctWidth>0</wp14:pctWidth>
                      </wp14:sizeRelH>
                    </wp:anchor>
                  </w:drawing>
                </mc:Choice>
                <mc:Fallback>
                  <w:pict>
                    <v:shape w14:anchorId="480112BE" id="_x0000_s1035" type="#_x0000_t202" style="position:absolute;left:0;text-align:left;margin-left:208pt;margin-top:105pt;width:32.4pt;height:19.35pt;z-index:25207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" filled="f" stroked="f">
                      <v:textbox style="mso-fit-shape-to-text:t">
                        <w:txbxContent>
                          <w:p w14:paraId="56872840"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+8%</w:t>
                            </w:r>
                          </w:p>
                        </w:txbxContent>
                      </v:textbox>
                      <w10:wrap anchorx="page"/>
                    </v:shape>
                  </w:pict>
                </mc:Fallback>
              </mc:AlternateContent>
            </w:r>
            <w:r w:rsidR="0081007D" w:rsidRPr="00840451">
              <w:rPr>
                <w:i/>
                <w:iCs/>
                <w:noProof/>
                <w:color w:val="595959"/>
              </w:rPr>
              <mc:AlternateContent>
                <mc:Choice Requires="wps">
                  <w:drawing>
                    <wp:anchor distT="0" distB="0" distL="114300" distR="114300" simplePos="0" relativeHeight="252076544" behindDoc="0" locked="0" layoutInCell="1" allowOverlap="1" wp14:anchorId="66A98B6D" wp14:editId="73EE206F">
                      <wp:simplePos x="0" y="0"/>
                      <wp:positionH relativeFrom="page">
                        <wp:posOffset>2619375</wp:posOffset>
                      </wp:positionH>
                      <wp:positionV relativeFrom="paragraph">
                        <wp:posOffset>738822</wp:posOffset>
                      </wp:positionV>
                      <wp:extent cx="411480" cy="245745"/>
                      <wp:effectExtent l="0" t="0" r="0" b="0"/>
                      <wp:wrapNone/>
                      <wp:docPr id="377561791"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251FF859"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+17%</w:t>
                                  </w:r>
                                </w:p>
                              </w:txbxContent>
                            </wps:txbx>
                            <wps:bodyPr wrap="square" rtlCol="0">
                              <a:spAutoFit/>
                            </wps:bodyPr>
                          </wps:wsp>
                        </a:graphicData>
                      </a:graphic>
                      <wp14:sizeRelH relativeFrom="margin">
                        <wp14:pctWidth>0</wp14:pctWidth>
                      </wp14:sizeRelH>
                    </wp:anchor>
                  </w:drawing>
                </mc:Choice>
                <mc:Fallback>
                  <w:pict>
                    <v:shape w14:anchorId="66A98B6D" id="_x0000_s1036" type="#_x0000_t202" style="position:absolute;left:0;text-align:left;margin-left:206.25pt;margin-top:58.15pt;width:32.4pt;height:19.35pt;z-index:2520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" filled="f" stroked="f">
                      <v:textbox style="mso-fit-shape-to-text:t">
                        <w:txbxContent>
                          <w:p w14:paraId="251FF859" w14:textId="77777777"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+17%</w:t>
                            </w:r>
                          </w:p>
                        </w:txbxContent>
                      </v:textbox>
                      <w10:wrap anchorx="page"/>
                    </v:shape>
                  </w:pict>
                </mc:Fallback>
              </mc:AlternateContent>
            </w:r>
            <w:r w:rsidR="0081007D" w:rsidRPr="00840451">
              <w:rPr>
                <w:i/>
                <w:iCs/>
                <w:noProof/>
                <w:color w:val="595959"/>
              </w:rPr>
              <mc:AlternateContent>
                <mc:Choice Requires="wps">
                  <w:drawing>
                    <wp:anchor distT="0" distB="0" distL="114300" distR="114300" simplePos="0" relativeHeight="252079616" behindDoc="0" locked="0" layoutInCell="1" allowOverlap="1" wp14:anchorId="56526C23" wp14:editId="3C63255D">
                      <wp:simplePos x="0" y="0"/>
                      <wp:positionH relativeFrom="page">
                        <wp:posOffset>2621280</wp:posOffset>
                      </wp:positionH>
                      <wp:positionV relativeFrom="paragraph">
                        <wp:posOffset>300990</wp:posOffset>
                      </wp:positionV>
                      <wp:extent cx="411480" cy="245745"/>
                      <wp:effectExtent l="0" t="0" r="0" b="0"/>
                      <wp:wrapNone/>
                      <wp:docPr id="124562464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9FC7DFF" w14:textId="56D662AB" w:rsidR="0081007D" w:rsidRPr="00511B7D" w:rsidRDefault="0081007D" w:rsidP="0081007D">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w:t>
                                  </w:r>
                                  <w:r w:rsidR="003176F7">
                                    <w:rPr>
                                      <w:rFonts w:ascii="Aptos" w:hAnsi="Aptos"/>
                                      <w:b/>
                                      <w:bCs/>
                                      <w:color w:val="003841"/>
                                      <w:kern w:val="24"/>
                                      <w:sz w:val="12"/>
                                      <w:szCs w:val="12"/>
                                    </w:rPr>
                                    <w:t>15</w:t>
                                  </w:r>
                                  <w:r w:rsidRPr="00511B7D">
                                    <w:rPr>
                                      <w:rFonts w:ascii="Aptos" w:hAnsi="Aptos"/>
                                      <w:b/>
                                      <w:bC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56526C23" id="_x0000_s1037" type="#_x0000_t202" style="position:absolute;left:0;text-align:left;margin-left:206.4pt;margin-top:23.7pt;width:32.4pt;height:19.35pt;z-index:252079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" filled="f" stroked="f">
                      <v:textbox style="mso-fit-shape-to-text:t">
                        <w:txbxContent>
                          <w:p w14:paraId="59FC7DFF" w14:textId="56D662AB" w:rsidR="0081007D" w:rsidRPr="00511B7D" w:rsidRDefault="0081007D" w:rsidP="0081007D">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w:t>
                            </w:r>
                            <w:r w:rsidR="003176F7">
                              <w:rPr>
                                <w:rFonts w:ascii="Aptos" w:hAnsi="Aptos"/>
                                <w:b/>
                                <w:bCs/>
                                <w:color w:val="003841"/>
                                <w:kern w:val="24"/>
                                <w:sz w:val="12"/>
                                <w:szCs w:val="12"/>
                              </w:rPr>
                              <w:t>15</w:t>
                            </w:r>
                            <w:r w:rsidRPr="00511B7D">
                              <w:rPr>
                                <w:rFonts w:ascii="Aptos" w:hAnsi="Aptos"/>
                                <w:b/>
                                <w:bCs/>
                                <w:color w:val="003841"/>
                                <w:kern w:val="24"/>
                                <w:sz w:val="12"/>
                                <w:szCs w:val="12"/>
                                <w:lang w:val="en-US"/>
                              </w:rPr>
                              <w:t>%</w:t>
                            </w:r>
                          </w:p>
                        </w:txbxContent>
                      </v:textbox>
                      <w10:wrap anchorx="page"/>
                    </v:shape>
                  </w:pict>
                </mc:Fallback>
              </mc:AlternateContent>
            </w:r>
            <w:r w:rsidR="00E20125" w:rsidRPr="00840451">
              <w:rPr>
                <w:i/>
                <w:iCs/>
                <w:noProof/>
                <w:color w:val="595959"/>
              </w:rPr>
              <mc:AlternateContent>
                <mc:Choice Requires="wps">
                  <w:drawing>
                    <wp:anchor distT="0" distB="0" distL="114300" distR="114300" simplePos="0" relativeHeight="252073472" behindDoc="0" locked="0" layoutInCell="1" allowOverlap="1" wp14:anchorId="189BC986" wp14:editId="2EBDDCA9">
                      <wp:simplePos x="0" y="0"/>
                      <wp:positionH relativeFrom="column">
                        <wp:posOffset>1188720</wp:posOffset>
                      </wp:positionH>
                      <wp:positionV relativeFrom="paragraph">
                        <wp:posOffset>59690</wp:posOffset>
                      </wp:positionV>
                      <wp:extent cx="1865630" cy="245745"/>
                      <wp:effectExtent l="0" t="0" r="0" b="0"/>
                      <wp:wrapNone/>
                      <wp:docPr id="2067594523" name="TextBox 39"/>
                      <wp:cNvGraphicFramePr/>
                      <a:graphic xmlns:a="http://schemas.openxmlformats.org/drawingml/2006/main">
                        <a:graphicData uri="http://schemas.microsoft.com/office/word/2010/wordprocessingShape">
                          <wps:wsp>
                            <wps:cNvSpPr txBox="1"/>
                            <wps:spPr>
                              <a:xfrm>
                                <a:off x="0" y="0"/>
                                <a:ext cx="1865630" cy="245745"/>
                              </a:xfrm>
                              <a:prstGeom prst="rect">
                                <a:avLst/>
                              </a:prstGeom>
                              <a:noFill/>
                            </wps:spPr>
                            <wps:txbx>
                              <w:txbxContent>
                                <w:p w14:paraId="2BA48E96" w14:textId="7CD06B0F" w:rsidR="00E20125" w:rsidRPr="00511B7D" w:rsidRDefault="00E20125" w:rsidP="00E20125">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48</w:t>
                                  </w:r>
                                  <w:r w:rsidRPr="00511B7D">
                                    <w:rPr>
                                      <w:rFonts w:ascii="Aptos" w:hAnsi="Aptos"/>
                                      <w:b/>
                                      <w:bCs/>
                                      <w:color w:val="003841"/>
                                      <w:kern w:val="24"/>
                                      <w:sz w:val="12"/>
                                      <w:szCs w:val="12"/>
                                    </w:rPr>
                                    <w:t>μ.β.</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57</w:t>
                                  </w:r>
                                  <w:r w:rsidRPr="00511B7D">
                                    <w:rPr>
                                      <w:rFonts w:ascii="Aptos" w:hAnsi="Aptos"/>
                                      <w:b/>
                                      <w:bCs/>
                                      <w:color w:val="003841"/>
                                      <w:kern w:val="24"/>
                                      <w:sz w:val="12"/>
                                      <w:szCs w:val="12"/>
                                    </w:rPr>
                                    <w:t>μ.β.</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 xml:space="preserve"> </w:t>
                                  </w:r>
                                  <w:r w:rsidR="0081007D" w:rsidRPr="00511B7D">
                                    <w:rPr>
                                      <w:rFonts w:ascii="Aptos" w:hAnsi="Aptos"/>
                                      <w:b/>
                                      <w:bCs/>
                                      <w:color w:val="003841"/>
                                      <w:kern w:val="24"/>
                                      <w:sz w:val="12"/>
                                      <w:szCs w:val="12"/>
                                    </w:rPr>
                                    <w:t xml:space="preserve">  </w:t>
                                  </w:r>
                                  <w:r w:rsidRPr="00511B7D">
                                    <w:rPr>
                                      <w:rFonts w:ascii="Aptos" w:hAnsi="Aptos"/>
                                      <w:b/>
                                      <w:bCs/>
                                      <w:color w:val="003841"/>
                                      <w:kern w:val="24"/>
                                      <w:sz w:val="12"/>
                                      <w:szCs w:val="12"/>
                                    </w:rPr>
                                    <w:t>Δ</w:t>
                                  </w:r>
                                </w:p>
                              </w:txbxContent>
                            </wps:txbx>
                            <wps:bodyPr wrap="square" rtlCol="0">
                              <a:spAutoFit/>
                            </wps:bodyPr>
                          </wps:wsp>
                        </a:graphicData>
                      </a:graphic>
                      <wp14:sizeRelH relativeFrom="margin">
                        <wp14:pctWidth>0</wp14:pctWidth>
                      </wp14:sizeRelH>
                    </wp:anchor>
                  </w:drawing>
                </mc:Choice>
                <mc:Fallback>
                  <w:pict>
                    <v:shape w14:anchorId="189BC986" id="_x0000_s1038" type="#_x0000_t202" style="position:absolute;left:0;text-align:left;margin-left:93.6pt;margin-top:4.7pt;width:146.9pt;height:19.3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" filled="f" stroked="f">
                      <v:textbox style="mso-fit-shape-to-text:t">
                        <w:txbxContent>
                          <w:p w14:paraId="2BA48E96" w14:textId="7CD06B0F" w:rsidR="00E20125" w:rsidRPr="00511B7D" w:rsidRDefault="00E20125" w:rsidP="00E20125">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48</w:t>
                            </w:r>
                            <w:r w:rsidRPr="00511B7D">
                              <w:rPr>
                                <w:rFonts w:ascii="Aptos" w:hAnsi="Aptos"/>
                                <w:b/>
                                <w:bCs/>
                                <w:color w:val="003841"/>
                                <w:kern w:val="24"/>
                                <w:sz w:val="12"/>
                                <w:szCs w:val="12"/>
                              </w:rPr>
                              <w:t>μ.β.</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57</w:t>
                            </w:r>
                            <w:r w:rsidRPr="00511B7D">
                              <w:rPr>
                                <w:rFonts w:ascii="Aptos" w:hAnsi="Aptos"/>
                                <w:b/>
                                <w:bCs/>
                                <w:color w:val="003841"/>
                                <w:kern w:val="24"/>
                                <w:sz w:val="12"/>
                                <w:szCs w:val="12"/>
                              </w:rPr>
                              <w:t>μ.β.</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Pr="00511B7D">
                              <w:rPr>
                                <w:rFonts w:ascii="Aptos" w:hAnsi="Aptos"/>
                                <w:b/>
                                <w:bCs/>
                                <w:color w:val="003841"/>
                                <w:kern w:val="24"/>
                                <w:sz w:val="12"/>
                                <w:szCs w:val="12"/>
                                <w:lang w:val="en-US"/>
                              </w:rPr>
                              <w:t xml:space="preserve"> </w:t>
                            </w:r>
                            <w:r w:rsidR="0081007D" w:rsidRPr="00511B7D">
                              <w:rPr>
                                <w:rFonts w:ascii="Aptos" w:hAnsi="Aptos"/>
                                <w:b/>
                                <w:bCs/>
                                <w:color w:val="003841"/>
                                <w:kern w:val="24"/>
                                <w:sz w:val="12"/>
                                <w:szCs w:val="12"/>
                              </w:rPr>
                              <w:t xml:space="preserve">  </w:t>
                            </w:r>
                            <w:r w:rsidRPr="00511B7D">
                              <w:rPr>
                                <w:rFonts w:ascii="Aptos" w:hAnsi="Aptos"/>
                                <w:b/>
                                <w:bCs/>
                                <w:color w:val="003841"/>
                                <w:kern w:val="24"/>
                                <w:sz w:val="12"/>
                                <w:szCs w:val="12"/>
                              </w:rPr>
                              <w:t>Δ</w:t>
                            </w:r>
                          </w:p>
                        </w:txbxContent>
                      </v:textbox>
                    </v:shape>
                  </w:pict>
                </mc:Fallback>
              </mc:AlternateContent>
            </w:r>
            <w:r w:rsidR="00E20125" w:rsidRPr="007B3B7C">
              <w:rPr>
                <w:noProof/>
                <w:color w:val="595959"/>
              </w:rPr>
              <mc:AlternateContent>
                <mc:Choice Requires="wps">
                  <w:drawing>
                    <wp:anchor distT="0" distB="0" distL="114300" distR="114300" simplePos="0" relativeHeight="252009984" behindDoc="0" locked="0" layoutInCell="1" allowOverlap="1" wp14:anchorId="75C013AC" wp14:editId="27E04C1A">
                      <wp:simplePos x="0" y="0"/>
                      <wp:positionH relativeFrom="column">
                        <wp:posOffset>1903730</wp:posOffset>
                      </wp:positionH>
                      <wp:positionV relativeFrom="paragraph">
                        <wp:posOffset>77470</wp:posOffset>
                      </wp:positionV>
                      <wp:extent cx="585788" cy="1894078"/>
                      <wp:effectExtent l="0" t="0" r="24130" b="11430"/>
                      <wp:wrapNone/>
                      <wp:docPr id="62" name="Rectangle 1"/>
                      <wp:cNvGraphicFramePr/>
                      <a:graphic xmlns:a="http://schemas.openxmlformats.org/drawingml/2006/main">
                        <a:graphicData uri="http://schemas.microsoft.com/office/word/2010/wordprocessingShape">
                          <wps:wsp>
                            <wps:cNvSpPr/>
                            <wps:spPr>
                              <a:xfrm>
                                <a:off x="0" y="0"/>
                                <a:ext cx="585788" cy="189407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66759FE" id="Rectangle 1" o:spid="_x0000_s1026" style="position:absolute;margin-left:149.9pt;margin-top:6.1pt;width:46.15pt;height:149.1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" filled="f" strokecolor="#ff7415" strokeweight="1.5pt">
                      <v:stroke dashstyle="1 1"/>
                    </v:rect>
                  </w:pict>
                </mc:Fallback>
              </mc:AlternateContent>
            </w:r>
            <w:r w:rsidR="00E20125">
              <w:rPr>
                <w:noProof/>
              </w:rPr>
              <mc:AlternateContent>
                <mc:Choice Requires="wps">
                  <w:drawing>
                    <wp:anchor distT="0" distB="0" distL="114300" distR="114300" simplePos="0" relativeHeight="252007936" behindDoc="0" locked="0" layoutInCell="1" allowOverlap="1" wp14:anchorId="33E58151" wp14:editId="78FE990F">
                      <wp:simplePos x="0" y="0"/>
                      <wp:positionH relativeFrom="column">
                        <wp:posOffset>1205230</wp:posOffset>
                      </wp:positionH>
                      <wp:positionV relativeFrom="paragraph">
                        <wp:posOffset>434657</wp:posOffset>
                      </wp:positionV>
                      <wp:extent cx="325065" cy="203200"/>
                      <wp:effectExtent l="0" t="0" r="0" b="0"/>
                      <wp:wrapNone/>
                      <wp:docPr id="61" name="TextBox 54"/>
                      <wp:cNvGraphicFramePr/>
                      <a:graphic xmlns:a="http://schemas.openxmlformats.org/drawingml/2006/main">
                        <a:graphicData uri="http://schemas.microsoft.com/office/word/2010/wordprocessingShape">
                          <wps:wsp>
                            <wps:cNvSpPr txBox="1"/>
                            <wps:spPr>
                              <a:xfrm>
                                <a:off x="0" y="0"/>
                                <a:ext cx="325065" cy="203200"/>
                              </a:xfrm>
                              <a:prstGeom prst="rect">
                                <a:avLst/>
                              </a:prstGeom>
                              <a:noFill/>
                            </wps:spPr>
                            <wps:txbx>
                              <w:txbxContent>
                                <w:p w14:paraId="5A57E538" w14:textId="4667C569" w:rsidR="00E91B5E" w:rsidRDefault="00E20125" w:rsidP="00E91B5E">
                                  <w:pPr>
                                    <w:jc w:val="center"/>
                                    <w:rPr>
                                      <w:rFonts w:ascii="Aptos" w:hAnsi="Aptos"/>
                                      <w:color w:val="000000"/>
                                      <w:sz w:val="16"/>
                                      <w:szCs w:val="16"/>
                                    </w:rPr>
                                  </w:pPr>
                                  <w:r>
                                    <w:rPr>
                                      <w:rFonts w:ascii="Aptos" w:hAnsi="Aptos"/>
                                      <w:color w:val="000000"/>
                                      <w:sz w:val="16"/>
                                      <w:szCs w:val="16"/>
                                    </w:rPr>
                                    <w:t>26</w:t>
                                  </w:r>
                                  <w:r w:rsidR="00E91B5E">
                                    <w:rPr>
                                      <w:rFonts w:ascii="Aptos" w:hAnsi="Aptos"/>
                                      <w:color w:val="000000"/>
                                      <w:sz w:val="16"/>
                                      <w:szCs w:val="16"/>
                                    </w:rPr>
                                    <w:t>2</w:t>
                                  </w:r>
                                </w:p>
                              </w:txbxContent>
                            </wps:txbx>
                            <wps:bodyPr wrap="none" rtlCol="0">
                              <a:noAutofit/>
                            </wps:bodyPr>
                          </wps:wsp>
                        </a:graphicData>
                      </a:graphic>
                      <wp14:sizeRelV relativeFrom="margin">
                        <wp14:pctHeight>0</wp14:pctHeight>
                      </wp14:sizeRelV>
                    </wp:anchor>
                  </w:drawing>
                </mc:Choice>
                <mc:Fallback>
                  <w:pict>
                    <v:shape w14:anchorId="33E58151" id="_x0000_s1039" type="#_x0000_t202" style="position:absolute;left:0;text-align:left;margin-left:94.9pt;margin-top:34.2pt;width:25.6pt;height:16pt;z-index:25200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" filled="f" stroked="f">
                      <v:textbox>
                        <w:txbxContent>
                          <w:p w14:paraId="5A57E538" w14:textId="4667C569" w:rsidR="00E91B5E" w:rsidRDefault="00E20125" w:rsidP="00E91B5E">
                            <w:pPr>
                              <w:jc w:val="center"/>
                              <w:rPr>
                                <w:rFonts w:ascii="Aptos" w:hAnsi="Aptos"/>
                                <w:color w:val="000000"/>
                                <w:sz w:val="16"/>
                                <w:szCs w:val="16"/>
                              </w:rPr>
                            </w:pPr>
                            <w:r>
                              <w:rPr>
                                <w:rFonts w:ascii="Aptos" w:hAnsi="Aptos"/>
                                <w:color w:val="000000"/>
                                <w:sz w:val="16"/>
                                <w:szCs w:val="16"/>
                              </w:rPr>
                              <w:t>26</w:t>
                            </w:r>
                            <w:r w:rsidR="00E91B5E">
                              <w:rPr>
                                <w:rFonts w:ascii="Aptos" w:hAnsi="Aptos"/>
                                <w:color w:val="000000"/>
                                <w:sz w:val="16"/>
                                <w:szCs w:val="16"/>
                              </w:rPr>
                              <w:t>2</w:t>
                            </w:r>
                          </w:p>
                        </w:txbxContent>
                      </v:textbox>
                    </v:shape>
                  </w:pict>
                </mc:Fallback>
              </mc:AlternateContent>
            </w:r>
            <w:r w:rsidR="00E12D58" w:rsidRPr="00D664BC">
              <w:rPr>
                <w:rFonts w:ascii="Aptos" w:eastAsia="Segoe UI" w:hAnsi="Aptos" w:cs="Segoe UI"/>
                <w:b/>
                <w:color w:val="595959"/>
                <w:kern w:val="24"/>
                <w:sz w:val="2"/>
                <w:szCs w:val="2"/>
              </w:rPr>
              <w:t>,</w:t>
            </w:r>
            <w:r w:rsidR="00E91B5E" w:rsidRPr="007B3B7C">
              <w:rPr>
                <w:rFonts w:ascii="Aptos" w:eastAsia="Times New Roman" w:hAnsi="Aptos" w:cs="Segoe UI"/>
                <w:noProof/>
                <w:color w:val="595959"/>
              </w:rPr>
              <w:drawing>
                <wp:inline distT="0" distB="0" distL="0" distR="0" wp14:anchorId="59E45152" wp14:editId="65EC4BAB">
                  <wp:extent cx="3103245" cy="1967789"/>
                  <wp:effectExtent l="0" t="0" r="1905" b="0"/>
                  <wp:docPr id="60" name="Chart 60">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E91B5E" w:rsidRPr="007B3B7C" w14:paraId="02A6B9FE" w14:textId="77777777" w:rsidTr="00E20DF4">
        <w:trPr>
          <w:trHeight w:val="1296"/>
          <w:jc w:val="center"/>
        </w:trPr>
        <w:tc>
          <w:tcPr>
            <w:tcW w:w="5103" w:type="dxa"/>
          </w:tcPr>
          <w:p w14:paraId="5A3085E8" w14:textId="79D6931E" w:rsidR="00E91B5E" w:rsidRDefault="00E91B5E" w:rsidP="009177AD">
            <w:pPr>
              <w:kinsoku w:val="0"/>
              <w:overflowPunct w:val="0"/>
              <w:spacing w:before="40"/>
              <w:ind w:left="547" w:hanging="547"/>
              <w:textAlignment w:val="baseline"/>
              <w:rPr>
                <w:rFonts w:ascii="Aptos" w:eastAsia="Segoe UI" w:hAnsi="Aptos" w:cs="Segoe UI"/>
                <w:b/>
                <w:color w:val="003841"/>
                <w:kern w:val="24"/>
              </w:rPr>
            </w:pPr>
          </w:p>
          <w:p w14:paraId="0BA7AAF1" w14:textId="33E9BBB8" w:rsidR="00E91B5E" w:rsidRPr="00C66493" w:rsidRDefault="00A1325F"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Λειτουργικό κόστος</w:t>
            </w:r>
            <w:r w:rsidR="00E91B5E">
              <w:rPr>
                <w:rFonts w:ascii="Aptos" w:eastAsia="Segoe UI" w:hAnsi="Aptos" w:cs="Segoe UI"/>
                <w:b/>
                <w:color w:val="003841"/>
                <w:kern w:val="24"/>
              </w:rPr>
              <w:t xml:space="preserve"> </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εκατ</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Ελλάδα</w:t>
            </w:r>
            <w:r w:rsidR="00E91B5E" w:rsidRPr="00C66493">
              <w:rPr>
                <w:rFonts w:ascii="Aptos" w:eastAsia="Segoe UI" w:hAnsi="Aptos" w:cs="Segoe UI"/>
                <w:b/>
                <w:color w:val="003841"/>
                <w:kern w:val="24"/>
              </w:rPr>
              <w:t xml:space="preserve">) </w:t>
            </w:r>
          </w:p>
          <w:p w14:paraId="3A55A829" w14:textId="37D6E9EC" w:rsidR="00E91B5E" w:rsidRPr="007B3B7C" w:rsidRDefault="00255295" w:rsidP="009177AD">
            <w:pPr>
              <w:kinsoku w:val="0"/>
              <w:overflowPunct w:val="0"/>
              <w:spacing w:before="40"/>
              <w:ind w:left="547" w:hanging="547"/>
              <w:textAlignment w:val="baseline"/>
              <w:rPr>
                <w:rFonts w:ascii="Aptos" w:eastAsia="Times New Roman" w:hAnsi="Aptos" w:cs="Segoe UI"/>
                <w:color w:val="595959"/>
                <w:lang w:val="en-US"/>
              </w:rPr>
            </w:pPr>
            <w:r w:rsidRPr="007B3B7C">
              <w:rPr>
                <w:rFonts w:ascii="Aptos" w:eastAsia="Times New Roman" w:hAnsi="Aptos" w:cs="Segoe UI"/>
                <w:noProof/>
                <w:color w:val="595959"/>
              </w:rPr>
              <mc:AlternateContent>
                <mc:Choice Requires="wps">
                  <w:drawing>
                    <wp:anchor distT="0" distB="0" distL="114300" distR="114300" simplePos="0" relativeHeight="252085760" behindDoc="0" locked="0" layoutInCell="1" allowOverlap="1" wp14:anchorId="20EEAAB3" wp14:editId="5B1169BC">
                      <wp:simplePos x="0" y="0"/>
                      <wp:positionH relativeFrom="column">
                        <wp:posOffset>2534602</wp:posOffset>
                      </wp:positionH>
                      <wp:positionV relativeFrom="paragraph">
                        <wp:posOffset>323850</wp:posOffset>
                      </wp:positionV>
                      <wp:extent cx="444817" cy="328613"/>
                      <wp:effectExtent l="0" t="0" r="12700" b="14605"/>
                      <wp:wrapNone/>
                      <wp:docPr id="377964259" name="Oval 377964259"/>
                      <wp:cNvGraphicFramePr/>
                      <a:graphic xmlns:a="http://schemas.openxmlformats.org/drawingml/2006/main">
                        <a:graphicData uri="http://schemas.microsoft.com/office/word/2010/wordprocessingShape">
                          <wps:wsp>
                            <wps:cNvSpPr/>
                            <wps:spPr>
                              <a:xfrm>
                                <a:off x="0" y="0"/>
                                <a:ext cx="444817" cy="328613"/>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960BE" id="Oval 377964259" o:spid="_x0000_s1026" style="position:absolute;margin-left:199.55pt;margin-top:25.5pt;width:35pt;height:25.9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" filled="f" strokecolor="#ff7415" strokeweight="1pt">
                      <v:stroke joinstyle="miter"/>
                    </v:oval>
                  </w:pict>
                </mc:Fallback>
              </mc:AlternateContent>
            </w:r>
            <w:r w:rsidR="00A36D79" w:rsidRPr="00840451">
              <w:rPr>
                <w:i/>
                <w:iCs/>
                <w:noProof/>
                <w:color w:val="595959"/>
              </w:rPr>
              <mc:AlternateContent>
                <mc:Choice Requires="wps">
                  <w:drawing>
                    <wp:anchor distT="0" distB="0" distL="114300" distR="114300" simplePos="0" relativeHeight="252084736" behindDoc="0" locked="0" layoutInCell="1" allowOverlap="1" wp14:anchorId="0D99B6C2" wp14:editId="0961D49B">
                      <wp:simplePos x="0" y="0"/>
                      <wp:positionH relativeFrom="page">
                        <wp:posOffset>2596515</wp:posOffset>
                      </wp:positionH>
                      <wp:positionV relativeFrom="paragraph">
                        <wp:posOffset>1391603</wp:posOffset>
                      </wp:positionV>
                      <wp:extent cx="448945" cy="216535"/>
                      <wp:effectExtent l="0" t="0" r="0" b="0"/>
                      <wp:wrapNone/>
                      <wp:docPr id="743381615" name="TextBox 39"/>
                      <wp:cNvGraphicFramePr/>
                      <a:graphic xmlns:a="http://schemas.openxmlformats.org/drawingml/2006/main">
                        <a:graphicData uri="http://schemas.microsoft.com/office/word/2010/wordprocessingShape">
                          <wps:wsp>
                            <wps:cNvSpPr txBox="1"/>
                            <wps:spPr>
                              <a:xfrm>
                                <a:off x="0" y="0"/>
                                <a:ext cx="448945" cy="216535"/>
                              </a:xfrm>
                              <a:prstGeom prst="rect">
                                <a:avLst/>
                              </a:prstGeom>
                              <a:noFill/>
                            </wps:spPr>
                            <wps:txbx>
                              <w:txbxContent>
                                <w:p w14:paraId="692A782C" w14:textId="77777777" w:rsidR="00A36D79" w:rsidRPr="00A36D79" w:rsidRDefault="00A36D79" w:rsidP="00A36D79">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9B6C2" id="_x0000_s1040" type="#_x0000_t202" style="position:absolute;left:0;text-align:left;margin-left:204.45pt;margin-top:109.6pt;width:35.35pt;height:17.0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" filled="f" stroked="f">
                      <v:textbox>
                        <w:txbxContent>
                          <w:p w14:paraId="692A782C" w14:textId="77777777" w:rsidR="00A36D79" w:rsidRPr="00A36D79" w:rsidRDefault="00A36D79" w:rsidP="00A36D79">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+3.4%</w:t>
                            </w:r>
                          </w:p>
                        </w:txbxContent>
                      </v:textbox>
                      <w10:wrap anchorx="page"/>
                    </v:shape>
                  </w:pict>
                </mc:Fallback>
              </mc:AlternateContent>
            </w:r>
            <w:r w:rsidR="00A36D79" w:rsidRPr="00840451">
              <w:rPr>
                <w:i/>
                <w:iCs/>
                <w:noProof/>
                <w:color w:val="595959"/>
              </w:rPr>
              <mc:AlternateContent>
                <mc:Choice Requires="wps">
                  <w:drawing>
                    <wp:anchor distT="0" distB="0" distL="114300" distR="114300" simplePos="0" relativeHeight="252082688" behindDoc="0" locked="0" layoutInCell="1" allowOverlap="1" wp14:anchorId="73F646EF" wp14:editId="2864E89C">
                      <wp:simplePos x="0" y="0"/>
                      <wp:positionH relativeFrom="page">
                        <wp:posOffset>2559050</wp:posOffset>
                      </wp:positionH>
                      <wp:positionV relativeFrom="paragraph">
                        <wp:posOffset>722312</wp:posOffset>
                      </wp:positionV>
                      <wp:extent cx="538163" cy="321945"/>
                      <wp:effectExtent l="0" t="0" r="0" b="0"/>
                      <wp:wrapNone/>
                      <wp:docPr id="281607589" name="TextBox 39"/>
                      <wp:cNvGraphicFramePr/>
                      <a:graphic xmlns:a="http://schemas.openxmlformats.org/drawingml/2006/main">
                        <a:graphicData uri="http://schemas.microsoft.com/office/word/2010/wordprocessingShape">
                          <wps:wsp>
                            <wps:cNvSpPr txBox="1"/>
                            <wps:spPr>
                              <a:xfrm>
                                <a:off x="0" y="0"/>
                                <a:ext cx="538163" cy="321945"/>
                              </a:xfrm>
                              <a:prstGeom prst="rect">
                                <a:avLst/>
                              </a:prstGeom>
                              <a:noFill/>
                            </wps:spPr>
                            <wps:txbx>
                              <w:txbxContent>
                                <w:p w14:paraId="6EB529F1" w14:textId="77777777" w:rsidR="00A36D79" w:rsidRPr="00A36D79" w:rsidRDefault="00A36D79" w:rsidP="00A36D79">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+5.6%</w:t>
                                  </w:r>
                                </w:p>
                                <w:p w14:paraId="73F3523E" w14:textId="6C8C1B9C" w:rsidR="00A36D79" w:rsidRPr="00CB750D" w:rsidRDefault="00A36D79" w:rsidP="00A36D79">
                                  <w:pPr>
                                    <w:jc w:val="center"/>
                                    <w:textAlignment w:val="center"/>
                                    <w:rPr>
                                      <w:rFonts w:ascii="Aptos" w:hAnsi="Aptos"/>
                                      <w:color w:val="003841"/>
                                      <w:kern w:val="24"/>
                                      <w:sz w:val="8"/>
                                      <w:szCs w:val="8"/>
                                      <w:lang w:val="en-US"/>
                                    </w:rPr>
                                  </w:pPr>
                                  <w:r>
                                    <w:rPr>
                                      <w:rFonts w:ascii="Aptos" w:hAnsi="Aptos"/>
                                      <w:color w:val="003841"/>
                                      <w:kern w:val="24"/>
                                      <w:sz w:val="8"/>
                                      <w:szCs w:val="8"/>
                                    </w:rPr>
                                    <w:t>σ</w:t>
                                  </w:r>
                                  <w:r w:rsidRPr="00A36D79">
                                    <w:rPr>
                                      <w:rFonts w:ascii="Aptos" w:hAnsi="Aptos"/>
                                      <w:color w:val="003841"/>
                                      <w:kern w:val="24"/>
                                      <w:sz w:val="8"/>
                                      <w:szCs w:val="8"/>
                                    </w:rPr>
                                    <w:t>ε</w:t>
                                  </w:r>
                                  <w:r>
                                    <w:rPr>
                                      <w:rFonts w:ascii="Aptos" w:hAnsi="Aptos"/>
                                      <w:color w:val="003841"/>
                                      <w:kern w:val="24"/>
                                      <w:sz w:val="8"/>
                                      <w:szCs w:val="8"/>
                                    </w:rPr>
                                    <w:t xml:space="preserve"> </w:t>
                                  </w:r>
                                  <w:r w:rsidRPr="00A36D79">
                                    <w:rPr>
                                      <w:rFonts w:ascii="Aptos" w:hAnsi="Aptos"/>
                                      <w:color w:val="003841"/>
                                      <w:kern w:val="24"/>
                                      <w:sz w:val="8"/>
                                      <w:szCs w:val="8"/>
                                    </w:rPr>
                                    <w:t>συγκρίσιμη βάση</w:t>
                                  </w:r>
                                  <w:r w:rsidR="00CB750D" w:rsidRPr="00CB750D">
                                    <w:rPr>
                                      <w:rFonts w:ascii="Aptos" w:hAnsi="Aptos"/>
                                      <w:color w:val="003841"/>
                                      <w:kern w:val="24"/>
                                      <w:sz w:val="8"/>
                                      <w:szCs w:val="8"/>
                                      <w:vertAlign w:val="superscript"/>
                                      <w:lang w:val="en-US"/>
                                    </w:rPr>
                                    <w:t>1</w:t>
                                  </w:r>
                                </w:p>
                                <w:p w14:paraId="06F16D63" w14:textId="77777777" w:rsidR="00A36D79" w:rsidRPr="00A36D79" w:rsidRDefault="00A36D79" w:rsidP="00A36D79">
                                  <w:pPr>
                                    <w:textAlignment w:val="center"/>
                                    <w:rPr>
                                      <w:rFonts w:ascii="Aptos" w:hAnsi="Aptos"/>
                                      <w:color w:val="003841"/>
                                      <w:kern w:val="24"/>
                                      <w:sz w:val="12"/>
                                      <w:szCs w:val="12"/>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646EF" id="_x0000_s1041" type="#_x0000_t202" style="position:absolute;left:0;text-align:left;margin-left:201.5pt;margin-top:56.85pt;width:42.4pt;height:25.3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" filled="f" stroked="f">
                      <v:textbox>
                        <w:txbxContent>
                          <w:p w14:paraId="6EB529F1" w14:textId="77777777" w:rsidR="00A36D79" w:rsidRPr="00A36D79" w:rsidRDefault="00A36D79" w:rsidP="00A36D79">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+5.6%</w:t>
                            </w:r>
                          </w:p>
                          <w:p w14:paraId="73F3523E" w14:textId="6C8C1B9C" w:rsidR="00A36D79" w:rsidRPr="00CB750D" w:rsidRDefault="00A36D79" w:rsidP="00A36D79">
                            <w:pPr>
                              <w:jc w:val="center"/>
                              <w:textAlignment w:val="center"/>
                              <w:rPr>
                                <w:rFonts w:ascii="Aptos" w:hAnsi="Aptos"/>
                                <w:color w:val="003841"/>
                                <w:kern w:val="24"/>
                                <w:sz w:val="8"/>
                                <w:szCs w:val="8"/>
                                <w:lang w:val="en-US"/>
                              </w:rPr>
                            </w:pPr>
                            <w:r>
                              <w:rPr>
                                <w:rFonts w:ascii="Aptos" w:hAnsi="Aptos"/>
                                <w:color w:val="003841"/>
                                <w:kern w:val="24"/>
                                <w:sz w:val="8"/>
                                <w:szCs w:val="8"/>
                              </w:rPr>
                              <w:t>σ</w:t>
                            </w:r>
                            <w:r w:rsidRPr="00A36D79">
                              <w:rPr>
                                <w:rFonts w:ascii="Aptos" w:hAnsi="Aptos"/>
                                <w:color w:val="003841"/>
                                <w:kern w:val="24"/>
                                <w:sz w:val="8"/>
                                <w:szCs w:val="8"/>
                              </w:rPr>
                              <w:t>ε</w:t>
                            </w:r>
                            <w:r>
                              <w:rPr>
                                <w:rFonts w:ascii="Aptos" w:hAnsi="Aptos"/>
                                <w:color w:val="003841"/>
                                <w:kern w:val="24"/>
                                <w:sz w:val="8"/>
                                <w:szCs w:val="8"/>
                              </w:rPr>
                              <w:t xml:space="preserve"> </w:t>
                            </w:r>
                            <w:r w:rsidRPr="00A36D79">
                              <w:rPr>
                                <w:rFonts w:ascii="Aptos" w:hAnsi="Aptos"/>
                                <w:color w:val="003841"/>
                                <w:kern w:val="24"/>
                                <w:sz w:val="8"/>
                                <w:szCs w:val="8"/>
                              </w:rPr>
                              <w:t>συγκρίσιμη βάση</w:t>
                            </w:r>
                            <w:r w:rsidR="00CB750D" w:rsidRPr="00CB750D">
                              <w:rPr>
                                <w:rFonts w:ascii="Aptos" w:hAnsi="Aptos"/>
                                <w:color w:val="003841"/>
                                <w:kern w:val="24"/>
                                <w:sz w:val="8"/>
                                <w:szCs w:val="8"/>
                                <w:vertAlign w:val="superscript"/>
                                <w:lang w:val="en-US"/>
                              </w:rPr>
                              <w:t>1</w:t>
                            </w:r>
                          </w:p>
                          <w:p w14:paraId="06F16D63" w14:textId="77777777" w:rsidR="00A36D79" w:rsidRPr="00A36D79" w:rsidRDefault="00A36D79" w:rsidP="00A36D79">
                            <w:pPr>
                              <w:textAlignment w:val="center"/>
                              <w:rPr>
                                <w:rFonts w:ascii="Aptos" w:hAnsi="Aptos"/>
                                <w:color w:val="003841"/>
                                <w:kern w:val="24"/>
                                <w:sz w:val="12"/>
                                <w:szCs w:val="12"/>
                                <w:lang w:val="en-US"/>
                              </w:rPr>
                            </w:pPr>
                          </w:p>
                        </w:txbxContent>
                      </v:textbox>
                      <w10:wrap anchorx="page"/>
                    </v:shape>
                  </w:pict>
                </mc:Fallback>
              </mc:AlternateContent>
            </w:r>
            <w:r w:rsidR="00A36D79" w:rsidRPr="00840451">
              <w:rPr>
                <w:i/>
                <w:iCs/>
                <w:noProof/>
                <w:color w:val="595959"/>
              </w:rPr>
              <mc:AlternateContent>
                <mc:Choice Requires="wps">
                  <w:drawing>
                    <wp:anchor distT="0" distB="0" distL="114300" distR="114300" simplePos="0" relativeHeight="252083712" behindDoc="0" locked="0" layoutInCell="1" allowOverlap="1" wp14:anchorId="4EDE4F20" wp14:editId="21FBDE8F">
                      <wp:simplePos x="0" y="0"/>
                      <wp:positionH relativeFrom="page">
                        <wp:posOffset>2548255</wp:posOffset>
                      </wp:positionH>
                      <wp:positionV relativeFrom="paragraph">
                        <wp:posOffset>322898</wp:posOffset>
                      </wp:positionV>
                      <wp:extent cx="552450" cy="361950"/>
                      <wp:effectExtent l="0" t="0" r="0" b="0"/>
                      <wp:wrapNone/>
                      <wp:docPr id="1282897570" name="TextBox 39"/>
                      <wp:cNvGraphicFramePr/>
                      <a:graphic xmlns:a="http://schemas.openxmlformats.org/drawingml/2006/main">
                        <a:graphicData uri="http://schemas.microsoft.com/office/word/2010/wordprocessingShape">
                          <wps:wsp>
                            <wps:cNvSpPr txBox="1"/>
                            <wps:spPr>
                              <a:xfrm>
                                <a:off x="0" y="0"/>
                                <a:ext cx="552450" cy="361950"/>
                              </a:xfrm>
                              <a:prstGeom prst="rect">
                                <a:avLst/>
                              </a:prstGeom>
                              <a:noFill/>
                            </wps:spPr>
                            <wps:txbx>
                              <w:txbxContent>
                                <w:p w14:paraId="76FE1FAA" w14:textId="77777777" w:rsidR="00A36D79" w:rsidRPr="00C11CB8" w:rsidRDefault="00A36D79" w:rsidP="00A36D79">
                                  <w:pPr>
                                    <w:jc w:val="center"/>
                                    <w:textAlignment w:val="center"/>
                                    <w:rPr>
                                      <w:rFonts w:ascii="Aptos" w:hAnsi="Aptos"/>
                                      <w:b/>
                                      <w:bCs/>
                                      <w:color w:val="003841"/>
                                      <w:kern w:val="24"/>
                                      <w:sz w:val="12"/>
                                      <w:szCs w:val="12"/>
                                      <w:lang w:val="en-US"/>
                                    </w:rPr>
                                  </w:pPr>
                                  <w:r w:rsidRPr="00C11CB8">
                                    <w:rPr>
                                      <w:rFonts w:ascii="Aptos" w:hAnsi="Aptos"/>
                                      <w:b/>
                                      <w:bCs/>
                                      <w:color w:val="003841"/>
                                      <w:kern w:val="24"/>
                                      <w:sz w:val="12"/>
                                      <w:szCs w:val="12"/>
                                      <w:lang w:val="en-US"/>
                                    </w:rPr>
                                    <w:t>+4.6%</w:t>
                                  </w:r>
                                </w:p>
                                <w:p w14:paraId="59ECB6B7" w14:textId="468B0E34" w:rsidR="00A36D79" w:rsidRPr="00C11CB8" w:rsidRDefault="00A36D79" w:rsidP="00A36D79">
                                  <w:pPr>
                                    <w:jc w:val="center"/>
                                    <w:textAlignment w:val="center"/>
                                    <w:rPr>
                                      <w:rFonts w:ascii="Aptos" w:hAnsi="Aptos"/>
                                      <w:b/>
                                      <w:bCs/>
                                      <w:color w:val="003841"/>
                                      <w:kern w:val="24"/>
                                      <w:sz w:val="8"/>
                                      <w:szCs w:val="8"/>
                                      <w:lang w:val="en-US"/>
                                    </w:rPr>
                                  </w:pPr>
                                  <w:r w:rsidRPr="00C11CB8">
                                    <w:rPr>
                                      <w:rFonts w:ascii="Aptos" w:hAnsi="Aptos"/>
                                      <w:b/>
                                      <w:bCs/>
                                      <w:color w:val="003841"/>
                                      <w:kern w:val="24"/>
                                      <w:sz w:val="8"/>
                                      <w:szCs w:val="8"/>
                                    </w:rPr>
                                    <w:t>σε συγκρίσιμη βάση</w:t>
                                  </w:r>
                                  <w:r w:rsidR="00CB750D" w:rsidRPr="00C11CB8">
                                    <w:rPr>
                                      <w:rFonts w:ascii="Aptos" w:hAnsi="Aptos"/>
                                      <w:b/>
                                      <w:bCs/>
                                      <w:color w:val="003841"/>
                                      <w:kern w:val="24"/>
                                      <w:sz w:val="8"/>
                                      <w:szCs w:val="8"/>
                                      <w:vertAlign w:val="superscript"/>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E4F20" id="_x0000_s1042" type="#_x0000_t202" style="position:absolute;left:0;text-align:left;margin-left:200.65pt;margin-top:25.45pt;width:43.5pt;height:28.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" filled="f" stroked="f">
                      <v:textbox>
                        <w:txbxContent>
                          <w:p w14:paraId="76FE1FAA" w14:textId="77777777" w:rsidR="00A36D79" w:rsidRPr="00C11CB8" w:rsidRDefault="00A36D79" w:rsidP="00A36D79">
                            <w:pPr>
                              <w:jc w:val="center"/>
                              <w:textAlignment w:val="center"/>
                              <w:rPr>
                                <w:rFonts w:ascii="Aptos" w:hAnsi="Aptos"/>
                                <w:b/>
                                <w:bCs/>
                                <w:color w:val="003841"/>
                                <w:kern w:val="24"/>
                                <w:sz w:val="12"/>
                                <w:szCs w:val="12"/>
                                <w:lang w:val="en-US"/>
                              </w:rPr>
                            </w:pPr>
                            <w:r w:rsidRPr="00C11CB8">
                              <w:rPr>
                                <w:rFonts w:ascii="Aptos" w:hAnsi="Aptos"/>
                                <w:b/>
                                <w:bCs/>
                                <w:color w:val="003841"/>
                                <w:kern w:val="24"/>
                                <w:sz w:val="12"/>
                                <w:szCs w:val="12"/>
                                <w:lang w:val="en-US"/>
                              </w:rPr>
                              <w:t>+4.6%</w:t>
                            </w:r>
                          </w:p>
                          <w:p w14:paraId="59ECB6B7" w14:textId="468B0E34" w:rsidR="00A36D79" w:rsidRPr="00C11CB8" w:rsidRDefault="00A36D79" w:rsidP="00A36D79">
                            <w:pPr>
                              <w:jc w:val="center"/>
                              <w:textAlignment w:val="center"/>
                              <w:rPr>
                                <w:rFonts w:ascii="Aptos" w:hAnsi="Aptos"/>
                                <w:b/>
                                <w:bCs/>
                                <w:color w:val="003841"/>
                                <w:kern w:val="24"/>
                                <w:sz w:val="8"/>
                                <w:szCs w:val="8"/>
                                <w:lang w:val="en-US"/>
                              </w:rPr>
                            </w:pPr>
                            <w:r w:rsidRPr="00C11CB8">
                              <w:rPr>
                                <w:rFonts w:ascii="Aptos" w:hAnsi="Aptos"/>
                                <w:b/>
                                <w:bCs/>
                                <w:color w:val="003841"/>
                                <w:kern w:val="24"/>
                                <w:sz w:val="8"/>
                                <w:szCs w:val="8"/>
                              </w:rPr>
                              <w:t>σε συγκρίσιμη βάση</w:t>
                            </w:r>
                            <w:r w:rsidR="00CB750D" w:rsidRPr="00C11CB8">
                              <w:rPr>
                                <w:rFonts w:ascii="Aptos" w:hAnsi="Aptos"/>
                                <w:b/>
                                <w:bCs/>
                                <w:color w:val="003841"/>
                                <w:kern w:val="24"/>
                                <w:sz w:val="8"/>
                                <w:szCs w:val="8"/>
                                <w:vertAlign w:val="superscript"/>
                                <w:lang w:val="en-US"/>
                              </w:rPr>
                              <w:t>1</w:t>
                            </w:r>
                          </w:p>
                        </w:txbxContent>
                      </v:textbox>
                      <w10:wrap anchorx="page"/>
                    </v:shape>
                  </w:pict>
                </mc:Fallback>
              </mc:AlternateContent>
            </w:r>
            <w:r w:rsidR="00A36D79" w:rsidRPr="007B3B7C">
              <w:rPr>
                <w:noProof/>
                <w:color w:val="595959"/>
              </w:rPr>
              <mc:AlternateContent>
                <mc:Choice Requires="wps">
                  <w:drawing>
                    <wp:anchor distT="0" distB="0" distL="114300" distR="114300" simplePos="0" relativeHeight="252003840" behindDoc="0" locked="0" layoutInCell="1" allowOverlap="1" wp14:anchorId="5139EFAF" wp14:editId="2468B9C2">
                      <wp:simplePos x="0" y="0"/>
                      <wp:positionH relativeFrom="column">
                        <wp:posOffset>1900555</wp:posOffset>
                      </wp:positionH>
                      <wp:positionV relativeFrom="paragraph">
                        <wp:posOffset>80645</wp:posOffset>
                      </wp:positionV>
                      <wp:extent cx="571500" cy="1893570"/>
                      <wp:effectExtent l="0" t="0" r="19050" b="11430"/>
                      <wp:wrapNone/>
                      <wp:docPr id="51" name="Rectangle 1"/>
                      <wp:cNvGraphicFramePr/>
                      <a:graphic xmlns:a="http://schemas.openxmlformats.org/drawingml/2006/main">
                        <a:graphicData uri="http://schemas.microsoft.com/office/word/2010/wordprocessingShape">
                          <wps:wsp>
                            <wps:cNvSpPr/>
                            <wps:spPr>
                              <a:xfrm>
                                <a:off x="0" y="0"/>
                                <a:ext cx="571500" cy="189357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CB01AAD" id="Rectangle 1" o:spid="_x0000_s1026" style="position:absolute;margin-left:149.65pt;margin-top:6.35pt;width:45pt;height:149.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" filled="f" strokecolor="#ff7415" strokeweight="1.5pt">
                      <v:stroke dashstyle="1 1"/>
                    </v:rect>
                  </w:pict>
                </mc:Fallback>
              </mc:AlternateContent>
            </w:r>
            <w:r w:rsidR="00AD5E90" w:rsidRPr="00840451">
              <w:rPr>
                <w:i/>
                <w:iCs/>
                <w:noProof/>
                <w:color w:val="595959"/>
              </w:rPr>
              <mc:AlternateContent>
                <mc:Choice Requires="wps">
                  <w:drawing>
                    <wp:anchor distT="0" distB="0" distL="114300" distR="114300" simplePos="0" relativeHeight="252014080" behindDoc="0" locked="0" layoutInCell="1" allowOverlap="1" wp14:anchorId="72A0A2CC" wp14:editId="44741771">
                      <wp:simplePos x="0" y="0"/>
                      <wp:positionH relativeFrom="column">
                        <wp:posOffset>1197928</wp:posOffset>
                      </wp:positionH>
                      <wp:positionV relativeFrom="paragraph">
                        <wp:posOffset>81280</wp:posOffset>
                      </wp:positionV>
                      <wp:extent cx="2059305" cy="245745"/>
                      <wp:effectExtent l="0" t="0" r="0" b="0"/>
                      <wp:wrapNone/>
                      <wp:docPr id="750847127" name="TextBox 39"/>
                      <wp:cNvGraphicFramePr/>
                      <a:graphic xmlns:a="http://schemas.openxmlformats.org/drawingml/2006/main">
                        <a:graphicData uri="http://schemas.microsoft.com/office/word/2010/wordprocessingShape">
                          <wps:wsp>
                            <wps:cNvSpPr txBox="1"/>
                            <wps:spPr>
                              <a:xfrm>
                                <a:off x="0" y="0"/>
                                <a:ext cx="2059305" cy="245745"/>
                              </a:xfrm>
                              <a:prstGeom prst="rect">
                                <a:avLst/>
                              </a:prstGeom>
                              <a:noFill/>
                            </wps:spPr>
                            <wps:txbx>
                              <w:txbxContent>
                                <w:p w14:paraId="15620AAA" w14:textId="1279BE02" w:rsidR="008C219F" w:rsidRPr="00AD5E90" w:rsidRDefault="00AD5E90" w:rsidP="008C219F">
                                  <w:pPr>
                                    <w:textAlignment w:val="center"/>
                                    <w:rPr>
                                      <w:rFonts w:ascii="Aptos" w:hAnsi="Aptos"/>
                                      <w:b/>
                                      <w:bCs/>
                                      <w:color w:val="003841"/>
                                      <w:kern w:val="24"/>
                                      <w:sz w:val="12"/>
                                      <w:szCs w:val="12"/>
                                      <w:lang w:val="en-US"/>
                                    </w:rPr>
                                  </w:pPr>
                                  <w:r w:rsidRPr="00AD5E90">
                                    <w:rPr>
                                      <w:rFonts w:ascii="Aptos" w:hAnsi="Aptos"/>
                                      <w:b/>
                                      <w:bCs/>
                                      <w:color w:val="003841"/>
                                      <w:kern w:val="24"/>
                                      <w:sz w:val="12"/>
                                      <w:szCs w:val="12"/>
                                    </w:rPr>
                                    <w:t>30</w:t>
                                  </w:r>
                                  <w:r w:rsidR="008C219F" w:rsidRPr="00AD5E90">
                                    <w:rPr>
                                      <w:rFonts w:ascii="Aptos" w:hAnsi="Aptos"/>
                                      <w:b/>
                                      <w:bCs/>
                                      <w:color w:val="003841"/>
                                      <w:kern w:val="24"/>
                                      <w:sz w:val="12"/>
                                      <w:szCs w:val="12"/>
                                      <w:lang w:val="en-US"/>
                                    </w:rPr>
                                    <w:t>.</w:t>
                                  </w:r>
                                  <w:r w:rsidRPr="00AD5E90">
                                    <w:rPr>
                                      <w:rFonts w:ascii="Aptos" w:hAnsi="Aptos"/>
                                      <w:b/>
                                      <w:bCs/>
                                      <w:color w:val="003841"/>
                                      <w:kern w:val="24"/>
                                      <w:sz w:val="12"/>
                                      <w:szCs w:val="12"/>
                                    </w:rPr>
                                    <w:t>8</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29.9%       </w:t>
                                  </w:r>
                                  <w:r w:rsidR="008C219F" w:rsidRPr="00AD5E90">
                                    <w:rPr>
                                      <w:rFonts w:ascii="Aptos" w:hAnsi="Aptos"/>
                                      <w:b/>
                                      <w:bCs/>
                                      <w:color w:val="003841"/>
                                      <w:kern w:val="24"/>
                                      <w:sz w:val="12"/>
                                      <w:szCs w:val="12"/>
                                    </w:rPr>
                                    <w:t xml:space="preserve"> </w:t>
                                  </w:r>
                                  <w:r>
                                    <w:rPr>
                                      <w:rFonts w:ascii="Aptos" w:hAnsi="Aptos"/>
                                      <w:b/>
                                      <w:bCs/>
                                      <w:color w:val="003841"/>
                                      <w:kern w:val="24"/>
                                      <w:sz w:val="12"/>
                                      <w:szCs w:val="12"/>
                                    </w:rPr>
                                    <w:t xml:space="preserve">                   Δ</w:t>
                                  </w:r>
                                </w:p>
                              </w:txbxContent>
                            </wps:txbx>
                            <wps:bodyPr wrap="square" rtlCol="0">
                              <a:spAutoFit/>
                            </wps:bodyPr>
                          </wps:wsp>
                        </a:graphicData>
                      </a:graphic>
                      <wp14:sizeRelH relativeFrom="margin">
                        <wp14:pctWidth>0</wp14:pctWidth>
                      </wp14:sizeRelH>
                    </wp:anchor>
                  </w:drawing>
                </mc:Choice>
                <mc:Fallback>
                  <w:pict>
                    <v:shape w14:anchorId="72A0A2CC" id="_x0000_s1043" type="#_x0000_t202" style="position:absolute;left:0;text-align:left;margin-left:94.35pt;margin-top:6.4pt;width:162.15pt;height:19.3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" filled="f" stroked="f">
                      <v:textbox style="mso-fit-shape-to-text:t">
                        <w:txbxContent>
                          <w:p w14:paraId="15620AAA" w14:textId="1279BE02" w:rsidR="008C219F" w:rsidRPr="00AD5E90" w:rsidRDefault="00AD5E90" w:rsidP="008C219F">
                            <w:pPr>
                              <w:textAlignment w:val="center"/>
                              <w:rPr>
                                <w:rFonts w:ascii="Aptos" w:hAnsi="Aptos"/>
                                <w:b/>
                                <w:bCs/>
                                <w:color w:val="003841"/>
                                <w:kern w:val="24"/>
                                <w:sz w:val="12"/>
                                <w:szCs w:val="12"/>
                                <w:lang w:val="en-US"/>
                              </w:rPr>
                            </w:pPr>
                            <w:r w:rsidRPr="00AD5E90">
                              <w:rPr>
                                <w:rFonts w:ascii="Aptos" w:hAnsi="Aptos"/>
                                <w:b/>
                                <w:bCs/>
                                <w:color w:val="003841"/>
                                <w:kern w:val="24"/>
                                <w:sz w:val="12"/>
                                <w:szCs w:val="12"/>
                              </w:rPr>
                              <w:t>30</w:t>
                            </w:r>
                            <w:r w:rsidR="008C219F" w:rsidRPr="00AD5E90">
                              <w:rPr>
                                <w:rFonts w:ascii="Aptos" w:hAnsi="Aptos"/>
                                <w:b/>
                                <w:bCs/>
                                <w:color w:val="003841"/>
                                <w:kern w:val="24"/>
                                <w:sz w:val="12"/>
                                <w:szCs w:val="12"/>
                                <w:lang w:val="en-US"/>
                              </w:rPr>
                              <w:t>.</w:t>
                            </w:r>
                            <w:r w:rsidRPr="00AD5E90">
                              <w:rPr>
                                <w:rFonts w:ascii="Aptos" w:hAnsi="Aptos"/>
                                <w:b/>
                                <w:bCs/>
                                <w:color w:val="003841"/>
                                <w:kern w:val="24"/>
                                <w:sz w:val="12"/>
                                <w:szCs w:val="12"/>
                              </w:rPr>
                              <w:t>8</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29.9%       </w:t>
                            </w:r>
                            <w:r w:rsidR="008C219F" w:rsidRPr="00AD5E90">
                              <w:rPr>
                                <w:rFonts w:ascii="Aptos" w:hAnsi="Aptos"/>
                                <w:b/>
                                <w:bCs/>
                                <w:color w:val="003841"/>
                                <w:kern w:val="24"/>
                                <w:sz w:val="12"/>
                                <w:szCs w:val="12"/>
                              </w:rPr>
                              <w:t xml:space="preserve"> </w:t>
                            </w:r>
                            <w:r>
                              <w:rPr>
                                <w:rFonts w:ascii="Aptos" w:hAnsi="Aptos"/>
                                <w:b/>
                                <w:bCs/>
                                <w:color w:val="003841"/>
                                <w:kern w:val="24"/>
                                <w:sz w:val="12"/>
                                <w:szCs w:val="12"/>
                              </w:rPr>
                              <w:t xml:space="preserve">                   Δ</w:t>
                            </w:r>
                          </w:p>
                        </w:txbxContent>
                      </v:textbox>
                    </v:shape>
                  </w:pict>
                </mc:Fallback>
              </mc:AlternateContent>
            </w:r>
            <w:r w:rsidR="008C219F" w:rsidRPr="00840451">
              <w:rPr>
                <w:i/>
                <w:iCs/>
                <w:noProof/>
                <w:color w:val="595959"/>
              </w:rPr>
              <mc:AlternateContent>
                <mc:Choice Requires="wps">
                  <w:drawing>
                    <wp:anchor distT="0" distB="0" distL="114300" distR="114300" simplePos="0" relativeHeight="252012032" behindDoc="0" locked="0" layoutInCell="1" allowOverlap="1" wp14:anchorId="39E205E7" wp14:editId="4CAA5C97">
                      <wp:simplePos x="0" y="0"/>
                      <wp:positionH relativeFrom="column">
                        <wp:posOffset>-2540</wp:posOffset>
                      </wp:positionH>
                      <wp:positionV relativeFrom="paragraph">
                        <wp:posOffset>38100</wp:posOffset>
                      </wp:positionV>
                      <wp:extent cx="990600" cy="245745"/>
                      <wp:effectExtent l="0" t="0" r="0" b="0"/>
                      <wp:wrapNone/>
                      <wp:docPr id="750847134" name="TextBox 39"/>
                      <wp:cNvGraphicFramePr/>
                      <a:graphic xmlns:a="http://schemas.openxmlformats.org/drawingml/2006/main">
                        <a:graphicData uri="http://schemas.microsoft.com/office/word/2010/wordprocessingShape">
                          <wps:wsp>
                            <wps:cNvSpPr txBox="1"/>
                            <wps:spPr>
                              <a:xfrm>
                                <a:off x="0" y="0"/>
                                <a:ext cx="990600" cy="245745"/>
                              </a:xfrm>
                              <a:prstGeom prst="rect">
                                <a:avLst/>
                              </a:prstGeom>
                              <a:noFill/>
                            </wps:spPr>
                            <wps:txbx>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9E205E7" id="_x0000_s1044" type="#_x0000_t202" style="position:absolute;left:0;text-align:left;margin-left:-.2pt;margin-top:3pt;width:78pt;height:19.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" filled="f" stroked="f">
                      <v:textbox style="mso-fit-shape-to-text:t">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v:textbox>
                    </v:shape>
                  </w:pict>
                </mc:Fallback>
              </mc:AlternateContent>
            </w:r>
            <w:r w:rsidR="00E91B5E" w:rsidRPr="007B3B7C">
              <w:rPr>
                <w:rFonts w:ascii="Aptos" w:eastAsia="Times New Roman" w:hAnsi="Aptos" w:cs="Segoe UI"/>
                <w:noProof/>
                <w:color w:val="595959"/>
              </w:rPr>
              <w:drawing>
                <wp:inline distT="0" distB="0" distL="0" distR="0" wp14:anchorId="5828D43B" wp14:editId="3CCD1D9D">
                  <wp:extent cx="3103245" cy="1967789"/>
                  <wp:effectExtent l="0" t="0" r="1905" b="0"/>
                  <wp:docPr id="58" name="Chart 58">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84" w:type="dxa"/>
          </w:tcPr>
          <w:p w14:paraId="6EC9F401" w14:textId="4BC4280D" w:rsidR="00E91B5E" w:rsidRDefault="00E91B5E" w:rsidP="009177AD">
            <w:pPr>
              <w:kinsoku w:val="0"/>
              <w:overflowPunct w:val="0"/>
              <w:spacing w:before="40"/>
              <w:ind w:left="547" w:hanging="547"/>
              <w:textAlignment w:val="baseline"/>
              <w:rPr>
                <w:rFonts w:ascii="Aptos" w:eastAsia="Segoe UI" w:hAnsi="Aptos" w:cs="Segoe UI"/>
                <w:b/>
                <w:color w:val="003841"/>
                <w:kern w:val="24"/>
              </w:rPr>
            </w:pPr>
          </w:p>
          <w:p w14:paraId="0320F7BE" w14:textId="695C4D6A" w:rsidR="00E91B5E" w:rsidRPr="00B65794" w:rsidRDefault="004C5780"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Οργανικά </w:t>
            </w:r>
            <w:r w:rsidR="00E91B5E">
              <w:rPr>
                <w:rFonts w:ascii="Aptos" w:eastAsia="Segoe UI" w:hAnsi="Aptos" w:cs="Segoe UI"/>
                <w:b/>
                <w:color w:val="003841"/>
                <w:kern w:val="24"/>
              </w:rPr>
              <w:t>κέρδ</w:t>
            </w:r>
            <w:r>
              <w:rPr>
                <w:rFonts w:ascii="Aptos" w:eastAsia="Segoe UI" w:hAnsi="Aptos" w:cs="Segoe UI"/>
                <w:b/>
                <w:color w:val="003841"/>
                <w:kern w:val="24"/>
              </w:rPr>
              <w:t>η</w:t>
            </w:r>
            <w:r w:rsidR="00E91B5E">
              <w:rPr>
                <w:rFonts w:ascii="Aptos" w:eastAsia="Segoe UI" w:hAnsi="Aptos" w:cs="Segoe UI"/>
                <w:b/>
                <w:color w:val="003841"/>
                <w:kern w:val="24"/>
              </w:rPr>
              <w:t xml:space="preserve"> </w:t>
            </w:r>
            <w:r>
              <w:rPr>
                <w:rFonts w:ascii="Aptos" w:eastAsia="Segoe UI" w:hAnsi="Aptos" w:cs="Segoe UI"/>
                <w:b/>
                <w:color w:val="003841"/>
                <w:kern w:val="24"/>
              </w:rPr>
              <w:t xml:space="preserve">μετά φόρων </w:t>
            </w:r>
            <w:r w:rsidR="00E91B5E" w:rsidRPr="00B65794">
              <w:rPr>
                <w:rFonts w:ascii="Aptos" w:eastAsia="Segoe UI" w:hAnsi="Aptos" w:cs="Segoe UI"/>
                <w:b/>
                <w:color w:val="003841"/>
                <w:kern w:val="24"/>
              </w:rPr>
              <w:t xml:space="preserve">(€ </w:t>
            </w:r>
            <w:r w:rsidR="00E91B5E">
              <w:rPr>
                <w:rFonts w:ascii="Aptos" w:eastAsia="Segoe UI" w:hAnsi="Aptos" w:cs="Segoe UI"/>
                <w:b/>
                <w:color w:val="003841"/>
                <w:kern w:val="24"/>
              </w:rPr>
              <w:t>εκατ., Ελλάδα</w:t>
            </w:r>
            <w:r w:rsidR="00E91B5E" w:rsidRPr="00B65794">
              <w:rPr>
                <w:rFonts w:ascii="Aptos" w:eastAsia="Segoe UI" w:hAnsi="Aptos" w:cs="Segoe UI"/>
                <w:b/>
                <w:color w:val="003841"/>
                <w:kern w:val="24"/>
              </w:rPr>
              <w:t xml:space="preserve">)  </w:t>
            </w:r>
          </w:p>
          <w:p w14:paraId="2A33072B" w14:textId="38973423" w:rsidR="00E91B5E" w:rsidRPr="00E07883" w:rsidRDefault="00E20DF4" w:rsidP="00E91B5E">
            <w:pPr>
              <w:kinsoku w:val="0"/>
              <w:overflowPunct w:val="0"/>
              <w:spacing w:before="40"/>
              <w:ind w:left="547" w:hanging="547"/>
              <w:textAlignment w:val="baseline"/>
              <w:rPr>
                <w:rFonts w:ascii="Aptos" w:eastAsia="Times New Roman" w:hAnsi="Aptos" w:cs="Segoe UI"/>
                <w:sz w:val="14"/>
                <w:szCs w:val="14"/>
                <w:lang w:val="en-US"/>
              </w:rPr>
            </w:pPr>
            <w:r w:rsidRPr="007B3B7C">
              <w:rPr>
                <w:rFonts w:ascii="Aptos" w:eastAsia="Times New Roman" w:hAnsi="Aptos" w:cs="Segoe UI"/>
                <w:noProof/>
                <w:color w:val="595959"/>
              </w:rPr>
              <mc:AlternateContent>
                <mc:Choice Requires="wps">
                  <w:drawing>
                    <wp:anchor distT="0" distB="0" distL="114300" distR="114300" simplePos="0" relativeHeight="252004864" behindDoc="0" locked="0" layoutInCell="1" allowOverlap="1" wp14:anchorId="366BC697" wp14:editId="69CA1432">
                      <wp:simplePos x="0" y="0"/>
                      <wp:positionH relativeFrom="column">
                        <wp:posOffset>1228725</wp:posOffset>
                      </wp:positionH>
                      <wp:positionV relativeFrom="paragraph">
                        <wp:posOffset>220980</wp:posOffset>
                      </wp:positionV>
                      <wp:extent cx="365760" cy="152400"/>
                      <wp:effectExtent l="0" t="0" r="15240" b="19050"/>
                      <wp:wrapNone/>
                      <wp:docPr id="55" name="Oval 55"/>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A24B4" id="Oval 55" o:spid="_x0000_s1026" style="position:absolute;margin-left:96.75pt;margin-top:17.4pt;width:28.8pt;height:12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2816" behindDoc="0" locked="0" layoutInCell="1" allowOverlap="1" wp14:anchorId="3E1C070E" wp14:editId="3706DEFE">
                      <wp:simplePos x="0" y="0"/>
                      <wp:positionH relativeFrom="column">
                        <wp:posOffset>2091690</wp:posOffset>
                      </wp:positionH>
                      <wp:positionV relativeFrom="paragraph">
                        <wp:posOffset>82550</wp:posOffset>
                      </wp:positionV>
                      <wp:extent cx="365760" cy="151130"/>
                      <wp:effectExtent l="0" t="0" r="15240" b="20320"/>
                      <wp:wrapNone/>
                      <wp:docPr id="57" name="Oval 57"/>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F6912" id="Oval 57" o:spid="_x0000_s1026" style="position:absolute;margin-left:164.7pt;margin-top:6.5pt;width:28.8pt;height:11.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" filled="f" strokecolor="#ff7415" strokeweight="1pt">
                      <v:stroke joinstyle="miter"/>
                    </v:oval>
                  </w:pict>
                </mc:Fallback>
              </mc:AlternateContent>
            </w:r>
            <w:r w:rsidR="003614F8">
              <w:rPr>
                <w:noProof/>
              </w:rPr>
              <mc:AlternateContent>
                <mc:Choice Requires="wps">
                  <w:drawing>
                    <wp:anchor distT="0" distB="0" distL="114300" distR="114300" simplePos="0" relativeHeight="252016128" behindDoc="0" locked="0" layoutInCell="1" allowOverlap="1" wp14:anchorId="7B51A8E5" wp14:editId="19B5C077">
                      <wp:simplePos x="0" y="0"/>
                      <wp:positionH relativeFrom="column">
                        <wp:posOffset>167640</wp:posOffset>
                      </wp:positionH>
                      <wp:positionV relativeFrom="paragraph">
                        <wp:posOffset>1574165</wp:posOffset>
                      </wp:positionV>
                      <wp:extent cx="834495" cy="82549"/>
                      <wp:effectExtent l="0" t="0" r="0" b="0"/>
                      <wp:wrapNone/>
                      <wp:docPr id="63" name="TextBox 15"/>
                      <wp:cNvGraphicFramePr/>
                      <a:graphic xmlns:a="http://schemas.openxmlformats.org/drawingml/2006/main">
                        <a:graphicData uri="http://schemas.microsoft.com/office/word/2010/wordprocessingShape">
                          <wps:wsp>
                            <wps:cNvSpPr txBox="1"/>
                            <wps:spPr>
                              <a:xfrm>
                                <a:off x="0" y="0"/>
                                <a:ext cx="834495" cy="82549"/>
                              </a:xfrm>
                              <a:prstGeom prst="rect">
                                <a:avLst/>
                              </a:prstGeom>
                              <a:noFill/>
                            </wps:spPr>
                            <wps:txbx>
                              <w:txbxContent>
                                <w:p w14:paraId="1F6E922A" w14:textId="3FD0DAB3" w:rsidR="003614F8" w:rsidRDefault="003614F8" w:rsidP="003614F8">
                                  <w:pPr>
                                    <w:rPr>
                                      <w:rFonts w:hAnsi="Calibri"/>
                                      <w:color w:val="000000"/>
                                      <w:sz w:val="12"/>
                                      <w:szCs w:val="12"/>
                                    </w:rPr>
                                  </w:pPr>
                                  <w:r>
                                    <w:rPr>
                                      <w:rFonts w:hAnsi="Calibri"/>
                                      <w:color w:val="000000"/>
                                      <w:sz w:val="12"/>
                                      <w:szCs w:val="12"/>
                                    </w:rPr>
                                    <w:t>Φόροι</w:t>
                                  </w:r>
                                </w:p>
                              </w:txbxContent>
                            </wps:txbx>
                            <wps:bodyPr wrap="square" lIns="0" tIns="0" rIns="0" bIns="0" rtlCol="0">
                              <a:noAutofit/>
                            </wps:bodyPr>
                          </wps:wsp>
                        </a:graphicData>
                      </a:graphic>
                    </wp:anchor>
                  </w:drawing>
                </mc:Choice>
                <mc:Fallback>
                  <w:pict>
                    <v:shape w14:anchorId="7B51A8E5" id="TextBox 15" o:spid="_x0000_s1045" type="#_x0000_t202" style="position:absolute;left:0;text-align:left;margin-left:13.2pt;margin-top:123.95pt;width:65.7pt;height:6.5pt;z-index:25201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" filled="f" stroked="f">
                      <v:textbox inset="0,0,0,0">
                        <w:txbxContent>
                          <w:p w14:paraId="1F6E922A" w14:textId="3FD0DAB3" w:rsidR="003614F8" w:rsidRDefault="003614F8" w:rsidP="003614F8">
                            <w:pPr>
                              <w:rPr>
                                <w:rFonts w:hAnsi="Calibri"/>
                                <w:color w:val="000000"/>
                                <w:sz w:val="12"/>
                                <w:szCs w:val="12"/>
                              </w:rPr>
                            </w:pPr>
                            <w:r>
                              <w:rPr>
                                <w:rFonts w:hAnsi="Calibri"/>
                                <w:color w:val="000000"/>
                                <w:sz w:val="12"/>
                                <w:szCs w:val="12"/>
                              </w:rPr>
                              <w:t>Φόροι</w:t>
                            </w:r>
                          </w:p>
                        </w:txbxContent>
                      </v:textbox>
                    </v:shape>
                  </w:pict>
                </mc:Fallback>
              </mc:AlternateContent>
            </w:r>
            <w:r w:rsidR="00E91B5E" w:rsidRPr="00D664BC">
              <w:rPr>
                <w:rFonts w:ascii="Aptos" w:eastAsia="Segoe UI" w:hAnsi="Aptos" w:cs="Segoe UI"/>
                <w:b/>
                <w:color w:val="595959"/>
                <w:kern w:val="24"/>
                <w:sz w:val="2"/>
                <w:szCs w:val="2"/>
              </w:rPr>
              <w:t>,</w:t>
            </w:r>
            <w:r w:rsidR="00E91B5E" w:rsidRPr="00E07883">
              <w:rPr>
                <w:rFonts w:ascii="Aptos" w:eastAsia="Times New Roman" w:hAnsi="Aptos" w:cs="Segoe UI"/>
                <w:noProof/>
                <w:sz w:val="14"/>
                <w:szCs w:val="14"/>
              </w:rPr>
              <w:drawing>
                <wp:inline distT="0" distB="0" distL="0" distR="0" wp14:anchorId="56AB13C7" wp14:editId="18FF8F1B">
                  <wp:extent cx="3103245" cy="1952600"/>
                  <wp:effectExtent l="0" t="0" r="1905" b="0"/>
                  <wp:docPr id="59" name="Chart 59">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E433692" w14:textId="347FD600"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5547F3A1"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00627F6C" w:rsidRPr="00627F6C">
        <w:rPr>
          <w:rFonts w:ascii="Aptos" w:hAnsi="Aptos" w:cs="Segoe UI"/>
          <w:b/>
          <w:bCs/>
          <w:sz w:val="20"/>
        </w:rPr>
        <w:t>αναλογούντα</w:t>
      </w:r>
      <w:r w:rsidR="00627F6C">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Pr="00F6668E">
        <w:rPr>
          <w:rFonts w:ascii="Aptos" w:hAnsi="Aptos" w:cs="Segoe UI"/>
          <w:sz w:val="20"/>
        </w:rPr>
        <w:t xml:space="preserve"> </w:t>
      </w:r>
      <w:r w:rsidR="00627F6C" w:rsidRPr="00627F6C">
        <w:rPr>
          <w:rFonts w:ascii="Aptos" w:hAnsi="Aptos" w:cs="Segoe UI"/>
          <w:sz w:val="20"/>
        </w:rPr>
        <w:t>αυξήθηκ</w:t>
      </w:r>
      <w:r w:rsidR="00627F6C">
        <w:rPr>
          <w:rFonts w:ascii="Aptos" w:hAnsi="Aptos" w:cs="Segoe UI"/>
          <w:sz w:val="20"/>
        </w:rPr>
        <w:t>αν</w:t>
      </w:r>
      <w:r w:rsidR="00627F6C" w:rsidRPr="00627F6C">
        <w:rPr>
          <w:rFonts w:ascii="Aptos" w:hAnsi="Aptos" w:cs="Segoe UI"/>
          <w:sz w:val="20"/>
        </w:rPr>
        <w:t xml:space="preserve"> κατά </w:t>
      </w:r>
      <w:r w:rsidR="00627F6C">
        <w:rPr>
          <w:rFonts w:ascii="Aptos" w:hAnsi="Aptos" w:cs="Segoe UI"/>
          <w:sz w:val="20"/>
        </w:rPr>
        <w:t>+</w:t>
      </w:r>
      <w:r w:rsidR="004A6236" w:rsidRPr="004A6236">
        <w:rPr>
          <w:rFonts w:ascii="Aptos" w:hAnsi="Aptos" w:cs="Segoe UI"/>
          <w:sz w:val="20"/>
        </w:rPr>
        <w:t>14</w:t>
      </w:r>
      <w:r w:rsidR="00627F6C" w:rsidRPr="00627F6C">
        <w:rPr>
          <w:rFonts w:ascii="Aptos" w:hAnsi="Aptos" w:cs="Segoe UI"/>
          <w:sz w:val="20"/>
        </w:rPr>
        <w:t xml:space="preserve">% σε ετήσια βάση σε </w:t>
      </w:r>
      <w:r w:rsidR="00627F6C">
        <w:rPr>
          <w:rFonts w:ascii="Aptos" w:hAnsi="Aptos" w:cs="Segoe UI"/>
          <w:sz w:val="20"/>
        </w:rPr>
        <w:t>€</w:t>
      </w:r>
      <w:r w:rsidR="00D57F78">
        <w:rPr>
          <w:rFonts w:ascii="Aptos" w:hAnsi="Aptos" w:cs="Segoe UI"/>
          <w:sz w:val="20"/>
        </w:rPr>
        <w:t>41</w:t>
      </w:r>
      <w:r w:rsidR="00627F6C" w:rsidRPr="00627F6C">
        <w:rPr>
          <w:rFonts w:ascii="Aptos" w:hAnsi="Aptos" w:cs="Segoe UI"/>
          <w:sz w:val="20"/>
        </w:rPr>
        <w:t xml:space="preserve"> εκατ. </w:t>
      </w:r>
      <w:r w:rsidR="00627F6C">
        <w:rPr>
          <w:rFonts w:ascii="Aptos" w:hAnsi="Aptos" w:cs="Segoe UI"/>
          <w:sz w:val="20"/>
        </w:rPr>
        <w:t xml:space="preserve">το </w:t>
      </w:r>
      <w:r w:rsidR="00D57F78">
        <w:rPr>
          <w:rFonts w:ascii="Aptos" w:hAnsi="Aptos" w:cs="Segoe UI"/>
          <w:sz w:val="20"/>
        </w:rPr>
        <w:t>Εννεάμηνο</w:t>
      </w:r>
      <w:r w:rsidR="00627F6C">
        <w:rPr>
          <w:rFonts w:ascii="Aptos" w:hAnsi="Aptos" w:cs="Segoe UI"/>
          <w:sz w:val="20"/>
        </w:rPr>
        <w:t xml:space="preserve"> 2024,</w:t>
      </w:r>
      <w:r w:rsidR="00627F6C" w:rsidRPr="00627F6C">
        <w:rPr>
          <w:rFonts w:ascii="Aptos" w:hAnsi="Aptos" w:cs="Segoe UI"/>
          <w:sz w:val="20"/>
        </w:rPr>
        <w:t xml:space="preserve"> </w:t>
      </w:r>
      <w:r w:rsidR="00627F6C">
        <w:rPr>
          <w:rFonts w:ascii="Aptos" w:hAnsi="Aptos" w:cs="Segoe UI"/>
          <w:sz w:val="20"/>
        </w:rPr>
        <w:t>ως αποτέλεσμα των</w:t>
      </w:r>
      <w:r w:rsidR="00627F6C" w:rsidRPr="00627F6C">
        <w:rPr>
          <w:rFonts w:ascii="Aptos" w:hAnsi="Aptos" w:cs="Segoe UI"/>
          <w:sz w:val="20"/>
        </w:rPr>
        <w:t xml:space="preserve"> υψηλότερ</w:t>
      </w:r>
      <w:r w:rsidR="00627F6C">
        <w:rPr>
          <w:rFonts w:ascii="Aptos" w:hAnsi="Aptos" w:cs="Segoe UI"/>
          <w:sz w:val="20"/>
        </w:rPr>
        <w:t xml:space="preserve">ων καθαρών επιτοκιακών εσόδων </w:t>
      </w:r>
      <w:r w:rsidR="00627F6C" w:rsidRPr="00627F6C">
        <w:rPr>
          <w:rFonts w:ascii="Aptos" w:hAnsi="Aptos" w:cs="Segoe UI"/>
          <w:sz w:val="20"/>
        </w:rPr>
        <w:t>(+</w:t>
      </w:r>
      <w:r w:rsidR="00581533">
        <w:rPr>
          <w:rFonts w:ascii="Aptos" w:hAnsi="Aptos" w:cs="Segoe UI"/>
          <w:sz w:val="20"/>
        </w:rPr>
        <w:t>1</w:t>
      </w:r>
      <w:r w:rsidR="00D57F78">
        <w:rPr>
          <w:rFonts w:ascii="Aptos" w:hAnsi="Aptos" w:cs="Segoe UI"/>
          <w:sz w:val="20"/>
        </w:rPr>
        <w:t>0</w:t>
      </w:r>
      <w:r w:rsidR="00627F6C" w:rsidRPr="00627F6C">
        <w:rPr>
          <w:rFonts w:ascii="Aptos" w:hAnsi="Aptos" w:cs="Segoe UI"/>
          <w:sz w:val="20"/>
        </w:rPr>
        <w:t>% σε ετήσια βάση)</w:t>
      </w:r>
      <w:r w:rsidR="00581533">
        <w:rPr>
          <w:rFonts w:ascii="Aptos" w:hAnsi="Aptos" w:cs="Segoe UI"/>
          <w:sz w:val="20"/>
        </w:rPr>
        <w:t xml:space="preserve"> </w:t>
      </w:r>
      <w:r w:rsidR="00627F6C" w:rsidRPr="00627F6C">
        <w:rPr>
          <w:rFonts w:ascii="Aptos" w:hAnsi="Aptos" w:cs="Segoe UI"/>
          <w:sz w:val="20"/>
        </w:rPr>
        <w:t xml:space="preserve">και </w:t>
      </w:r>
      <w:r w:rsidR="00627F6C">
        <w:rPr>
          <w:rFonts w:ascii="Aptos" w:hAnsi="Aptos" w:cs="Segoe UI"/>
          <w:sz w:val="20"/>
        </w:rPr>
        <w:t>των αυξημένων</w:t>
      </w:r>
      <w:r w:rsidR="00627F6C" w:rsidRPr="00627F6C">
        <w:rPr>
          <w:rFonts w:ascii="Aptos" w:hAnsi="Aptos" w:cs="Segoe UI"/>
          <w:sz w:val="20"/>
        </w:rPr>
        <w:t xml:space="preserve"> </w:t>
      </w:r>
      <w:r w:rsidR="00627F6C">
        <w:rPr>
          <w:rFonts w:ascii="Aptos" w:hAnsi="Aptos" w:cs="Segoe UI"/>
          <w:sz w:val="20"/>
        </w:rPr>
        <w:t xml:space="preserve">εσόδων </w:t>
      </w:r>
      <w:r w:rsidR="00627F6C" w:rsidRPr="00627F6C">
        <w:rPr>
          <w:rFonts w:ascii="Aptos" w:hAnsi="Aptos" w:cs="Segoe UI"/>
          <w:sz w:val="20"/>
        </w:rPr>
        <w:t>από χρηματοοικονομικές πράξεις και λοιπ</w:t>
      </w:r>
      <w:r w:rsidR="00627F6C">
        <w:rPr>
          <w:rFonts w:ascii="Aptos" w:hAnsi="Aptos" w:cs="Segoe UI"/>
          <w:sz w:val="20"/>
        </w:rPr>
        <w:t>ών</w:t>
      </w:r>
      <w:r w:rsidR="00627F6C" w:rsidRPr="00627F6C">
        <w:rPr>
          <w:rFonts w:ascii="Aptos" w:hAnsi="Aptos" w:cs="Segoe UI"/>
          <w:sz w:val="20"/>
        </w:rPr>
        <w:t xml:space="preserve"> </w:t>
      </w:r>
      <w:r w:rsidR="00627F6C">
        <w:rPr>
          <w:rFonts w:ascii="Aptos" w:hAnsi="Aptos" w:cs="Segoe UI"/>
          <w:sz w:val="20"/>
        </w:rPr>
        <w:t>εσόδων</w:t>
      </w:r>
      <w:r w:rsidR="00627F6C" w:rsidRPr="00627F6C">
        <w:rPr>
          <w:rFonts w:ascii="Aptos" w:hAnsi="Aptos" w:cs="Segoe UI"/>
          <w:sz w:val="20"/>
        </w:rPr>
        <w:t>.</w:t>
      </w:r>
    </w:p>
    <w:p w14:paraId="26A4E3FE" w14:textId="5B59BD33" w:rsidR="00F54325" w:rsidRDefault="00F54325" w:rsidP="00C04BF6">
      <w:pPr>
        <w:autoSpaceDE w:val="0"/>
        <w:autoSpaceDN w:val="0"/>
        <w:adjustRightInd w:val="0"/>
        <w:spacing w:after="160" w:line="320" w:lineRule="atLeast"/>
        <w:jc w:val="both"/>
        <w:rPr>
          <w:rFonts w:ascii="Aptos" w:hAnsi="Aptos" w:cs="Segoe UI"/>
          <w:sz w:val="28"/>
          <w:szCs w:val="36"/>
        </w:rPr>
      </w:pPr>
    </w:p>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6C890A89"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Πιστωτική Επέκταση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46"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zS/w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6tslaWUkpTLsyxfx6kkonh+bdH5TwoGFjYlRxpqRBeHB+dDN6J4vhKKOeh1fa/7PgbYVrse&#10;2UEEA6Tv1/lM4NW13rCx5Ner5SoiGwjvZ+jenPgGijNZP1UT03XJl7HVwL+C+kgKIMwOox9Bmw7w&#10;N2cjuavk7tdeoOKs/2xIxessz4MdY5CvPhAQw8tMdZkRRhJUyT1n83bnZwvvLeq2o0rz3AzckvKN&#10;jqK8dHXqnxwUtTq5PVj0Mo63Xv7k9g8A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BO8WzS/wEAANsDAAAOAAAAAAAAAAAAAAAA&#10;AC4CAABkcnMvZTJvRG9jLnhtbFBLAQItABQABgAIAAAAIQB26svO2gAAAAUBAAAPAAAAAAAAAAAA&#10;AAAAAFkEAABkcnMvZG93bnJldi54bWxQSwUGAAAAAAQABADzAAAAYAUAAAAA&#10;" fillcolor="#003841" stroked="f">
                <v:textbox>
                  <w:txbxContent>
                    <w:p w14:paraId="78929A94" w14:textId="6C890A89"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Πιστωτική Επέκταση</w:t>
                      </w:r>
                    </w:p>
                  </w:txbxContent>
                </v:textbox>
                <w10:wrap type="square" anchorx="margin"/>
              </v:shape>
            </w:pict>
          </mc:Fallback>
        </mc:AlternateContent>
      </w:r>
    </w:p>
    <w:p w14:paraId="113FD0CB" w14:textId="6512679B" w:rsidR="006A4BA2" w:rsidRDefault="006A4BA2" w:rsidP="001A6BE3">
      <w:pPr>
        <w:autoSpaceDE w:val="0"/>
        <w:autoSpaceDN w:val="0"/>
        <w:adjustRightInd w:val="0"/>
        <w:spacing w:after="160" w:line="320" w:lineRule="atLeast"/>
        <w:jc w:val="both"/>
        <w:rPr>
          <w:rFonts w:ascii="Aptos" w:hAnsi="Aptos" w:cs="Segoe UI"/>
          <w:bCs/>
          <w:sz w:val="20"/>
        </w:rPr>
      </w:pPr>
      <w:r w:rsidRPr="006A4BA2">
        <w:rPr>
          <w:rFonts w:ascii="Aptos" w:hAnsi="Aptos" w:cs="Segoe UI"/>
          <w:bCs/>
          <w:sz w:val="20"/>
        </w:rPr>
        <w:t xml:space="preserve">Η </w:t>
      </w:r>
      <w:r w:rsidR="00EF267D">
        <w:rPr>
          <w:rFonts w:ascii="Aptos" w:hAnsi="Aptos" w:cs="Segoe UI"/>
          <w:bCs/>
          <w:sz w:val="20"/>
        </w:rPr>
        <w:t>αύξηση</w:t>
      </w:r>
      <w:r w:rsidRPr="006A4BA2">
        <w:rPr>
          <w:rFonts w:ascii="Aptos" w:hAnsi="Aptos" w:cs="Segoe UI"/>
          <w:bCs/>
          <w:sz w:val="20"/>
        </w:rPr>
        <w:t xml:space="preserve"> των </w:t>
      </w:r>
      <w:r w:rsidRPr="006A4BA2">
        <w:rPr>
          <w:rFonts w:ascii="Aptos" w:hAnsi="Aptos" w:cs="Segoe UI"/>
          <w:b/>
          <w:sz w:val="20"/>
        </w:rPr>
        <w:t>εξυπηρετούμενων δανείων</w:t>
      </w:r>
      <w:r w:rsidRPr="006A4BA2">
        <w:rPr>
          <w:rFonts w:ascii="Aptos" w:hAnsi="Aptos" w:cs="Segoe UI"/>
          <w:bCs/>
          <w:sz w:val="20"/>
        </w:rPr>
        <w:t xml:space="preserve"> </w:t>
      </w:r>
      <w:r w:rsidR="00656DFF">
        <w:rPr>
          <w:rFonts w:ascii="Aptos" w:hAnsi="Aptos" w:cs="Segoe UI"/>
          <w:bCs/>
          <w:sz w:val="20"/>
        </w:rPr>
        <w:t>στο τέλος Σεπτ</w:t>
      </w:r>
      <w:r w:rsidR="00C965CF">
        <w:rPr>
          <w:rFonts w:ascii="Aptos" w:hAnsi="Aptos" w:cs="Segoe UI"/>
          <w:bCs/>
          <w:sz w:val="20"/>
        </w:rPr>
        <w:t xml:space="preserve">εμβρίου </w:t>
      </w:r>
      <w:r w:rsidR="00EF267D">
        <w:rPr>
          <w:rFonts w:ascii="Aptos" w:hAnsi="Aptos" w:cs="Segoe UI"/>
          <w:bCs/>
          <w:sz w:val="20"/>
        </w:rPr>
        <w:t>20</w:t>
      </w:r>
      <w:r w:rsidRPr="006A4BA2">
        <w:rPr>
          <w:rFonts w:ascii="Aptos" w:hAnsi="Aptos" w:cs="Segoe UI"/>
          <w:bCs/>
          <w:sz w:val="20"/>
        </w:rPr>
        <w:t xml:space="preserve">24 </w:t>
      </w:r>
      <w:r w:rsidR="00EF267D">
        <w:rPr>
          <w:rFonts w:ascii="Aptos" w:hAnsi="Aptos" w:cs="Segoe UI"/>
          <w:bCs/>
          <w:sz w:val="20"/>
        </w:rPr>
        <w:t>διαμορφώθηκε</w:t>
      </w:r>
      <w:r w:rsidRPr="006A4BA2">
        <w:rPr>
          <w:rFonts w:ascii="Aptos" w:hAnsi="Aptos" w:cs="Segoe UI"/>
          <w:bCs/>
          <w:sz w:val="20"/>
        </w:rPr>
        <w:t xml:space="preserve"> σε +</w:t>
      </w:r>
      <w:r>
        <w:rPr>
          <w:rFonts w:ascii="Aptos" w:hAnsi="Aptos" w:cs="Segoe UI"/>
          <w:bCs/>
          <w:sz w:val="20"/>
        </w:rPr>
        <w:t>€</w:t>
      </w:r>
      <w:r w:rsidRPr="006A4BA2">
        <w:rPr>
          <w:rFonts w:ascii="Aptos" w:hAnsi="Aptos" w:cs="Segoe UI"/>
          <w:bCs/>
          <w:sz w:val="20"/>
        </w:rPr>
        <w:t xml:space="preserve">0,9 δισ. </w:t>
      </w:r>
      <w:r>
        <w:rPr>
          <w:rFonts w:ascii="Aptos" w:hAnsi="Aptos" w:cs="Segoe UI"/>
          <w:bCs/>
          <w:sz w:val="20"/>
        </w:rPr>
        <w:t xml:space="preserve">από την αρχή του έτους </w:t>
      </w:r>
      <w:r w:rsidRPr="006A4BA2">
        <w:rPr>
          <w:rFonts w:ascii="Aptos" w:hAnsi="Aptos" w:cs="Segoe UI"/>
          <w:bCs/>
          <w:sz w:val="20"/>
        </w:rPr>
        <w:t>και +</w:t>
      </w:r>
      <w:r>
        <w:rPr>
          <w:rFonts w:ascii="Aptos" w:hAnsi="Aptos" w:cs="Segoe UI"/>
          <w:bCs/>
          <w:sz w:val="20"/>
        </w:rPr>
        <w:t>€</w:t>
      </w:r>
      <w:r w:rsidRPr="006A4BA2">
        <w:rPr>
          <w:rFonts w:ascii="Aptos" w:hAnsi="Aptos" w:cs="Segoe UI"/>
          <w:bCs/>
          <w:sz w:val="20"/>
        </w:rPr>
        <w:t xml:space="preserve">1,8 δισ. σε ετήσια βάση, με τα εξυπηρετούμενα δάνεια να ανέρχονται σε </w:t>
      </w:r>
      <w:r w:rsidR="00EF267D">
        <w:rPr>
          <w:rFonts w:ascii="Aptos" w:hAnsi="Aptos" w:cs="Segoe UI"/>
          <w:bCs/>
          <w:sz w:val="20"/>
        </w:rPr>
        <w:t>€</w:t>
      </w:r>
      <w:r w:rsidRPr="006A4BA2">
        <w:rPr>
          <w:rFonts w:ascii="Aptos" w:hAnsi="Aptos" w:cs="Segoe UI"/>
          <w:bCs/>
          <w:sz w:val="20"/>
        </w:rPr>
        <w:t xml:space="preserve">31,4 δισ. σε επίπεδο Ομίλου. Η αύξηση αυτή αντανακλά τις εκταμιεύσεις </w:t>
      </w:r>
      <w:r w:rsidR="00EF267D">
        <w:rPr>
          <w:rFonts w:ascii="Aptos" w:hAnsi="Aptos" w:cs="Segoe UI"/>
          <w:bCs/>
          <w:sz w:val="20"/>
        </w:rPr>
        <w:t>Εταιρικής Τραπεζικής, οι οποίες</w:t>
      </w:r>
      <w:r w:rsidRPr="006A4BA2">
        <w:rPr>
          <w:rFonts w:ascii="Aptos" w:hAnsi="Aptos" w:cs="Segoe UI"/>
          <w:bCs/>
          <w:sz w:val="20"/>
        </w:rPr>
        <w:t xml:space="preserve"> ανήλθαν σε €4,1 δισ. στο </w:t>
      </w:r>
      <w:r w:rsidR="00EF267D" w:rsidRPr="00EF267D">
        <w:rPr>
          <w:rFonts w:ascii="Aptos" w:hAnsi="Aptos" w:cs="Segoe UI"/>
          <w:bCs/>
          <w:sz w:val="20"/>
        </w:rPr>
        <w:t>Εννεάμηνο 2024</w:t>
      </w:r>
      <w:r w:rsidRPr="006A4BA2">
        <w:rPr>
          <w:rFonts w:ascii="Aptos" w:hAnsi="Aptos" w:cs="Segoe UI"/>
          <w:bCs/>
          <w:sz w:val="20"/>
        </w:rPr>
        <w:t xml:space="preserve">, αυξημένες κατά +15% σε ετήσια βάση, </w:t>
      </w:r>
      <w:r w:rsidR="00C523BF">
        <w:rPr>
          <w:rFonts w:ascii="Aptos" w:hAnsi="Aptos" w:cs="Segoe UI"/>
          <w:bCs/>
          <w:sz w:val="20"/>
        </w:rPr>
        <w:t xml:space="preserve">και αφορούν </w:t>
      </w:r>
      <w:r w:rsidRPr="006A4BA2">
        <w:rPr>
          <w:rFonts w:ascii="Aptos" w:hAnsi="Aptos" w:cs="Segoe UI"/>
          <w:bCs/>
          <w:sz w:val="20"/>
        </w:rPr>
        <w:t xml:space="preserve">σε όλους τους </w:t>
      </w:r>
      <w:r w:rsidR="00C523BF">
        <w:rPr>
          <w:rFonts w:ascii="Aptos" w:hAnsi="Aptos" w:cs="Segoe UI"/>
          <w:bCs/>
          <w:sz w:val="20"/>
        </w:rPr>
        <w:t>κλάδους</w:t>
      </w:r>
      <w:r w:rsidRPr="006A4BA2">
        <w:rPr>
          <w:rFonts w:ascii="Aptos" w:hAnsi="Aptos" w:cs="Segoe UI"/>
          <w:bCs/>
          <w:sz w:val="20"/>
        </w:rPr>
        <w:t xml:space="preserve">, </w:t>
      </w:r>
      <w:r w:rsidR="00C352AC" w:rsidRPr="00C352AC">
        <w:rPr>
          <w:rFonts w:ascii="Aptos" w:hAnsi="Aptos" w:cs="Segoe UI"/>
          <w:bCs/>
          <w:sz w:val="20"/>
        </w:rPr>
        <w:t xml:space="preserve">με μεγαλύτερη έμφαση </w:t>
      </w:r>
      <w:r w:rsidRPr="006A4BA2">
        <w:rPr>
          <w:rFonts w:ascii="Aptos" w:hAnsi="Aptos" w:cs="Segoe UI"/>
          <w:bCs/>
          <w:sz w:val="20"/>
        </w:rPr>
        <w:t xml:space="preserve">στην </w:t>
      </w:r>
      <w:r w:rsidRPr="00656DFF">
        <w:rPr>
          <w:rFonts w:ascii="Aptos" w:hAnsi="Aptos" w:cs="Segoe UI"/>
          <w:bCs/>
          <w:sz w:val="20"/>
        </w:rPr>
        <w:t xml:space="preserve">ενέργεια, </w:t>
      </w:r>
      <w:r w:rsidR="000012E4">
        <w:rPr>
          <w:rFonts w:ascii="Aptos" w:hAnsi="Aptos" w:cs="Segoe UI"/>
          <w:bCs/>
          <w:sz w:val="20"/>
        </w:rPr>
        <w:t>τ</w:t>
      </w:r>
      <w:r w:rsidR="009F379C">
        <w:rPr>
          <w:rFonts w:ascii="Aptos" w:hAnsi="Aptos" w:cs="Segoe UI"/>
          <w:bCs/>
          <w:sz w:val="20"/>
        </w:rPr>
        <w:t>ον</w:t>
      </w:r>
      <w:r w:rsidR="00DB2A50">
        <w:rPr>
          <w:rFonts w:ascii="Aptos" w:hAnsi="Aptos" w:cs="Segoe UI"/>
          <w:bCs/>
          <w:sz w:val="20"/>
        </w:rPr>
        <w:t xml:space="preserve"> </w:t>
      </w:r>
      <w:r w:rsidR="009F379C">
        <w:rPr>
          <w:rFonts w:ascii="Aptos" w:hAnsi="Aptos" w:cs="Segoe UI"/>
          <w:bCs/>
          <w:sz w:val="20"/>
        </w:rPr>
        <w:t xml:space="preserve">τουρισμό </w:t>
      </w:r>
      <w:r w:rsidRPr="00656DFF">
        <w:rPr>
          <w:rFonts w:ascii="Aptos" w:hAnsi="Aptos" w:cs="Segoe UI"/>
          <w:bCs/>
          <w:sz w:val="20"/>
        </w:rPr>
        <w:t>και</w:t>
      </w:r>
      <w:r w:rsidRPr="006A4BA2">
        <w:rPr>
          <w:rFonts w:ascii="Aptos" w:hAnsi="Aptos" w:cs="Segoe UI"/>
          <w:bCs/>
          <w:sz w:val="20"/>
        </w:rPr>
        <w:t xml:space="preserve"> τη ναυτιλία. Οι εκταμιεύσεις </w:t>
      </w:r>
      <w:r w:rsidR="00683BB1">
        <w:rPr>
          <w:rFonts w:ascii="Aptos" w:hAnsi="Aptos" w:cs="Segoe UI"/>
          <w:bCs/>
          <w:sz w:val="20"/>
        </w:rPr>
        <w:t>Λ</w:t>
      </w:r>
      <w:r w:rsidRPr="006A4BA2">
        <w:rPr>
          <w:rFonts w:ascii="Aptos" w:hAnsi="Aptos" w:cs="Segoe UI"/>
          <w:bCs/>
          <w:sz w:val="20"/>
        </w:rPr>
        <w:t xml:space="preserve">ιανικής </w:t>
      </w:r>
      <w:r w:rsidR="00683BB1">
        <w:rPr>
          <w:rFonts w:ascii="Aptos" w:hAnsi="Aptos" w:cs="Segoe UI"/>
          <w:bCs/>
          <w:sz w:val="20"/>
        </w:rPr>
        <w:t xml:space="preserve">Τραπεζικής </w:t>
      </w:r>
      <w:r w:rsidRPr="006A4BA2">
        <w:rPr>
          <w:rFonts w:ascii="Aptos" w:hAnsi="Aptos" w:cs="Segoe UI"/>
          <w:bCs/>
          <w:sz w:val="20"/>
        </w:rPr>
        <w:t xml:space="preserve">διατήρησαν επίσης μια θετική δυναμική, </w:t>
      </w:r>
      <w:r w:rsidR="00683BB1">
        <w:rPr>
          <w:rFonts w:ascii="Aptos" w:hAnsi="Aptos" w:cs="Segoe UI"/>
          <w:bCs/>
          <w:sz w:val="20"/>
        </w:rPr>
        <w:t xml:space="preserve">σημειώνοντας αύξηση </w:t>
      </w:r>
      <w:r w:rsidRPr="006A4BA2">
        <w:rPr>
          <w:rFonts w:ascii="Aptos" w:hAnsi="Aptos" w:cs="Segoe UI"/>
          <w:bCs/>
          <w:sz w:val="20"/>
        </w:rPr>
        <w:t xml:space="preserve">κατά +33% σε ετήσια βάση, </w:t>
      </w:r>
      <w:r w:rsidR="00683BB1">
        <w:rPr>
          <w:rFonts w:ascii="Aptos" w:hAnsi="Aptos" w:cs="Segoe UI"/>
          <w:bCs/>
          <w:sz w:val="20"/>
        </w:rPr>
        <w:t xml:space="preserve">αντανακλώντας </w:t>
      </w:r>
      <w:r w:rsidR="00656DFF">
        <w:rPr>
          <w:rFonts w:ascii="Aptos" w:hAnsi="Aptos" w:cs="Segoe UI"/>
          <w:bCs/>
          <w:sz w:val="20"/>
        </w:rPr>
        <w:t>όλες τις επιμέρους κατηγορίες δανείων: τα στεγαστικά</w:t>
      </w:r>
      <w:r w:rsidR="00CF64DD">
        <w:rPr>
          <w:rFonts w:ascii="Aptos" w:hAnsi="Aptos" w:cs="Segoe UI"/>
          <w:bCs/>
          <w:sz w:val="20"/>
        </w:rPr>
        <w:t xml:space="preserve">, </w:t>
      </w:r>
      <w:r w:rsidRPr="006A4BA2">
        <w:rPr>
          <w:rFonts w:ascii="Aptos" w:hAnsi="Aptos" w:cs="Segoe UI"/>
          <w:bCs/>
          <w:sz w:val="20"/>
        </w:rPr>
        <w:t>τα καταναλωτικ</w:t>
      </w:r>
      <w:r w:rsidR="00683BB1">
        <w:rPr>
          <w:rFonts w:ascii="Aptos" w:hAnsi="Aptos" w:cs="Segoe UI"/>
          <w:bCs/>
          <w:sz w:val="20"/>
        </w:rPr>
        <w:t xml:space="preserve">ά δάνεια </w:t>
      </w:r>
      <w:r w:rsidRPr="006A4BA2">
        <w:rPr>
          <w:rFonts w:ascii="Aptos" w:hAnsi="Aptos" w:cs="Segoe UI"/>
          <w:bCs/>
          <w:sz w:val="20"/>
        </w:rPr>
        <w:t xml:space="preserve">και </w:t>
      </w:r>
      <w:r w:rsidR="00683BB1">
        <w:rPr>
          <w:rFonts w:ascii="Aptos" w:hAnsi="Aptos" w:cs="Segoe UI"/>
          <w:bCs/>
          <w:sz w:val="20"/>
        </w:rPr>
        <w:t>τα δάνεια</w:t>
      </w:r>
      <w:r w:rsidRPr="006A4BA2">
        <w:rPr>
          <w:rFonts w:ascii="Aptos" w:hAnsi="Aptos" w:cs="Segoe UI"/>
          <w:bCs/>
          <w:sz w:val="20"/>
        </w:rPr>
        <w:t xml:space="preserve"> </w:t>
      </w:r>
      <w:r w:rsidR="00683BB1">
        <w:rPr>
          <w:rFonts w:ascii="Aptos" w:hAnsi="Aptos" w:cs="Segoe UI"/>
          <w:bCs/>
          <w:sz w:val="20"/>
        </w:rPr>
        <w:t>προς μικρές επιχειρήσεις</w:t>
      </w:r>
      <w:r w:rsidRPr="006A4BA2">
        <w:rPr>
          <w:rFonts w:ascii="Aptos" w:hAnsi="Aptos" w:cs="Segoe UI"/>
          <w:bCs/>
          <w:sz w:val="20"/>
        </w:rPr>
        <w:t xml:space="preserve">. Συνολικά, οι εκταμιεύσεις </w:t>
      </w:r>
      <w:r w:rsidR="00FC4AEF">
        <w:rPr>
          <w:rFonts w:ascii="Aptos" w:hAnsi="Aptos" w:cs="Segoe UI"/>
          <w:bCs/>
          <w:sz w:val="20"/>
        </w:rPr>
        <w:t>σε επίπεδο</w:t>
      </w:r>
      <w:r w:rsidRPr="006A4BA2">
        <w:rPr>
          <w:rFonts w:ascii="Aptos" w:hAnsi="Aptos" w:cs="Segoe UI"/>
          <w:bCs/>
          <w:sz w:val="20"/>
        </w:rPr>
        <w:t xml:space="preserve"> Ομίλου ξεπέρασαν τα </w:t>
      </w:r>
      <w:r w:rsidR="00FC4AEF">
        <w:rPr>
          <w:rFonts w:ascii="Aptos" w:hAnsi="Aptos" w:cs="Segoe UI"/>
          <w:bCs/>
          <w:sz w:val="20"/>
        </w:rPr>
        <w:t>€</w:t>
      </w:r>
      <w:r w:rsidRPr="006A4BA2">
        <w:rPr>
          <w:rFonts w:ascii="Aptos" w:hAnsi="Aptos" w:cs="Segoe UI"/>
          <w:bCs/>
          <w:sz w:val="20"/>
        </w:rPr>
        <w:t xml:space="preserve">5 δισ. το </w:t>
      </w:r>
      <w:r w:rsidR="00FC4AEF" w:rsidRPr="00FC4AEF">
        <w:rPr>
          <w:rFonts w:ascii="Aptos" w:hAnsi="Aptos" w:cs="Segoe UI"/>
          <w:bCs/>
          <w:sz w:val="20"/>
        </w:rPr>
        <w:t>Εννεάμηνο 2024</w:t>
      </w:r>
      <w:r w:rsidRPr="006A4BA2">
        <w:rPr>
          <w:rFonts w:ascii="Aptos" w:hAnsi="Aptos" w:cs="Segoe UI"/>
          <w:bCs/>
          <w:sz w:val="20"/>
        </w:rPr>
        <w:t xml:space="preserve">, σημειώνοντας αύξηση </w:t>
      </w:r>
      <w:r w:rsidR="00992914" w:rsidRPr="00E913B8">
        <w:rPr>
          <w:rFonts w:ascii="Aptos" w:hAnsi="Aptos" w:cs="Segoe UI"/>
          <w:bCs/>
          <w:sz w:val="20"/>
        </w:rPr>
        <w:t>+</w:t>
      </w:r>
      <w:r w:rsidRPr="006A4BA2">
        <w:rPr>
          <w:rFonts w:ascii="Aptos" w:hAnsi="Aptos" w:cs="Segoe UI"/>
          <w:bCs/>
          <w:sz w:val="20"/>
        </w:rPr>
        <w:t>18% σε ετήσια βάση</w:t>
      </w:r>
      <w:r w:rsidRPr="00FF184A">
        <w:rPr>
          <w:rFonts w:ascii="Aptos" w:hAnsi="Aptos" w:cs="Segoe UI"/>
          <w:bCs/>
          <w:sz w:val="20"/>
        </w:rPr>
        <w:t>.</w:t>
      </w:r>
    </w:p>
    <w:p w14:paraId="5839AE8C" w14:textId="5B7A9A62" w:rsidR="006A4BA2" w:rsidRDefault="00992640" w:rsidP="006A4BA2">
      <w:pPr>
        <w:autoSpaceDE w:val="0"/>
        <w:autoSpaceDN w:val="0"/>
        <w:adjustRightInd w:val="0"/>
        <w:spacing w:before="240" w:after="160" w:line="320" w:lineRule="atLeast"/>
        <w:jc w:val="both"/>
        <w:rPr>
          <w:rFonts w:ascii="Aptos" w:hAnsi="Aptos" w:cs="Segoe UI"/>
          <w:sz w:val="20"/>
        </w:rPr>
      </w:pPr>
      <w:r w:rsidRPr="00992640">
        <w:rPr>
          <w:rFonts w:ascii="Aptos" w:hAnsi="Aptos" w:cs="Segoe UI"/>
          <w:bCs/>
          <w:sz w:val="20"/>
        </w:rPr>
        <w:t xml:space="preserve">Τα </w:t>
      </w:r>
      <w:r w:rsidRPr="00992640">
        <w:rPr>
          <w:rFonts w:ascii="Aptos" w:hAnsi="Aptos" w:cs="Segoe UI"/>
          <w:b/>
          <w:sz w:val="20"/>
        </w:rPr>
        <w:t>εγκεκριμένα μη εκταμιευμένα επιχειρηματικά δάνεια</w:t>
      </w:r>
      <w:r w:rsidRPr="00992640">
        <w:rPr>
          <w:rFonts w:ascii="Aptos" w:hAnsi="Aptos" w:cs="Segoe UI"/>
          <w:bCs/>
          <w:sz w:val="20"/>
        </w:rPr>
        <w:t xml:space="preserve"> </w:t>
      </w:r>
      <w:r w:rsidR="00AA299F">
        <w:rPr>
          <w:rFonts w:ascii="Aptos" w:hAnsi="Aptos" w:cs="Segoe UI"/>
          <w:bCs/>
          <w:sz w:val="20"/>
        </w:rPr>
        <w:t xml:space="preserve">άνω των €2 δισ. </w:t>
      </w:r>
      <w:r w:rsidR="00646F80">
        <w:rPr>
          <w:rFonts w:ascii="Aptos" w:hAnsi="Aptos" w:cs="Segoe UI"/>
          <w:bCs/>
          <w:sz w:val="20"/>
        </w:rPr>
        <w:t>και οι</w:t>
      </w:r>
      <w:r w:rsidR="00646F80" w:rsidRPr="00992640">
        <w:rPr>
          <w:rFonts w:ascii="Aptos" w:hAnsi="Aptos" w:cs="Segoe UI"/>
          <w:bCs/>
          <w:sz w:val="20"/>
        </w:rPr>
        <w:t xml:space="preserve"> εκταμιεύσεις εταιρικών δανείων τον Οκτώβριο </w:t>
      </w:r>
      <w:r w:rsidR="00646F80">
        <w:rPr>
          <w:rFonts w:ascii="Aptos" w:hAnsi="Aptos" w:cs="Segoe UI"/>
          <w:bCs/>
          <w:sz w:val="20"/>
        </w:rPr>
        <w:t xml:space="preserve">ύψους </w:t>
      </w:r>
      <w:r w:rsidR="00646F80" w:rsidRPr="00646F80">
        <w:rPr>
          <w:rFonts w:ascii="Aptos" w:hAnsi="Aptos" w:cs="Segoe UI"/>
          <w:bCs/>
          <w:sz w:val="20"/>
        </w:rPr>
        <w:t>~</w:t>
      </w:r>
      <w:r w:rsidR="00646F80" w:rsidRPr="00992640">
        <w:rPr>
          <w:rFonts w:ascii="Aptos" w:hAnsi="Aptos" w:cs="Segoe UI"/>
          <w:bCs/>
          <w:sz w:val="20"/>
        </w:rPr>
        <w:t>€1 δισ.</w:t>
      </w:r>
      <w:r w:rsidR="00646F80">
        <w:rPr>
          <w:rFonts w:ascii="Aptos" w:hAnsi="Aptos" w:cs="Segoe UI"/>
          <w:bCs/>
          <w:sz w:val="20"/>
        </w:rPr>
        <w:t xml:space="preserve"> </w:t>
      </w:r>
      <w:r w:rsidR="00AA299F" w:rsidRPr="00AA299F">
        <w:rPr>
          <w:rFonts w:ascii="Aptos" w:hAnsi="Aptos" w:cs="Segoe UI"/>
          <w:bCs/>
          <w:sz w:val="20"/>
        </w:rPr>
        <w:t>δημιουργ</w:t>
      </w:r>
      <w:r w:rsidR="00AA299F">
        <w:rPr>
          <w:rFonts w:ascii="Aptos" w:hAnsi="Aptos" w:cs="Segoe UI"/>
          <w:bCs/>
          <w:sz w:val="20"/>
        </w:rPr>
        <w:t xml:space="preserve">ούν </w:t>
      </w:r>
      <w:r w:rsidR="00AA299F" w:rsidRPr="00AA299F">
        <w:rPr>
          <w:rFonts w:ascii="Aptos" w:hAnsi="Aptos" w:cs="Segoe UI"/>
          <w:bCs/>
          <w:sz w:val="20"/>
        </w:rPr>
        <w:t>προϋποθέσεις υπέρβασης του στόχου πιστωτικής επέκτασης ύψους +€1,5 δισ. για το 2024</w:t>
      </w:r>
      <w:r w:rsidR="00646F80">
        <w:rPr>
          <w:rFonts w:ascii="Aptos" w:hAnsi="Aptos" w:cs="Segoe UI"/>
          <w:bCs/>
          <w:sz w:val="20"/>
        </w:rPr>
        <w:t>.</w:t>
      </w:r>
      <w:r w:rsidRPr="00992640">
        <w:rPr>
          <w:rFonts w:ascii="Aptos" w:hAnsi="Aptos" w:cs="Segoe UI"/>
          <w:bCs/>
          <w:sz w:val="20"/>
        </w:rPr>
        <w:t xml:space="preserve"> </w:t>
      </w:r>
    </w:p>
    <w:p w14:paraId="65721A55" w14:textId="3EE0A878" w:rsidR="00B55F4A" w:rsidRPr="00B55F4A" w:rsidRDefault="00917A5B" w:rsidP="00B55F4A">
      <w:pPr>
        <w:rPr>
          <w:rFonts w:ascii="Aptos" w:eastAsia="MS Mincho" w:hAnsi="Aptos" w:cs="Segoe UI"/>
          <w:sz w:val="20"/>
          <w:szCs w:val="22"/>
          <w:lang w:eastAsia="el-GR" w:bidi="el-GR"/>
        </w:rPr>
      </w:pPr>
      <w:r w:rsidRPr="007B3B7C">
        <w:rPr>
          <w:rFonts w:ascii="Aptos" w:eastAsia="Times New Roman" w:hAnsi="Aptos" w:cs="Segoe UI"/>
          <w:noProof/>
          <w:color w:val="595959"/>
        </w:rPr>
        <mc:AlternateContent>
          <mc:Choice Requires="wps">
            <w:drawing>
              <wp:anchor distT="0" distB="0" distL="114300" distR="114300" simplePos="0" relativeHeight="252037632" behindDoc="0" locked="0" layoutInCell="1" allowOverlap="1" wp14:anchorId="682D155A" wp14:editId="62F90D87">
                <wp:simplePos x="0" y="0"/>
                <wp:positionH relativeFrom="rightMargin">
                  <wp:posOffset>-915670</wp:posOffset>
                </wp:positionH>
                <wp:positionV relativeFrom="paragraph">
                  <wp:posOffset>455295</wp:posOffset>
                </wp:positionV>
                <wp:extent cx="330835" cy="111760"/>
                <wp:effectExtent l="0" t="0" r="12065" b="21590"/>
                <wp:wrapNone/>
                <wp:docPr id="750847116" name="Oval 750847116"/>
                <wp:cNvGraphicFramePr/>
                <a:graphic xmlns:a="http://schemas.openxmlformats.org/drawingml/2006/main">
                  <a:graphicData uri="http://schemas.microsoft.com/office/word/2010/wordprocessingShape">
                    <wps:wsp>
                      <wps:cNvSpPr/>
                      <wps:spPr>
                        <a:xfrm>
                          <a:off x="0" y="0"/>
                          <a:ext cx="330835" cy="11176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FF236" id="Oval 750847116" o:spid="_x0000_s1026" style="position:absolute;margin-left:-72.1pt;margin-top:35.85pt;width:26.05pt;height:8.8pt;z-index:25203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" filled="f" strokecolor="#ff7415" strokeweight="1pt">
                <v:stroke joinstyle="miter"/>
                <w10:wrap anchorx="margin"/>
              </v:oval>
            </w:pict>
          </mc:Fallback>
        </mc:AlternateContent>
      </w:r>
      <w:r w:rsidRPr="00840451">
        <w:rPr>
          <w:i/>
          <w:iCs/>
          <w:noProof/>
          <w:color w:val="595959"/>
        </w:rPr>
        <mc:AlternateContent>
          <mc:Choice Requires="wps">
            <w:drawing>
              <wp:anchor distT="0" distB="0" distL="114300" distR="114300" simplePos="0" relativeHeight="252036608" behindDoc="0" locked="0" layoutInCell="1" allowOverlap="1" wp14:anchorId="1DC9F882" wp14:editId="3788CDB1">
                <wp:simplePos x="0" y="0"/>
                <wp:positionH relativeFrom="column">
                  <wp:posOffset>3427095</wp:posOffset>
                </wp:positionH>
                <wp:positionV relativeFrom="paragraph">
                  <wp:posOffset>306705</wp:posOffset>
                </wp:positionV>
                <wp:extent cx="2849245" cy="285115"/>
                <wp:effectExtent l="0" t="0" r="0" b="0"/>
                <wp:wrapNone/>
                <wp:docPr id="750847113" name="TextBox 39"/>
                <wp:cNvGraphicFramePr/>
                <a:graphic xmlns:a="http://schemas.openxmlformats.org/drawingml/2006/main">
                  <a:graphicData uri="http://schemas.microsoft.com/office/word/2010/wordprocessingShape">
                    <wps:wsp>
                      <wps:cNvSpPr txBox="1"/>
                      <wps:spPr>
                        <a:xfrm>
                          <a:off x="0" y="0"/>
                          <a:ext cx="2849245" cy="285115"/>
                        </a:xfrm>
                        <a:prstGeom prst="rect">
                          <a:avLst/>
                        </a:prstGeom>
                        <a:noFill/>
                      </wps:spPr>
                      <wps:txbx>
                        <w:txbxContent>
                          <w:p w14:paraId="6652C729" w14:textId="1647D193" w:rsidR="00B55F4A" w:rsidRDefault="00B55F4A" w:rsidP="00B55F4A">
                            <w:pPr>
                              <w:textAlignment w:val="center"/>
                              <w:rPr>
                                <w:rFonts w:ascii="Aptos" w:hAnsi="Aptos"/>
                                <w:b/>
                                <w:bCs/>
                                <w:color w:val="003841"/>
                                <w:kern w:val="24"/>
                                <w:sz w:val="10"/>
                                <w:szCs w:val="10"/>
                              </w:rPr>
                            </w:pPr>
                            <w:r>
                              <w:rPr>
                                <w:rFonts w:ascii="Aptos" w:hAnsi="Aptos"/>
                                <w:b/>
                                <w:bCs/>
                                <w:color w:val="003841"/>
                                <w:kern w:val="24"/>
                                <w:sz w:val="10"/>
                                <w:szCs w:val="10"/>
                                <w:lang w:val="en-US"/>
                              </w:rPr>
                              <w:t xml:space="preserve">  </w:t>
                            </w:r>
                            <w:r w:rsidR="00917A5B">
                              <w:rPr>
                                <w:rFonts w:ascii="Aptos" w:hAnsi="Aptos"/>
                                <w:b/>
                                <w:bCs/>
                                <w:color w:val="003841"/>
                                <w:kern w:val="24"/>
                                <w:sz w:val="10"/>
                                <w:szCs w:val="10"/>
                              </w:rPr>
                              <w:t xml:space="preserve"> </w:t>
                            </w:r>
                            <w:r w:rsidR="0075462A">
                              <w:rPr>
                                <w:rFonts w:ascii="Aptos" w:hAnsi="Aptos"/>
                                <w:b/>
                                <w:bCs/>
                                <w:color w:val="003841"/>
                                <w:kern w:val="24"/>
                                <w:sz w:val="10"/>
                                <w:szCs w:val="10"/>
                              </w:rPr>
                              <w:t xml:space="preserve">Εννεάμηνο 2022 </w:t>
                            </w:r>
                            <w:r w:rsidRPr="006A1545">
                              <w:rPr>
                                <w:rFonts w:ascii="Aptos" w:hAnsi="Aptos"/>
                                <w:b/>
                                <w:bCs/>
                                <w:color w:val="003841"/>
                                <w:kern w:val="24"/>
                                <w:sz w:val="10"/>
                                <w:szCs w:val="10"/>
                                <w:lang w:val="en-US"/>
                              </w:rPr>
                              <w:t xml:space="preserve">                                   </w:t>
                            </w:r>
                            <w:r>
                              <w:rPr>
                                <w:rFonts w:ascii="Aptos" w:hAnsi="Aptos"/>
                                <w:b/>
                                <w:bCs/>
                                <w:color w:val="003841"/>
                                <w:kern w:val="24"/>
                                <w:sz w:val="10"/>
                                <w:szCs w:val="10"/>
                                <w:lang w:val="en-US"/>
                              </w:rPr>
                              <w:t xml:space="preserve">   </w:t>
                            </w:r>
                            <w:r w:rsidR="0075462A">
                              <w:rPr>
                                <w:rFonts w:ascii="Aptos" w:hAnsi="Aptos"/>
                                <w:b/>
                                <w:bCs/>
                                <w:color w:val="003841"/>
                                <w:kern w:val="24"/>
                                <w:sz w:val="10"/>
                                <w:szCs w:val="10"/>
                              </w:rPr>
                              <w:t>Εννεάμηνο 2023                                        Εννεάμηνο 2024</w:t>
                            </w:r>
                          </w:p>
                          <w:p w14:paraId="6314CD1A" w14:textId="77777777" w:rsidR="00B07200" w:rsidRPr="00B07200" w:rsidRDefault="00B07200" w:rsidP="00B55F4A">
                            <w:pPr>
                              <w:textAlignment w:val="center"/>
                              <w:rPr>
                                <w:rFonts w:ascii="Aptos" w:hAnsi="Aptos"/>
                                <w:b/>
                                <w:bCs/>
                                <w:color w:val="003841"/>
                                <w:kern w:val="24"/>
                                <w:sz w:val="4"/>
                                <w:szCs w:val="4"/>
                              </w:rPr>
                            </w:pPr>
                          </w:p>
                          <w:p w14:paraId="10AF68FB" w14:textId="5C3FB8CF" w:rsidR="00B55F4A" w:rsidRPr="006A1545" w:rsidRDefault="00B55F4A" w:rsidP="00B55F4A">
                            <w:pPr>
                              <w:textAlignment w:val="center"/>
                              <w:rPr>
                                <w:rFonts w:ascii="Aptos" w:hAnsi="Aptos"/>
                                <w:b/>
                                <w:bCs/>
                                <w:color w:val="007B85"/>
                                <w:kern w:val="24"/>
                                <w:sz w:val="12"/>
                                <w:szCs w:val="12"/>
                                <w:lang w:val="en-US"/>
                              </w:rPr>
                            </w:pPr>
                            <w:r>
                              <w:rPr>
                                <w:rFonts w:ascii="Aptos" w:hAnsi="Aptos"/>
                                <w:b/>
                                <w:bCs/>
                                <w:color w:val="007B85"/>
                                <w:kern w:val="24"/>
                                <w:sz w:val="12"/>
                                <w:szCs w:val="12"/>
                                <w:lang w:val="en-US"/>
                              </w:rPr>
                              <w:t xml:space="preserve">  </w:t>
                            </w:r>
                            <w:r w:rsidR="0075462A">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4</w:t>
                            </w:r>
                            <w:r w:rsidR="0002476A">
                              <w:rPr>
                                <w:rFonts w:ascii="Aptos" w:hAnsi="Aptos"/>
                                <w:b/>
                                <w:bCs/>
                                <w:color w:val="007B85"/>
                                <w:kern w:val="24"/>
                                <w:sz w:val="12"/>
                                <w:szCs w:val="12"/>
                              </w:rPr>
                              <w:t>,</w:t>
                            </w:r>
                            <w:r w:rsidRPr="006A1545">
                              <w:rPr>
                                <w:rFonts w:ascii="Aptos" w:hAnsi="Aptos"/>
                                <w:b/>
                                <w:bCs/>
                                <w:color w:val="007B85"/>
                                <w:kern w:val="24"/>
                                <w:sz w:val="12"/>
                                <w:szCs w:val="12"/>
                                <w:lang w:val="en-US"/>
                              </w:rPr>
                              <w:t xml:space="preserve">0                                                </w:t>
                            </w:r>
                            <w:r w:rsidR="00B07200">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w:t>
                            </w:r>
                            <w:r>
                              <w:rPr>
                                <w:rFonts w:ascii="Aptos" w:hAnsi="Aptos"/>
                                <w:b/>
                                <w:bCs/>
                                <w:color w:val="007B85"/>
                                <w:kern w:val="24"/>
                                <w:sz w:val="12"/>
                                <w:szCs w:val="12"/>
                                <w:lang w:val="en-US"/>
                              </w:rPr>
                              <w:t xml:space="preserve"> </w:t>
                            </w:r>
                            <w:r w:rsidRPr="006A1545">
                              <w:rPr>
                                <w:rFonts w:ascii="Aptos" w:hAnsi="Aptos"/>
                                <w:b/>
                                <w:bCs/>
                                <w:color w:val="007B85"/>
                                <w:kern w:val="24"/>
                                <w:sz w:val="12"/>
                                <w:szCs w:val="12"/>
                                <w:lang w:val="en-US"/>
                              </w:rPr>
                              <w:t>4</w:t>
                            </w:r>
                            <w:r w:rsidR="0002476A">
                              <w:rPr>
                                <w:rFonts w:ascii="Aptos" w:hAnsi="Aptos"/>
                                <w:b/>
                                <w:bCs/>
                                <w:color w:val="007B85"/>
                                <w:kern w:val="24"/>
                                <w:sz w:val="12"/>
                                <w:szCs w:val="12"/>
                              </w:rPr>
                              <w:t>,</w:t>
                            </w:r>
                            <w:r w:rsidRPr="006A1545">
                              <w:rPr>
                                <w:rFonts w:ascii="Aptos" w:hAnsi="Aptos"/>
                                <w:b/>
                                <w:bCs/>
                                <w:color w:val="007B85"/>
                                <w:kern w:val="24"/>
                                <w:sz w:val="12"/>
                                <w:szCs w:val="12"/>
                                <w:lang w:val="en-US"/>
                              </w:rPr>
                              <w:t xml:space="preserve">4                                                  </w:t>
                            </w:r>
                            <w:r w:rsidR="00B07200">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w:t>
                            </w:r>
                            <w:r>
                              <w:rPr>
                                <w:rFonts w:ascii="Aptos" w:hAnsi="Aptos"/>
                                <w:b/>
                                <w:bCs/>
                                <w:color w:val="007B85"/>
                                <w:kern w:val="24"/>
                                <w:sz w:val="12"/>
                                <w:szCs w:val="12"/>
                                <w:lang w:val="en-US"/>
                              </w:rPr>
                              <w:t xml:space="preserve"> </w:t>
                            </w:r>
                            <w:r w:rsidRPr="006A1545">
                              <w:rPr>
                                <w:rFonts w:ascii="Aptos" w:hAnsi="Aptos"/>
                                <w:b/>
                                <w:bCs/>
                                <w:color w:val="007B85"/>
                                <w:kern w:val="24"/>
                                <w:sz w:val="12"/>
                                <w:szCs w:val="12"/>
                                <w:lang w:val="en-US"/>
                              </w:rPr>
                              <w:t>5</w:t>
                            </w:r>
                            <w:r w:rsidR="0002476A">
                              <w:rPr>
                                <w:rFonts w:ascii="Aptos" w:hAnsi="Aptos"/>
                                <w:b/>
                                <w:bCs/>
                                <w:color w:val="007B85"/>
                                <w:kern w:val="24"/>
                                <w:sz w:val="12"/>
                                <w:szCs w:val="12"/>
                              </w:rPr>
                              <w:t>,</w:t>
                            </w:r>
                            <w:r w:rsidRPr="006A1545">
                              <w:rPr>
                                <w:rFonts w:ascii="Aptos" w:hAnsi="Aptos"/>
                                <w:b/>
                                <w:bCs/>
                                <w:color w:val="007B85"/>
                                <w:kern w:val="24"/>
                                <w:sz w:val="12"/>
                                <w:szCs w:val="12"/>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C9F882" id="_x0000_s1047" type="#_x0000_t202" style="position:absolute;margin-left:269.85pt;margin-top:24.15pt;width:224.35pt;height:22.4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" filled="f" stroked="f">
                <v:textbox>
                  <w:txbxContent>
                    <w:p w14:paraId="6652C729" w14:textId="1647D193" w:rsidR="00B55F4A" w:rsidRDefault="00B55F4A" w:rsidP="00B55F4A">
                      <w:pPr>
                        <w:textAlignment w:val="center"/>
                        <w:rPr>
                          <w:rFonts w:ascii="Aptos" w:hAnsi="Aptos"/>
                          <w:b/>
                          <w:bCs/>
                          <w:color w:val="003841"/>
                          <w:kern w:val="24"/>
                          <w:sz w:val="10"/>
                          <w:szCs w:val="10"/>
                        </w:rPr>
                      </w:pPr>
                      <w:r>
                        <w:rPr>
                          <w:rFonts w:ascii="Aptos" w:hAnsi="Aptos"/>
                          <w:b/>
                          <w:bCs/>
                          <w:color w:val="003841"/>
                          <w:kern w:val="24"/>
                          <w:sz w:val="10"/>
                          <w:szCs w:val="10"/>
                          <w:lang w:val="en-US"/>
                        </w:rPr>
                        <w:t xml:space="preserve">  </w:t>
                      </w:r>
                      <w:r w:rsidR="00917A5B">
                        <w:rPr>
                          <w:rFonts w:ascii="Aptos" w:hAnsi="Aptos"/>
                          <w:b/>
                          <w:bCs/>
                          <w:color w:val="003841"/>
                          <w:kern w:val="24"/>
                          <w:sz w:val="10"/>
                          <w:szCs w:val="10"/>
                        </w:rPr>
                        <w:t xml:space="preserve"> </w:t>
                      </w:r>
                      <w:r w:rsidR="0075462A">
                        <w:rPr>
                          <w:rFonts w:ascii="Aptos" w:hAnsi="Aptos"/>
                          <w:b/>
                          <w:bCs/>
                          <w:color w:val="003841"/>
                          <w:kern w:val="24"/>
                          <w:sz w:val="10"/>
                          <w:szCs w:val="10"/>
                        </w:rPr>
                        <w:t xml:space="preserve">Εννεάμηνο 2022 </w:t>
                      </w:r>
                      <w:r w:rsidRPr="006A1545">
                        <w:rPr>
                          <w:rFonts w:ascii="Aptos" w:hAnsi="Aptos"/>
                          <w:b/>
                          <w:bCs/>
                          <w:color w:val="003841"/>
                          <w:kern w:val="24"/>
                          <w:sz w:val="10"/>
                          <w:szCs w:val="10"/>
                          <w:lang w:val="en-US"/>
                        </w:rPr>
                        <w:t xml:space="preserve">                                   </w:t>
                      </w:r>
                      <w:r>
                        <w:rPr>
                          <w:rFonts w:ascii="Aptos" w:hAnsi="Aptos"/>
                          <w:b/>
                          <w:bCs/>
                          <w:color w:val="003841"/>
                          <w:kern w:val="24"/>
                          <w:sz w:val="10"/>
                          <w:szCs w:val="10"/>
                          <w:lang w:val="en-US"/>
                        </w:rPr>
                        <w:t xml:space="preserve">   </w:t>
                      </w:r>
                      <w:r w:rsidR="0075462A">
                        <w:rPr>
                          <w:rFonts w:ascii="Aptos" w:hAnsi="Aptos"/>
                          <w:b/>
                          <w:bCs/>
                          <w:color w:val="003841"/>
                          <w:kern w:val="24"/>
                          <w:sz w:val="10"/>
                          <w:szCs w:val="10"/>
                        </w:rPr>
                        <w:t>Εννεάμηνο 2023                                        Εννεάμηνο 2024</w:t>
                      </w:r>
                    </w:p>
                    <w:p w14:paraId="6314CD1A" w14:textId="77777777" w:rsidR="00B07200" w:rsidRPr="00B07200" w:rsidRDefault="00B07200" w:rsidP="00B55F4A">
                      <w:pPr>
                        <w:textAlignment w:val="center"/>
                        <w:rPr>
                          <w:rFonts w:ascii="Aptos" w:hAnsi="Aptos"/>
                          <w:b/>
                          <w:bCs/>
                          <w:color w:val="003841"/>
                          <w:kern w:val="24"/>
                          <w:sz w:val="4"/>
                          <w:szCs w:val="4"/>
                        </w:rPr>
                      </w:pPr>
                    </w:p>
                    <w:p w14:paraId="10AF68FB" w14:textId="5C3FB8CF" w:rsidR="00B55F4A" w:rsidRPr="006A1545" w:rsidRDefault="00B55F4A" w:rsidP="00B55F4A">
                      <w:pPr>
                        <w:textAlignment w:val="center"/>
                        <w:rPr>
                          <w:rFonts w:ascii="Aptos" w:hAnsi="Aptos"/>
                          <w:b/>
                          <w:bCs/>
                          <w:color w:val="007B85"/>
                          <w:kern w:val="24"/>
                          <w:sz w:val="12"/>
                          <w:szCs w:val="12"/>
                          <w:lang w:val="en-US"/>
                        </w:rPr>
                      </w:pPr>
                      <w:r>
                        <w:rPr>
                          <w:rFonts w:ascii="Aptos" w:hAnsi="Aptos"/>
                          <w:b/>
                          <w:bCs/>
                          <w:color w:val="007B85"/>
                          <w:kern w:val="24"/>
                          <w:sz w:val="12"/>
                          <w:szCs w:val="12"/>
                          <w:lang w:val="en-US"/>
                        </w:rPr>
                        <w:t xml:space="preserve">  </w:t>
                      </w:r>
                      <w:r w:rsidR="0075462A">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4</w:t>
                      </w:r>
                      <w:r w:rsidR="0002476A">
                        <w:rPr>
                          <w:rFonts w:ascii="Aptos" w:hAnsi="Aptos"/>
                          <w:b/>
                          <w:bCs/>
                          <w:color w:val="007B85"/>
                          <w:kern w:val="24"/>
                          <w:sz w:val="12"/>
                          <w:szCs w:val="12"/>
                        </w:rPr>
                        <w:t>,</w:t>
                      </w:r>
                      <w:r w:rsidRPr="006A1545">
                        <w:rPr>
                          <w:rFonts w:ascii="Aptos" w:hAnsi="Aptos"/>
                          <w:b/>
                          <w:bCs/>
                          <w:color w:val="007B85"/>
                          <w:kern w:val="24"/>
                          <w:sz w:val="12"/>
                          <w:szCs w:val="12"/>
                          <w:lang w:val="en-US"/>
                        </w:rPr>
                        <w:t xml:space="preserve">0                                                </w:t>
                      </w:r>
                      <w:r w:rsidR="00B07200">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w:t>
                      </w:r>
                      <w:r>
                        <w:rPr>
                          <w:rFonts w:ascii="Aptos" w:hAnsi="Aptos"/>
                          <w:b/>
                          <w:bCs/>
                          <w:color w:val="007B85"/>
                          <w:kern w:val="24"/>
                          <w:sz w:val="12"/>
                          <w:szCs w:val="12"/>
                          <w:lang w:val="en-US"/>
                        </w:rPr>
                        <w:t xml:space="preserve"> </w:t>
                      </w:r>
                      <w:r w:rsidRPr="006A1545">
                        <w:rPr>
                          <w:rFonts w:ascii="Aptos" w:hAnsi="Aptos"/>
                          <w:b/>
                          <w:bCs/>
                          <w:color w:val="007B85"/>
                          <w:kern w:val="24"/>
                          <w:sz w:val="12"/>
                          <w:szCs w:val="12"/>
                          <w:lang w:val="en-US"/>
                        </w:rPr>
                        <w:t>4</w:t>
                      </w:r>
                      <w:r w:rsidR="0002476A">
                        <w:rPr>
                          <w:rFonts w:ascii="Aptos" w:hAnsi="Aptos"/>
                          <w:b/>
                          <w:bCs/>
                          <w:color w:val="007B85"/>
                          <w:kern w:val="24"/>
                          <w:sz w:val="12"/>
                          <w:szCs w:val="12"/>
                        </w:rPr>
                        <w:t>,</w:t>
                      </w:r>
                      <w:r w:rsidRPr="006A1545">
                        <w:rPr>
                          <w:rFonts w:ascii="Aptos" w:hAnsi="Aptos"/>
                          <w:b/>
                          <w:bCs/>
                          <w:color w:val="007B85"/>
                          <w:kern w:val="24"/>
                          <w:sz w:val="12"/>
                          <w:szCs w:val="12"/>
                          <w:lang w:val="en-US"/>
                        </w:rPr>
                        <w:t xml:space="preserve">4                                                  </w:t>
                      </w:r>
                      <w:r w:rsidR="00B07200">
                        <w:rPr>
                          <w:rFonts w:ascii="Aptos" w:hAnsi="Aptos"/>
                          <w:b/>
                          <w:bCs/>
                          <w:color w:val="007B85"/>
                          <w:kern w:val="24"/>
                          <w:sz w:val="12"/>
                          <w:szCs w:val="12"/>
                        </w:rPr>
                        <w:t xml:space="preserve"> </w:t>
                      </w:r>
                      <w:r w:rsidRPr="006A1545">
                        <w:rPr>
                          <w:rFonts w:ascii="Aptos" w:hAnsi="Aptos"/>
                          <w:b/>
                          <w:bCs/>
                          <w:color w:val="007B85"/>
                          <w:kern w:val="24"/>
                          <w:sz w:val="12"/>
                          <w:szCs w:val="12"/>
                          <w:lang w:val="en-US"/>
                        </w:rPr>
                        <w:t xml:space="preserve">    </w:t>
                      </w:r>
                      <w:r>
                        <w:rPr>
                          <w:rFonts w:ascii="Aptos" w:hAnsi="Aptos"/>
                          <w:b/>
                          <w:bCs/>
                          <w:color w:val="007B85"/>
                          <w:kern w:val="24"/>
                          <w:sz w:val="12"/>
                          <w:szCs w:val="12"/>
                          <w:lang w:val="en-US"/>
                        </w:rPr>
                        <w:t xml:space="preserve"> </w:t>
                      </w:r>
                      <w:r w:rsidRPr="006A1545">
                        <w:rPr>
                          <w:rFonts w:ascii="Aptos" w:hAnsi="Aptos"/>
                          <w:b/>
                          <w:bCs/>
                          <w:color w:val="007B85"/>
                          <w:kern w:val="24"/>
                          <w:sz w:val="12"/>
                          <w:szCs w:val="12"/>
                          <w:lang w:val="en-US"/>
                        </w:rPr>
                        <w:t>5</w:t>
                      </w:r>
                      <w:r w:rsidR="0002476A">
                        <w:rPr>
                          <w:rFonts w:ascii="Aptos" w:hAnsi="Aptos"/>
                          <w:b/>
                          <w:bCs/>
                          <w:color w:val="007B85"/>
                          <w:kern w:val="24"/>
                          <w:sz w:val="12"/>
                          <w:szCs w:val="12"/>
                        </w:rPr>
                        <w:t>,</w:t>
                      </w:r>
                      <w:r w:rsidRPr="006A1545">
                        <w:rPr>
                          <w:rFonts w:ascii="Aptos" w:hAnsi="Aptos"/>
                          <w:b/>
                          <w:bCs/>
                          <w:color w:val="007B85"/>
                          <w:kern w:val="24"/>
                          <w:sz w:val="12"/>
                          <w:szCs w:val="12"/>
                          <w:lang w:val="en-US"/>
                        </w:rPr>
                        <w:t>2</w:t>
                      </w:r>
                    </w:p>
                  </w:txbxContent>
                </v:textbox>
              </v:shape>
            </w:pict>
          </mc:Fallback>
        </mc:AlternateContent>
      </w:r>
      <w:r w:rsidR="005D0FA9">
        <w:rPr>
          <w:noProof/>
        </w:rPr>
        <mc:AlternateContent>
          <mc:Choice Requires="wps">
            <w:drawing>
              <wp:anchor distT="0" distB="0" distL="114300" distR="114300" simplePos="0" relativeHeight="252033536" behindDoc="0" locked="0" layoutInCell="1" allowOverlap="1" wp14:anchorId="48DBC513" wp14:editId="485154E0">
                <wp:simplePos x="0" y="0"/>
                <wp:positionH relativeFrom="column">
                  <wp:posOffset>5367655</wp:posOffset>
                </wp:positionH>
                <wp:positionV relativeFrom="paragraph">
                  <wp:posOffset>600075</wp:posOffset>
                </wp:positionV>
                <wp:extent cx="731520" cy="1708150"/>
                <wp:effectExtent l="0" t="0" r="11430" b="25400"/>
                <wp:wrapNone/>
                <wp:docPr id="750847157" name="Rectangle 1"/>
                <wp:cNvGraphicFramePr/>
                <a:graphic xmlns:a="http://schemas.openxmlformats.org/drawingml/2006/main">
                  <a:graphicData uri="http://schemas.microsoft.com/office/word/2010/wordprocessingShape">
                    <wps:wsp>
                      <wps:cNvSpPr/>
                      <wps:spPr>
                        <a:xfrm>
                          <a:off x="0" y="0"/>
                          <a:ext cx="731520" cy="170815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6B6658D" id="Rectangle 1" o:spid="_x0000_s1026" style="position:absolute;margin-left:422.65pt;margin-top:47.25pt;width:57.6pt;height:13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" filled="f" strokecolor="#ff7415" strokeweight="1.5pt">
                <v:stroke dashstyle="1 1"/>
              </v:rect>
            </w:pict>
          </mc:Fallback>
        </mc:AlternateContent>
      </w:r>
      <w:r w:rsidR="005D0FA9">
        <w:rPr>
          <w:noProof/>
        </w:rPr>
        <mc:AlternateContent>
          <mc:Choice Requires="wps">
            <w:drawing>
              <wp:anchor distT="0" distB="0" distL="114300" distR="114300" simplePos="0" relativeHeight="252035584" behindDoc="0" locked="0" layoutInCell="1" allowOverlap="1" wp14:anchorId="1999AA09" wp14:editId="757678A5">
                <wp:simplePos x="0" y="0"/>
                <wp:positionH relativeFrom="column">
                  <wp:posOffset>4394200</wp:posOffset>
                </wp:positionH>
                <wp:positionV relativeFrom="paragraph">
                  <wp:posOffset>600075</wp:posOffset>
                </wp:positionV>
                <wp:extent cx="731520" cy="1708150"/>
                <wp:effectExtent l="0" t="0" r="11430" b="25400"/>
                <wp:wrapNone/>
                <wp:docPr id="750847159" name="Rectangle 1"/>
                <wp:cNvGraphicFramePr/>
                <a:graphic xmlns:a="http://schemas.openxmlformats.org/drawingml/2006/main">
                  <a:graphicData uri="http://schemas.microsoft.com/office/word/2010/wordprocessingShape">
                    <wps:wsp>
                      <wps:cNvSpPr/>
                      <wps:spPr>
                        <a:xfrm>
                          <a:off x="0" y="0"/>
                          <a:ext cx="731520" cy="1708150"/>
                        </a:xfrm>
                        <a:prstGeom prst="rect">
                          <a:avLst/>
                        </a:prstGeom>
                        <a:noFill/>
                        <a:ln w="12700" cap="flat" cmpd="sng" algn="ctr">
                          <a:solidFill>
                            <a:schemeClr val="bg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7747EA7" id="Rectangle 1" o:spid="_x0000_s1026" style="position:absolute;margin-left:346pt;margin-top:47.25pt;width:57.6pt;height:134.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" filled="f" strokecolor="#bfbfbf [2412]" strokeweight="1pt"/>
            </w:pict>
          </mc:Fallback>
        </mc:AlternateContent>
      </w:r>
      <w:r w:rsidR="005D0FA9">
        <w:rPr>
          <w:noProof/>
        </w:rPr>
        <mc:AlternateContent>
          <mc:Choice Requires="wps">
            <w:drawing>
              <wp:anchor distT="0" distB="0" distL="114300" distR="114300" simplePos="0" relativeHeight="252034560" behindDoc="0" locked="0" layoutInCell="1" allowOverlap="1" wp14:anchorId="33282EA1" wp14:editId="419FA939">
                <wp:simplePos x="0" y="0"/>
                <wp:positionH relativeFrom="column">
                  <wp:posOffset>3408045</wp:posOffset>
                </wp:positionH>
                <wp:positionV relativeFrom="paragraph">
                  <wp:posOffset>600075</wp:posOffset>
                </wp:positionV>
                <wp:extent cx="731520" cy="1708150"/>
                <wp:effectExtent l="0" t="0" r="11430" b="25400"/>
                <wp:wrapNone/>
                <wp:docPr id="750847158" name="Rectangle 1"/>
                <wp:cNvGraphicFramePr/>
                <a:graphic xmlns:a="http://schemas.openxmlformats.org/drawingml/2006/main">
                  <a:graphicData uri="http://schemas.microsoft.com/office/word/2010/wordprocessingShape">
                    <wps:wsp>
                      <wps:cNvSpPr/>
                      <wps:spPr>
                        <a:xfrm>
                          <a:off x="0" y="0"/>
                          <a:ext cx="731520" cy="1708150"/>
                        </a:xfrm>
                        <a:prstGeom prst="rect">
                          <a:avLst/>
                        </a:prstGeom>
                        <a:noFill/>
                        <a:ln w="12700" cap="flat" cmpd="sng" algn="ctr">
                          <a:solidFill>
                            <a:schemeClr val="bg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B06EF98" id="Rectangle 1" o:spid="_x0000_s1026" style="position:absolute;margin-left:268.35pt;margin-top:47.25pt;width:57.6pt;height:134.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" filled="f" strokecolor="#bfbfbf [2412]" strokeweight="1pt"/>
            </w:pict>
          </mc:Fallback>
        </mc:AlternateContent>
      </w:r>
      <w:r w:rsidR="006B0F9E">
        <w:rPr>
          <w:noProof/>
          <w:color w:val="595959"/>
        </w:rPr>
        <mc:AlternateContent>
          <mc:Choice Requires="wps">
            <w:drawing>
              <wp:anchor distT="0" distB="0" distL="114300" distR="114300" simplePos="0" relativeHeight="252071424" behindDoc="0" locked="0" layoutInCell="1" allowOverlap="1" wp14:anchorId="6ED4C8BC" wp14:editId="09F7B5E8">
                <wp:simplePos x="0" y="0"/>
                <wp:positionH relativeFrom="column">
                  <wp:posOffset>6152515</wp:posOffset>
                </wp:positionH>
                <wp:positionV relativeFrom="paragraph">
                  <wp:posOffset>740410</wp:posOffset>
                </wp:positionV>
                <wp:extent cx="654050" cy="560705"/>
                <wp:effectExtent l="0" t="0" r="12700" b="10795"/>
                <wp:wrapNone/>
                <wp:docPr id="14" name="Rounded Rectangle 2"/>
                <wp:cNvGraphicFramePr/>
                <a:graphic xmlns:a="http://schemas.openxmlformats.org/drawingml/2006/main">
                  <a:graphicData uri="http://schemas.microsoft.com/office/word/2010/wordprocessingShape">
                    <wps:wsp>
                      <wps:cNvSpPr/>
                      <wps:spPr>
                        <a:xfrm>
                          <a:off x="0" y="0"/>
                          <a:ext cx="654050" cy="5607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DF8B887" w14:textId="532E1EFD" w:rsidR="00147968" w:rsidRPr="0006216A" w:rsidRDefault="00D8786B" w:rsidP="00147968">
                            <w:pPr>
                              <w:jc w:val="center"/>
                              <w:rPr>
                                <w:rFonts w:ascii="Aptos" w:hAnsi="Aptos"/>
                                <w:b/>
                                <w:bCs/>
                                <w:color w:val="003841"/>
                                <w:kern w:val="24"/>
                                <w:sz w:val="10"/>
                                <w:szCs w:val="10"/>
                              </w:rPr>
                            </w:pPr>
                            <w:r w:rsidRPr="00D8786B">
                              <w:rPr>
                                <w:rFonts w:ascii="Aptos" w:hAnsi="Aptos"/>
                                <w:b/>
                                <w:bCs/>
                                <w:color w:val="003841"/>
                                <w:kern w:val="24"/>
                                <w:sz w:val="10"/>
                                <w:szCs w:val="10"/>
                              </w:rPr>
                              <w:t xml:space="preserve">εγκεκριμένα μη εκταμιευμένα επιχειρηματικά δάνεια </w:t>
                            </w:r>
                            <w:r>
                              <w:rPr>
                                <w:rFonts w:ascii="Aptos" w:hAnsi="Aptos"/>
                                <w:b/>
                                <w:bCs/>
                                <w:color w:val="003841"/>
                                <w:kern w:val="24"/>
                                <w:sz w:val="10"/>
                                <w:szCs w:val="10"/>
                              </w:rPr>
                              <w:t xml:space="preserve">άνω των </w:t>
                            </w:r>
                            <w:r w:rsidRPr="00D8786B">
                              <w:rPr>
                                <w:rFonts w:ascii="Aptos" w:hAnsi="Aptos"/>
                                <w:b/>
                                <w:bCs/>
                                <w:color w:val="003841"/>
                                <w:kern w:val="24"/>
                                <w:sz w:val="10"/>
                                <w:szCs w:val="10"/>
                              </w:rPr>
                              <w:t>€2 δισ.</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6ED4C8BC" id="Rounded Rectangle 2" o:spid="_x0000_s1048" style="position:absolute;margin-left:484.45pt;margin-top:58.3pt;width:51.5pt;height:44.1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" fillcolor="#f5f9f6" strokecolor="#00cfe7" strokeweight=".5pt">
                <v:stroke joinstyle="miter"/>
                <v:textbox inset="2mm,2mm,2mm,2mm">
                  <w:txbxContent>
                    <w:p w14:paraId="7DF8B887" w14:textId="532E1EFD" w:rsidR="00147968" w:rsidRPr="0006216A" w:rsidRDefault="00D8786B" w:rsidP="00147968">
                      <w:pPr>
                        <w:jc w:val="center"/>
                        <w:rPr>
                          <w:rFonts w:ascii="Aptos" w:hAnsi="Aptos"/>
                          <w:b/>
                          <w:bCs/>
                          <w:color w:val="003841"/>
                          <w:kern w:val="24"/>
                          <w:sz w:val="10"/>
                          <w:szCs w:val="10"/>
                        </w:rPr>
                      </w:pPr>
                      <w:r w:rsidRPr="00D8786B">
                        <w:rPr>
                          <w:rFonts w:ascii="Aptos" w:hAnsi="Aptos"/>
                          <w:b/>
                          <w:bCs/>
                          <w:color w:val="003841"/>
                          <w:kern w:val="24"/>
                          <w:sz w:val="10"/>
                          <w:szCs w:val="10"/>
                        </w:rPr>
                        <w:t xml:space="preserve">εγκεκριμένα μη εκταμιευμένα επιχειρηματικά δάνεια </w:t>
                      </w:r>
                      <w:r>
                        <w:rPr>
                          <w:rFonts w:ascii="Aptos" w:hAnsi="Aptos"/>
                          <w:b/>
                          <w:bCs/>
                          <w:color w:val="003841"/>
                          <w:kern w:val="24"/>
                          <w:sz w:val="10"/>
                          <w:szCs w:val="10"/>
                        </w:rPr>
                        <w:t xml:space="preserve">άνω των </w:t>
                      </w:r>
                      <w:r w:rsidRPr="00D8786B">
                        <w:rPr>
                          <w:rFonts w:ascii="Aptos" w:hAnsi="Aptos"/>
                          <w:b/>
                          <w:bCs/>
                          <w:color w:val="003841"/>
                          <w:kern w:val="24"/>
                          <w:sz w:val="10"/>
                          <w:szCs w:val="10"/>
                        </w:rPr>
                        <w:t>€2 δισ.</w:t>
                      </w:r>
                    </w:p>
                  </w:txbxContent>
                </v:textbox>
              </v:roundrect>
            </w:pict>
          </mc:Fallback>
        </mc:AlternateContent>
      </w:r>
      <w:r w:rsidR="008C3224">
        <w:rPr>
          <w:noProof/>
        </w:rPr>
        <mc:AlternateContent>
          <mc:Choice Requires="wps">
            <w:drawing>
              <wp:anchor distT="0" distB="0" distL="114300" distR="114300" simplePos="0" relativeHeight="252032512" behindDoc="0" locked="0" layoutInCell="1" allowOverlap="1" wp14:anchorId="6BE01142" wp14:editId="4BABDE55">
                <wp:simplePos x="0" y="0"/>
                <wp:positionH relativeFrom="column">
                  <wp:posOffset>2482215</wp:posOffset>
                </wp:positionH>
                <wp:positionV relativeFrom="paragraph">
                  <wp:posOffset>772160</wp:posOffset>
                </wp:positionV>
                <wp:extent cx="452755" cy="200025"/>
                <wp:effectExtent l="0" t="0" r="0" b="0"/>
                <wp:wrapNone/>
                <wp:docPr id="750847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00025"/>
                        </a:xfrm>
                        <a:prstGeom prst="rect">
                          <a:avLst/>
                        </a:prstGeom>
                        <a:noFill/>
                        <a:ln w="9525" cap="flat" cmpd="sng" algn="ctr">
                          <a:noFill/>
                          <a:prstDash val="solid"/>
                        </a:ln>
                        <a:effectLst/>
                      </wps:spPr>
                      <wps:txb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V relativeFrom="margin">
                  <wp14:pctHeight>0</wp14:pctHeight>
                </wp14:sizeRelV>
              </wp:anchor>
            </w:drawing>
          </mc:Choice>
          <mc:Fallback>
            <w:pict>
              <v:rect w14:anchorId="6BE01142" id="Rectangle 1" o:spid="_x0000_s1049" style="position:absolute;margin-left:195.45pt;margin-top:60.8pt;width:35.65pt;height:15.7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" filled="f" stroked="f">
                <v:textbo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B55F4A">
        <w:rPr>
          <w:rFonts w:ascii="Aptos" w:eastAsia="Segoe UI" w:hAnsi="Aptos" w:cs="Segoe UI"/>
          <w:b/>
          <w:color w:val="003841"/>
          <w:kern w:val="24"/>
          <w:sz w:val="20"/>
          <w:szCs w:val="20"/>
          <w:lang w:eastAsia="el-GR"/>
        </w:rPr>
        <w:t>Εξυπηρετούμενα δάνεια</w:t>
      </w:r>
      <w:r w:rsidR="00B55F4A" w:rsidRPr="00B55F4A">
        <w:rPr>
          <w:rFonts w:ascii="Aptos" w:eastAsia="Segoe UI" w:hAnsi="Aptos" w:cs="Segoe UI"/>
          <w:b/>
          <w:color w:val="003841"/>
          <w:kern w:val="24"/>
          <w:sz w:val="20"/>
          <w:szCs w:val="20"/>
          <w:lang w:eastAsia="el-GR"/>
        </w:rPr>
        <w:t xml:space="preserve"> (€ </w:t>
      </w:r>
      <w:r w:rsidR="00B55F4A">
        <w:rPr>
          <w:rFonts w:ascii="Aptos" w:eastAsia="Segoe UI" w:hAnsi="Aptos" w:cs="Segoe UI"/>
          <w:b/>
          <w:color w:val="003841"/>
          <w:kern w:val="24"/>
          <w:sz w:val="20"/>
          <w:szCs w:val="20"/>
          <w:lang w:eastAsia="el-GR"/>
        </w:rPr>
        <w:t>δι</w:t>
      </w:r>
      <w:r w:rsidR="008C3224">
        <w:rPr>
          <w:rFonts w:ascii="Aptos" w:eastAsia="Segoe UI" w:hAnsi="Aptos" w:cs="Segoe UI"/>
          <w:b/>
          <w:color w:val="003841"/>
          <w:kern w:val="24"/>
          <w:sz w:val="20"/>
          <w:szCs w:val="20"/>
          <w:lang w:eastAsia="el-GR"/>
        </w:rPr>
        <w:t>σ</w:t>
      </w:r>
      <w:r w:rsidR="00B55F4A">
        <w:rPr>
          <w:rFonts w:ascii="Aptos" w:eastAsia="Segoe UI" w:hAnsi="Aptos" w:cs="Segoe UI"/>
          <w:b/>
          <w:color w:val="003841"/>
          <w:kern w:val="24"/>
          <w:sz w:val="20"/>
          <w:szCs w:val="20"/>
          <w:lang w:eastAsia="el-GR"/>
        </w:rPr>
        <w:t>.</w:t>
      </w:r>
      <w:r w:rsidR="00B55F4A" w:rsidRPr="00B55F4A">
        <w:rPr>
          <w:rFonts w:ascii="Aptos" w:eastAsia="Segoe UI" w:hAnsi="Aptos" w:cs="Segoe UI"/>
          <w:b/>
          <w:color w:val="003841"/>
          <w:kern w:val="24"/>
          <w:sz w:val="20"/>
          <w:szCs w:val="20"/>
          <w:lang w:eastAsia="el-GR"/>
        </w:rPr>
        <w:t>)</w:t>
      </w:r>
      <w:r w:rsidR="00B55F4A" w:rsidRPr="00B55F4A">
        <w:rPr>
          <w:rFonts w:ascii="Segoe UI" w:eastAsia="Segoe UI" w:hAnsi="Segoe UI" w:cs="Segoe UI"/>
          <w:b/>
          <w:color w:val="003841"/>
          <w:kern w:val="24"/>
          <w:sz w:val="20"/>
          <w:lang w:eastAsia="el-GR"/>
        </w:rPr>
        <w:tab/>
        <w:t xml:space="preserve"> </w:t>
      </w:r>
      <w:r w:rsidR="000715CF">
        <w:rPr>
          <w:rFonts w:ascii="Segoe UI" w:eastAsia="Segoe UI" w:hAnsi="Segoe UI" w:cs="Segoe UI"/>
          <w:b/>
          <w:color w:val="003841"/>
          <w:kern w:val="24"/>
          <w:sz w:val="20"/>
          <w:lang w:eastAsia="el-GR"/>
        </w:rPr>
        <w:t>| Όμιλος</w:t>
      </w:r>
      <w:r w:rsidR="00B55F4A" w:rsidRPr="00B55F4A">
        <w:rPr>
          <w:rFonts w:ascii="Segoe UI" w:eastAsia="Segoe UI" w:hAnsi="Segoe UI" w:cs="Segoe UI"/>
          <w:b/>
          <w:color w:val="003841"/>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Segoe UI" w:eastAsia="Segoe UI" w:hAnsi="Segoe UI" w:cs="Segoe UI"/>
          <w:b/>
          <w:color w:val="595959"/>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Aptos" w:eastAsia="Segoe UI" w:hAnsi="Aptos" w:cs="Segoe UI"/>
          <w:b/>
          <w:color w:val="003841"/>
          <w:kern w:val="24"/>
          <w:sz w:val="20"/>
          <w:szCs w:val="20"/>
          <w:lang w:eastAsia="el-GR"/>
        </w:rPr>
        <w:t>Εκταμιεύσεις δανείων</w:t>
      </w:r>
      <w:r w:rsidR="00E20DF4" w:rsidRPr="009E697C">
        <w:rPr>
          <w:b/>
          <w:bCs/>
          <w:vertAlign w:val="superscript"/>
        </w:rPr>
        <w:footnoteReference w:id="2"/>
      </w:r>
      <w:r w:rsidR="00B55F4A">
        <w:rPr>
          <w:rFonts w:ascii="Aptos" w:eastAsia="Segoe UI" w:hAnsi="Aptos" w:cs="Segoe UI"/>
          <w:b/>
          <w:color w:val="003841"/>
          <w:kern w:val="24"/>
          <w:sz w:val="20"/>
          <w:szCs w:val="20"/>
          <w:lang w:eastAsia="el-GR"/>
        </w:rPr>
        <w:t xml:space="preserve"> </w:t>
      </w:r>
      <w:r w:rsidR="00B55F4A" w:rsidRPr="00B55F4A">
        <w:rPr>
          <w:rFonts w:ascii="Aptos" w:eastAsia="Segoe UI" w:hAnsi="Aptos" w:cs="Segoe UI"/>
          <w:b/>
          <w:color w:val="003841"/>
          <w:kern w:val="24"/>
          <w:sz w:val="20"/>
          <w:szCs w:val="20"/>
          <w:lang w:eastAsia="el-GR"/>
        </w:rPr>
        <w:t xml:space="preserve">(€ </w:t>
      </w:r>
      <w:r w:rsidR="00B55F4A">
        <w:rPr>
          <w:rFonts w:ascii="Aptos" w:eastAsia="Segoe UI" w:hAnsi="Aptos" w:cs="Segoe UI"/>
          <w:b/>
          <w:color w:val="003841"/>
          <w:kern w:val="24"/>
          <w:sz w:val="20"/>
          <w:szCs w:val="20"/>
          <w:lang w:eastAsia="el-GR"/>
        </w:rPr>
        <w:t>δισ.</w:t>
      </w:r>
      <w:r w:rsidR="000715CF">
        <w:rPr>
          <w:rFonts w:ascii="Aptos" w:eastAsia="Segoe UI" w:hAnsi="Aptos" w:cs="Segoe UI"/>
          <w:b/>
          <w:color w:val="003841"/>
          <w:kern w:val="24"/>
          <w:sz w:val="20"/>
          <w:szCs w:val="20"/>
          <w:lang w:eastAsia="el-GR"/>
        </w:rPr>
        <w:t xml:space="preserve">) </w:t>
      </w:r>
      <w:r w:rsidR="00B55F4A">
        <w:rPr>
          <w:noProof/>
        </w:rPr>
        <mc:AlternateContent>
          <mc:Choice Requires="wps">
            <w:drawing>
              <wp:anchor distT="0" distB="0" distL="114300" distR="114300" simplePos="0" relativeHeight="252031488" behindDoc="0" locked="0" layoutInCell="1" allowOverlap="1" wp14:anchorId="22B1D1C2" wp14:editId="71398DDF">
                <wp:simplePos x="0" y="0"/>
                <wp:positionH relativeFrom="column">
                  <wp:posOffset>2482215</wp:posOffset>
                </wp:positionH>
                <wp:positionV relativeFrom="paragraph">
                  <wp:posOffset>490220</wp:posOffset>
                </wp:positionV>
                <wp:extent cx="711200" cy="190500"/>
                <wp:effectExtent l="0" t="0" r="0" b="0"/>
                <wp:wrapNone/>
                <wp:docPr id="75084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190500"/>
                        </a:xfrm>
                        <a:prstGeom prst="rect">
                          <a:avLst/>
                        </a:prstGeom>
                        <a:noFill/>
                        <a:ln w="9525" cap="flat" cmpd="sng" algn="ctr">
                          <a:noFill/>
                          <a:prstDash val="solid"/>
                        </a:ln>
                        <a:effectLst/>
                      </wps:spPr>
                      <wps:txb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2B1D1C2" id="_x0000_s1050" style="position:absolute;margin-left:195.45pt;margin-top:38.6pt;width:56pt;height: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" filled="f" stroked="f">
                <v:textbo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sidR="00B55F4A" w:rsidRPr="00CF70C0">
        <w:rPr>
          <w:rFonts w:ascii="Segoe UI" w:hAnsi="Segoe UI" w:cs="Segoe UI"/>
          <w:bCs/>
          <w:noProof/>
          <w:color w:val="595959"/>
          <w:sz w:val="20"/>
          <w:lang w:eastAsia="el-GR"/>
        </w:rPr>
        <w:drawing>
          <wp:inline distT="0" distB="0" distL="0" distR="0" wp14:anchorId="2420C2CD" wp14:editId="480487D1">
            <wp:extent cx="3175000" cy="2193925"/>
            <wp:effectExtent l="0" t="0" r="6350" b="0"/>
            <wp:docPr id="750847162" name="Chart 75084716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55F4A" w:rsidRPr="00B55F4A">
        <w:rPr>
          <w:rFonts w:ascii="Segoe UI" w:hAnsi="Segoe UI" w:cs="Segoe UI"/>
          <w:b/>
          <w:noProof/>
          <w:color w:val="595959"/>
          <w:sz w:val="20"/>
          <w:lang w:eastAsia="el-GR"/>
        </w:rPr>
        <w:t xml:space="preserve">   </w:t>
      </w:r>
      <w:r w:rsidR="00B55F4A" w:rsidRPr="008F5619">
        <w:rPr>
          <w:rFonts w:ascii="Aptos" w:hAnsi="Aptos" w:cs="Segoe UI"/>
          <w:b/>
          <w:noProof/>
          <w:color w:val="595959"/>
          <w:sz w:val="14"/>
          <w:szCs w:val="14"/>
          <w:lang w:eastAsia="el-GR"/>
        </w:rPr>
        <w:drawing>
          <wp:inline distT="0" distB="0" distL="0" distR="0" wp14:anchorId="6B9F7647" wp14:editId="20DC8FBC">
            <wp:extent cx="3175000" cy="2180590"/>
            <wp:effectExtent l="0" t="0" r="6350" b="0"/>
            <wp:docPr id="750847163" name="Chart 750847163">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1520D1" w14:textId="77777777" w:rsidR="0037673D" w:rsidRPr="000715CF" w:rsidRDefault="0037673D">
      <w:pPr>
        <w:rPr>
          <w:rFonts w:ascii="Aptos" w:hAnsi="Aptos" w:cs="Segoe UI"/>
          <w:color w:val="595959"/>
          <w:sz w:val="52"/>
          <w:szCs w:val="52"/>
        </w:rPr>
      </w:pP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051"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Dsia47/wEAANsDAAAOAAAAAAAAAAAAAAAA&#10;AC4CAABkcnMvZTJvRG9jLnhtbFBLAQItABQABgAIAAAAIQB26svO2gAAAAUBAAAPAAAAAAAAAAAA&#10;AAAAAFkEAABkcnMvZG93bnJldi54bWxQSwUGAAAAAAQABADzAAAAYAU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0795AD36" w14:textId="1AAF9E4A" w:rsidR="00DC6AF7" w:rsidRPr="00DC6AF7" w:rsidRDefault="00DC6AF7" w:rsidP="00DB563E">
      <w:pPr>
        <w:autoSpaceDE w:val="0"/>
        <w:autoSpaceDN w:val="0"/>
        <w:adjustRightInd w:val="0"/>
        <w:spacing w:after="160" w:line="320" w:lineRule="atLeast"/>
        <w:jc w:val="both"/>
        <w:rPr>
          <w:rFonts w:ascii="Aptos" w:hAnsi="Aptos" w:cs="Segoe UI"/>
          <w:bCs/>
          <w:sz w:val="20"/>
        </w:rPr>
      </w:pPr>
      <w:r>
        <w:rPr>
          <w:rFonts w:ascii="Aptos" w:hAnsi="Aptos" w:cs="Segoe UI"/>
          <w:bCs/>
          <w:sz w:val="20"/>
        </w:rPr>
        <w:t>Τ</w:t>
      </w:r>
      <w:r w:rsidR="0037673D" w:rsidRPr="00A06C75">
        <w:rPr>
          <w:rFonts w:ascii="Aptos" w:hAnsi="Aptos" w:cs="Segoe UI"/>
          <w:bCs/>
          <w:sz w:val="20"/>
        </w:rPr>
        <w:t xml:space="preserve">α υπόλοιπα των </w:t>
      </w:r>
      <w:r w:rsidR="0037673D" w:rsidRPr="00A06C75">
        <w:rPr>
          <w:rFonts w:ascii="Aptos" w:hAnsi="Aptos" w:cs="Segoe UI"/>
          <w:b/>
          <w:sz w:val="20"/>
        </w:rPr>
        <w:t>καταθέσεων</w:t>
      </w:r>
      <w:r w:rsidR="0037673D" w:rsidRPr="00A06C75">
        <w:rPr>
          <w:rFonts w:ascii="Aptos" w:hAnsi="Aptos" w:cs="Segoe UI"/>
          <w:bCs/>
          <w:sz w:val="20"/>
        </w:rPr>
        <w:t xml:space="preserve"> </w:t>
      </w:r>
      <w:r w:rsidR="0037673D" w:rsidRPr="00B16663">
        <w:rPr>
          <w:rFonts w:ascii="Aptos" w:hAnsi="Aptos" w:cs="Segoe UI"/>
          <w:b/>
          <w:sz w:val="20"/>
        </w:rPr>
        <w:t>στην Ελλάδα</w:t>
      </w:r>
      <w:r w:rsidR="0037673D">
        <w:rPr>
          <w:rFonts w:ascii="Aptos" w:hAnsi="Aptos" w:cs="Segoe UI"/>
          <w:bCs/>
          <w:sz w:val="20"/>
        </w:rPr>
        <w:t xml:space="preserve"> </w:t>
      </w:r>
      <w:r>
        <w:rPr>
          <w:rFonts w:ascii="Aptos" w:hAnsi="Aptos" w:cs="Segoe UI"/>
          <w:bCs/>
          <w:sz w:val="20"/>
        </w:rPr>
        <w:t>παρέμειναν σχεδόν αμετάβλητα</w:t>
      </w:r>
      <w:r w:rsidR="0037673D">
        <w:rPr>
          <w:rFonts w:ascii="Aptos" w:hAnsi="Aptos" w:cs="Segoe UI"/>
          <w:bCs/>
          <w:sz w:val="20"/>
        </w:rPr>
        <w:t xml:space="preserve"> </w:t>
      </w:r>
      <w:r>
        <w:rPr>
          <w:rFonts w:ascii="Aptos" w:hAnsi="Aptos" w:cs="Segoe UI"/>
          <w:bCs/>
          <w:sz w:val="20"/>
        </w:rPr>
        <w:t>σε τριμηνιαία βάση,</w:t>
      </w:r>
      <w:r w:rsidRPr="00DC6AF7">
        <w:t xml:space="preserve"> </w:t>
      </w:r>
      <w:r w:rsidRPr="00DC6AF7">
        <w:rPr>
          <w:rFonts w:ascii="Aptos" w:hAnsi="Aptos" w:cs="Segoe UI"/>
          <w:bCs/>
          <w:sz w:val="20"/>
        </w:rPr>
        <w:t>ανερχόμεν</w:t>
      </w:r>
      <w:r>
        <w:rPr>
          <w:rFonts w:ascii="Aptos" w:hAnsi="Aptos" w:cs="Segoe UI"/>
          <w:bCs/>
          <w:sz w:val="20"/>
        </w:rPr>
        <w:t>α</w:t>
      </w:r>
      <w:r w:rsidRPr="00DC6AF7">
        <w:rPr>
          <w:rFonts w:ascii="Aptos" w:hAnsi="Aptos" w:cs="Segoe UI"/>
          <w:bCs/>
          <w:sz w:val="20"/>
        </w:rPr>
        <w:t xml:space="preserve"> σε </w:t>
      </w:r>
      <w:r>
        <w:rPr>
          <w:rFonts w:ascii="Aptos" w:hAnsi="Aptos" w:cs="Segoe UI"/>
          <w:bCs/>
          <w:sz w:val="20"/>
        </w:rPr>
        <w:t>€</w:t>
      </w:r>
      <w:r w:rsidRPr="00DC6AF7">
        <w:rPr>
          <w:rFonts w:ascii="Aptos" w:hAnsi="Aptos" w:cs="Segoe UI"/>
          <w:bCs/>
          <w:sz w:val="20"/>
        </w:rPr>
        <w:t xml:space="preserve">54,8 δισ. το </w:t>
      </w:r>
      <w:r>
        <w:rPr>
          <w:rFonts w:ascii="Aptos" w:hAnsi="Aptos" w:cs="Segoe UI"/>
          <w:bCs/>
          <w:sz w:val="20"/>
        </w:rPr>
        <w:t>Γ’</w:t>
      </w:r>
      <w:r w:rsidRPr="00DC6AF7">
        <w:rPr>
          <w:rFonts w:ascii="Aptos" w:hAnsi="Aptos" w:cs="Segoe UI"/>
          <w:bCs/>
          <w:sz w:val="20"/>
        </w:rPr>
        <w:t xml:space="preserve"> τρίμηνο </w:t>
      </w:r>
      <w:r>
        <w:rPr>
          <w:rFonts w:ascii="Aptos" w:hAnsi="Aptos" w:cs="Segoe UI"/>
          <w:bCs/>
          <w:sz w:val="20"/>
        </w:rPr>
        <w:t>20</w:t>
      </w:r>
      <w:r w:rsidRPr="00DC6AF7">
        <w:rPr>
          <w:rFonts w:ascii="Aptos" w:hAnsi="Aptos" w:cs="Segoe UI"/>
          <w:bCs/>
          <w:sz w:val="20"/>
        </w:rPr>
        <w:t xml:space="preserve">24, με το μείγμα των καταθέσεων να μετατοπίζεται κοντά στο 80% υπέρ των καταθέσεων </w:t>
      </w:r>
      <w:r>
        <w:rPr>
          <w:rFonts w:ascii="Aptos" w:hAnsi="Aptos" w:cs="Segoe UI"/>
          <w:bCs/>
          <w:sz w:val="20"/>
        </w:rPr>
        <w:t>πρώτης ζήτησης</w:t>
      </w:r>
      <w:r w:rsidRPr="00DC6AF7">
        <w:rPr>
          <w:rFonts w:ascii="Aptos" w:hAnsi="Aptos" w:cs="Segoe UI"/>
          <w:bCs/>
          <w:sz w:val="20"/>
        </w:rPr>
        <w:t>. Σε σύγκριση με τον Σεπ</w:t>
      </w:r>
      <w:r>
        <w:rPr>
          <w:rFonts w:ascii="Aptos" w:hAnsi="Aptos" w:cs="Segoe UI"/>
          <w:bCs/>
          <w:sz w:val="20"/>
        </w:rPr>
        <w:t>τέμβριο 20</w:t>
      </w:r>
      <w:r w:rsidRPr="00DC6AF7">
        <w:rPr>
          <w:rFonts w:ascii="Aptos" w:hAnsi="Aptos" w:cs="Segoe UI"/>
          <w:bCs/>
          <w:sz w:val="20"/>
        </w:rPr>
        <w:t xml:space="preserve">23, οι εισροές από πελάτες </w:t>
      </w:r>
      <w:r>
        <w:rPr>
          <w:rFonts w:ascii="Aptos" w:hAnsi="Aptos" w:cs="Segoe UI"/>
          <w:bCs/>
          <w:sz w:val="20"/>
        </w:rPr>
        <w:t>Λ</w:t>
      </w:r>
      <w:r w:rsidRPr="00DC6AF7">
        <w:rPr>
          <w:rFonts w:ascii="Aptos" w:hAnsi="Aptos" w:cs="Segoe UI"/>
          <w:bCs/>
          <w:sz w:val="20"/>
        </w:rPr>
        <w:t xml:space="preserve">ιανικής οδήγησαν τις εγχώριες καταθέσεις μας +€0,4 δισ. υψηλότερα σε ετήσια βάση, ενώ οι διεθνείς καταθέσεις αυξήθηκαν επίσης κατά +€0,3 δισ. σε ετήσια βάση σε €2,2 δισ. Ως αποτέλεσμα, οι </w:t>
      </w:r>
      <w:r w:rsidRPr="00AB5CD4">
        <w:rPr>
          <w:rFonts w:ascii="Aptos" w:hAnsi="Aptos" w:cs="Segoe UI"/>
          <w:b/>
          <w:sz w:val="20"/>
        </w:rPr>
        <w:t xml:space="preserve">καταθέσεις </w:t>
      </w:r>
      <w:r>
        <w:rPr>
          <w:rFonts w:ascii="Aptos" w:hAnsi="Aptos" w:cs="Segoe UI"/>
          <w:b/>
          <w:sz w:val="20"/>
        </w:rPr>
        <w:t>σε επίπεδο</w:t>
      </w:r>
      <w:r w:rsidRPr="00AB5CD4">
        <w:rPr>
          <w:rFonts w:ascii="Aptos" w:hAnsi="Aptos" w:cs="Segoe UI"/>
          <w:b/>
          <w:sz w:val="20"/>
        </w:rPr>
        <w:t xml:space="preserve"> Ομίλου</w:t>
      </w:r>
      <w:r w:rsidRPr="00DC6AF7">
        <w:rPr>
          <w:rFonts w:ascii="Aptos" w:hAnsi="Aptos" w:cs="Segoe UI"/>
          <w:bCs/>
          <w:sz w:val="20"/>
        </w:rPr>
        <w:t xml:space="preserve"> ανήλθαν σε </w:t>
      </w:r>
      <w:r>
        <w:rPr>
          <w:rFonts w:ascii="Aptos" w:hAnsi="Aptos" w:cs="Segoe UI"/>
          <w:bCs/>
          <w:sz w:val="20"/>
        </w:rPr>
        <w:t>€</w:t>
      </w:r>
      <w:r w:rsidRPr="00DC6AF7">
        <w:rPr>
          <w:rFonts w:ascii="Aptos" w:hAnsi="Aptos" w:cs="Segoe UI"/>
          <w:bCs/>
          <w:sz w:val="20"/>
        </w:rPr>
        <w:t>57,0 δισ. τον Σεπ</w:t>
      </w:r>
      <w:r>
        <w:rPr>
          <w:rFonts w:ascii="Aptos" w:hAnsi="Aptos" w:cs="Segoe UI"/>
          <w:bCs/>
          <w:sz w:val="20"/>
        </w:rPr>
        <w:t>τέμβριο 20</w:t>
      </w:r>
      <w:r w:rsidRPr="00DC6AF7">
        <w:rPr>
          <w:rFonts w:ascii="Aptos" w:hAnsi="Aptos" w:cs="Segoe UI"/>
          <w:bCs/>
          <w:sz w:val="20"/>
        </w:rPr>
        <w:t>24, +</w:t>
      </w:r>
      <w:r>
        <w:rPr>
          <w:rFonts w:ascii="Aptos" w:hAnsi="Aptos" w:cs="Segoe UI"/>
          <w:bCs/>
          <w:sz w:val="20"/>
        </w:rPr>
        <w:t>€</w:t>
      </w:r>
      <w:r w:rsidRPr="00DC6AF7">
        <w:rPr>
          <w:rFonts w:ascii="Aptos" w:hAnsi="Aptos" w:cs="Segoe UI"/>
          <w:bCs/>
          <w:sz w:val="20"/>
        </w:rPr>
        <w:t xml:space="preserve">0,7 δισ. υψηλότερα σε ετήσια βάση, </w:t>
      </w:r>
      <w:r w:rsidRPr="00FF184A">
        <w:rPr>
          <w:rFonts w:ascii="Aptos" w:hAnsi="Aptos" w:cs="Segoe UI"/>
          <w:bCs/>
          <w:sz w:val="20"/>
        </w:rPr>
        <w:t>αποτελώντας το 95% της συνολικής καθαρής χρηματοδότησης της ΕΤΕ</w:t>
      </w:r>
      <w:r w:rsidRPr="00DC6AF7">
        <w:rPr>
          <w:rFonts w:ascii="Aptos" w:hAnsi="Aptos" w:cs="Segoe UI"/>
          <w:bCs/>
          <w:sz w:val="20"/>
        </w:rPr>
        <w:t>.</w:t>
      </w:r>
    </w:p>
    <w:p w14:paraId="4D66D580" w14:textId="4E0A7D27" w:rsidR="00DC6AF7" w:rsidRDefault="00B4038E" w:rsidP="00512A78">
      <w:pPr>
        <w:autoSpaceDE w:val="0"/>
        <w:autoSpaceDN w:val="0"/>
        <w:adjustRightInd w:val="0"/>
        <w:spacing w:before="240" w:after="160" w:line="320" w:lineRule="atLeast"/>
        <w:jc w:val="both"/>
        <w:rPr>
          <w:rFonts w:ascii="Aptos" w:hAnsi="Aptos" w:cs="Segoe UI"/>
          <w:bCs/>
          <w:sz w:val="20"/>
        </w:rPr>
      </w:pPr>
      <w:r>
        <w:rPr>
          <w:rFonts w:ascii="Aptos" w:hAnsi="Aptos" w:cs="Segoe UI"/>
          <w:bCs/>
          <w:sz w:val="20"/>
        </w:rPr>
        <w:t xml:space="preserve">Διατηρούμε το ισχυρότερο </w:t>
      </w:r>
      <w:r w:rsidR="00DC6AF7" w:rsidRPr="00DC6AF7">
        <w:rPr>
          <w:rFonts w:ascii="Aptos" w:hAnsi="Aptos" w:cs="Segoe UI"/>
          <w:bCs/>
          <w:sz w:val="20"/>
        </w:rPr>
        <w:t>προφίλ ρευστότητ</w:t>
      </w:r>
      <w:r>
        <w:rPr>
          <w:rFonts w:ascii="Aptos" w:hAnsi="Aptos" w:cs="Segoe UI"/>
          <w:bCs/>
          <w:sz w:val="20"/>
        </w:rPr>
        <w:t>α</w:t>
      </w:r>
      <w:r w:rsidR="00DC6AF7" w:rsidRPr="00DC6AF7">
        <w:rPr>
          <w:rFonts w:ascii="Aptos" w:hAnsi="Aptos" w:cs="Segoe UI"/>
          <w:bCs/>
          <w:sz w:val="20"/>
        </w:rPr>
        <w:t xml:space="preserve">ς </w:t>
      </w:r>
      <w:r>
        <w:rPr>
          <w:rFonts w:ascii="Aptos" w:hAnsi="Aptos" w:cs="Segoe UI"/>
          <w:bCs/>
          <w:sz w:val="20"/>
        </w:rPr>
        <w:t>στον εγχώριο τραπεζικό κλάδο</w:t>
      </w:r>
      <w:r w:rsidR="00DC6AF7" w:rsidRPr="00DC6AF7">
        <w:rPr>
          <w:rFonts w:ascii="Aptos" w:hAnsi="Aptos" w:cs="Segoe UI"/>
          <w:bCs/>
          <w:sz w:val="20"/>
        </w:rPr>
        <w:t xml:space="preserve">, </w:t>
      </w:r>
      <w:r>
        <w:rPr>
          <w:rFonts w:ascii="Aptos" w:hAnsi="Aptos" w:cs="Segoe UI"/>
          <w:bCs/>
          <w:sz w:val="20"/>
        </w:rPr>
        <w:t xml:space="preserve">με τα </w:t>
      </w:r>
      <w:r w:rsidRPr="00AC20DD">
        <w:rPr>
          <w:rFonts w:ascii="Aptos" w:hAnsi="Aptos" w:cs="Segoe UI"/>
          <w:b/>
          <w:bCs/>
          <w:sz w:val="20"/>
        </w:rPr>
        <w:t xml:space="preserve">καθαρά ταμειακά διαθέσιμα </w:t>
      </w:r>
      <w:r w:rsidR="00D00FB9" w:rsidRPr="00D00FB9">
        <w:rPr>
          <w:rFonts w:ascii="Aptos" w:hAnsi="Aptos" w:cs="Segoe UI"/>
          <w:sz w:val="20"/>
        </w:rPr>
        <w:t>να</w:t>
      </w:r>
      <w:r w:rsidR="00D00FB9">
        <w:rPr>
          <w:rFonts w:ascii="Aptos" w:hAnsi="Aptos" w:cs="Segoe UI"/>
          <w:b/>
          <w:bCs/>
          <w:sz w:val="20"/>
        </w:rPr>
        <w:t xml:space="preserve"> </w:t>
      </w:r>
      <w:r w:rsidR="00D00FB9">
        <w:rPr>
          <w:rFonts w:ascii="Aptos" w:hAnsi="Aptos" w:cs="Segoe UI"/>
          <w:sz w:val="20"/>
        </w:rPr>
        <w:t>παραμένουν</w:t>
      </w:r>
      <w:r w:rsidR="00D00FB9" w:rsidRPr="00D00FB9">
        <w:rPr>
          <w:rFonts w:ascii="Aptos" w:hAnsi="Aptos" w:cs="Segoe UI"/>
          <w:sz w:val="20"/>
        </w:rPr>
        <w:t xml:space="preserve"> στα υψηλότερα</w:t>
      </w:r>
      <w:r w:rsidR="00D00FB9">
        <w:rPr>
          <w:rFonts w:ascii="Aptos" w:hAnsi="Aptos" w:cs="Segoe UI"/>
          <w:bCs/>
          <w:sz w:val="20"/>
        </w:rPr>
        <w:t xml:space="preserve"> </w:t>
      </w:r>
      <w:r w:rsidR="009A0A4C">
        <w:rPr>
          <w:rFonts w:ascii="Aptos" w:hAnsi="Aptos" w:cs="Segoe UI"/>
          <w:sz w:val="20"/>
        </w:rPr>
        <w:t>επίπεδα τ</w:t>
      </w:r>
      <w:r w:rsidR="00D00FB9">
        <w:rPr>
          <w:rFonts w:ascii="Aptos" w:hAnsi="Aptos" w:cs="Segoe UI"/>
          <w:sz w:val="20"/>
        </w:rPr>
        <w:t>ης</w:t>
      </w:r>
      <w:r w:rsidRPr="00B4038E">
        <w:rPr>
          <w:rFonts w:ascii="Aptos" w:hAnsi="Aptos" w:cs="Segoe UI"/>
          <w:sz w:val="20"/>
        </w:rPr>
        <w:t xml:space="preserve"> αγορά</w:t>
      </w:r>
      <w:r w:rsidR="00D00FB9">
        <w:rPr>
          <w:rFonts w:ascii="Aptos" w:hAnsi="Aptos" w:cs="Segoe UI"/>
          <w:sz w:val="20"/>
        </w:rPr>
        <w:t>ς</w:t>
      </w:r>
      <w:r w:rsidR="00DE25B3">
        <w:rPr>
          <w:rFonts w:ascii="Aptos" w:hAnsi="Aptos" w:cs="Segoe UI"/>
          <w:sz w:val="20"/>
        </w:rPr>
        <w:t>,</w:t>
      </w:r>
      <w:r w:rsidR="00512A78">
        <w:rPr>
          <w:rFonts w:ascii="Aptos" w:hAnsi="Aptos" w:cs="Segoe UI"/>
          <w:bCs/>
          <w:sz w:val="20"/>
        </w:rPr>
        <w:t xml:space="preserve"> </w:t>
      </w:r>
      <w:r w:rsidR="00DE25B3" w:rsidRPr="00227952">
        <w:rPr>
          <w:rFonts w:ascii="Aptos" w:hAnsi="Aptos" w:cs="Segoe UI"/>
          <w:sz w:val="20"/>
        </w:rPr>
        <w:t xml:space="preserve">παρέχοντας </w:t>
      </w:r>
      <w:r w:rsidR="00DE25B3">
        <w:rPr>
          <w:rFonts w:ascii="Aptos" w:hAnsi="Aptos" w:cs="Segoe UI"/>
          <w:sz w:val="20"/>
        </w:rPr>
        <w:t>ισχυρή</w:t>
      </w:r>
      <w:r w:rsidR="00DE25B3" w:rsidRPr="00227952">
        <w:rPr>
          <w:rFonts w:ascii="Aptos" w:hAnsi="Aptos" w:cs="Segoe UI"/>
          <w:sz w:val="20"/>
        </w:rPr>
        <w:t xml:space="preserve"> στήριξη στ</w:t>
      </w:r>
      <w:r w:rsidR="00DE25B3">
        <w:rPr>
          <w:rFonts w:ascii="Aptos" w:hAnsi="Aptos" w:cs="Segoe UI"/>
          <w:sz w:val="20"/>
        </w:rPr>
        <w:t>α καθαρά έσοδα από τόκους και το καθαρό επιτοκιακό περιθώριο,</w:t>
      </w:r>
      <w:r w:rsidR="00DE25B3" w:rsidRPr="00AC20DD">
        <w:rPr>
          <w:rFonts w:ascii="Aptos" w:eastAsia="MS Mincho" w:hAnsi="Aptos" w:cs="Segoe UI"/>
          <w:sz w:val="20"/>
          <w:szCs w:val="22"/>
          <w:lang w:eastAsia="el-GR" w:bidi="el-GR"/>
        </w:rPr>
        <w:t xml:space="preserve"> </w:t>
      </w:r>
      <w:r w:rsidR="00512A78">
        <w:rPr>
          <w:rFonts w:ascii="Aptos" w:hAnsi="Aptos" w:cs="Segoe UI"/>
          <w:bCs/>
          <w:sz w:val="20"/>
        </w:rPr>
        <w:t xml:space="preserve">και </w:t>
      </w:r>
      <w:r w:rsidRPr="00B4038E">
        <w:rPr>
          <w:rFonts w:ascii="Aptos" w:hAnsi="Aptos" w:cs="Segoe UI"/>
          <w:bCs/>
          <w:sz w:val="20"/>
        </w:rPr>
        <w:t xml:space="preserve">τον </w:t>
      </w:r>
      <w:r w:rsidRPr="00512A78">
        <w:rPr>
          <w:rFonts w:ascii="Aptos" w:hAnsi="Aptos" w:cs="Segoe UI"/>
          <w:b/>
          <w:sz w:val="20"/>
        </w:rPr>
        <w:t>δείκτη Κάλυψης Ρευστότητας (LCR)</w:t>
      </w:r>
      <w:r w:rsidRPr="00B4038E">
        <w:rPr>
          <w:rFonts w:ascii="Aptos" w:hAnsi="Aptos" w:cs="Segoe UI"/>
          <w:bCs/>
          <w:sz w:val="20"/>
        </w:rPr>
        <w:t xml:space="preserve"> να διαμορφώνεται σε 2</w:t>
      </w:r>
      <w:r>
        <w:rPr>
          <w:rFonts w:ascii="Aptos" w:hAnsi="Aptos" w:cs="Segoe UI"/>
          <w:bCs/>
          <w:sz w:val="20"/>
        </w:rPr>
        <w:t>70</w:t>
      </w:r>
      <w:r w:rsidRPr="00B4038E">
        <w:rPr>
          <w:rFonts w:ascii="Aptos" w:hAnsi="Aptos" w:cs="Segoe UI"/>
          <w:bCs/>
          <w:sz w:val="20"/>
        </w:rPr>
        <w:t>%, ο υψηλότερος στην Ελλάδα και από τους υψηλότερους στη ζώνη του ευρώ</w:t>
      </w:r>
      <w:r w:rsidR="00512A78">
        <w:rPr>
          <w:rFonts w:ascii="Aptos" w:hAnsi="Aptos" w:cs="Segoe UI"/>
          <w:bCs/>
          <w:sz w:val="20"/>
        </w:rPr>
        <w:t>.</w:t>
      </w:r>
      <w:r w:rsidRPr="00B4038E">
        <w:rPr>
          <w:rFonts w:ascii="Aptos" w:hAnsi="Aptos" w:cs="Segoe UI"/>
          <w:bCs/>
          <w:sz w:val="20"/>
        </w:rPr>
        <w:t xml:space="preserve"> </w:t>
      </w:r>
      <w:r w:rsidR="00512A78" w:rsidRPr="00512A78">
        <w:rPr>
          <w:rFonts w:ascii="Aptos" w:hAnsi="Aptos" w:cs="Segoe UI"/>
          <w:bCs/>
          <w:sz w:val="20"/>
        </w:rPr>
        <w:t xml:space="preserve">Επιπλέον, ο </w:t>
      </w:r>
      <w:r w:rsidR="00512A78" w:rsidRPr="00512A78">
        <w:rPr>
          <w:rFonts w:ascii="Aptos" w:hAnsi="Aptos" w:cs="Segoe UI"/>
          <w:b/>
          <w:sz w:val="20"/>
        </w:rPr>
        <w:t>δείκτης Δανείων προς Καταθέσεις</w:t>
      </w:r>
      <w:r w:rsidR="00512A78" w:rsidRPr="00512A78">
        <w:rPr>
          <w:rFonts w:ascii="Aptos" w:hAnsi="Aptos" w:cs="Segoe UI"/>
          <w:bCs/>
          <w:sz w:val="20"/>
        </w:rPr>
        <w:t xml:space="preserve"> ανήλθε σε 60% σε επίπεδο Ομίλου (59% στην Ελλάδα)</w:t>
      </w:r>
      <w:r w:rsidR="00DC6AF7" w:rsidRPr="00DC6AF7">
        <w:rPr>
          <w:rFonts w:ascii="Aptos" w:hAnsi="Aptos" w:cs="Segoe UI"/>
          <w:bCs/>
          <w:sz w:val="20"/>
        </w:rPr>
        <w:t>.</w:t>
      </w:r>
    </w:p>
    <w:p w14:paraId="03DC132E" w14:textId="47D256AC" w:rsidR="0037673D" w:rsidRPr="00E07883" w:rsidRDefault="005A4C07"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t>Τ</w:t>
      </w:r>
      <w:r w:rsidR="0037673D" w:rsidRPr="00D57283">
        <w:rPr>
          <w:rFonts w:ascii="Aptos" w:eastAsia="Segoe UI" w:hAnsi="Aptos" w:cs="Segoe UI"/>
          <w:b/>
          <w:color w:val="003841"/>
          <w:kern w:val="24"/>
          <w:sz w:val="20"/>
          <w:szCs w:val="20"/>
          <w:lang w:eastAsia="el-GR"/>
        </w:rPr>
        <w:t>αμειακά διαθ</w:t>
      </w:r>
      <w:r>
        <w:rPr>
          <w:rFonts w:ascii="Aptos" w:eastAsia="Segoe UI" w:hAnsi="Aptos" w:cs="Segoe UI"/>
          <w:b/>
          <w:color w:val="003841"/>
          <w:kern w:val="24"/>
          <w:sz w:val="20"/>
          <w:szCs w:val="20"/>
          <w:lang w:eastAsia="el-GR"/>
        </w:rPr>
        <w:t xml:space="preserve">έσιμα </w:t>
      </w:r>
      <w:r w:rsidR="0037673D" w:rsidRPr="00D57283">
        <w:rPr>
          <w:rFonts w:ascii="Aptos" w:eastAsia="Segoe UI" w:hAnsi="Aptos" w:cs="Segoe UI"/>
          <w:b/>
          <w:color w:val="003841"/>
          <w:kern w:val="24"/>
          <w:sz w:val="20"/>
          <w:szCs w:val="20"/>
          <w:lang w:eastAsia="el-GR"/>
        </w:rPr>
        <w:t>&amp; καθαρή διατρ</w:t>
      </w:r>
      <w:r>
        <w:rPr>
          <w:rFonts w:ascii="Aptos" w:eastAsia="Segoe UI" w:hAnsi="Aptos" w:cs="Segoe UI"/>
          <w:b/>
          <w:color w:val="003841"/>
          <w:kern w:val="24"/>
          <w:sz w:val="20"/>
          <w:szCs w:val="20"/>
          <w:lang w:eastAsia="el-GR"/>
        </w:rPr>
        <w:t>απεζικ</w:t>
      </w:r>
      <w:r w:rsidR="0037673D" w:rsidRPr="00D57283">
        <w:rPr>
          <w:rFonts w:ascii="Aptos" w:eastAsia="Segoe UI" w:hAnsi="Aptos" w:cs="Segoe UI"/>
          <w:b/>
          <w:color w:val="003841"/>
          <w:kern w:val="24"/>
          <w:sz w:val="20"/>
          <w:szCs w:val="20"/>
          <w:lang w:eastAsia="el-GR"/>
        </w:rPr>
        <w:t xml:space="preserve">ή (€ δισ.)   </w:t>
      </w:r>
      <w:r>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37673D">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p>
    <w:p w14:paraId="2CD88D0D" w14:textId="71722E20" w:rsidR="0037673D" w:rsidRDefault="0037673D" w:rsidP="0037673D">
      <w:pPr>
        <w:autoSpaceDE w:val="0"/>
        <w:autoSpaceDN w:val="0"/>
        <w:adjustRightInd w:val="0"/>
        <w:spacing w:after="160" w:line="320" w:lineRule="atLeast"/>
        <w:rPr>
          <w:rFonts w:ascii="Segoe UI" w:hAnsi="Segoe UI" w:cs="Segoe UI"/>
          <w:b/>
          <w:noProof/>
          <w:color w:val="595959"/>
          <w:sz w:val="20"/>
          <w:lang w:eastAsia="el-GR"/>
        </w:rPr>
      </w:pPr>
      <w:r w:rsidRPr="007B3B7C">
        <w:rPr>
          <w:noProof/>
          <w:color w:val="595959"/>
        </w:rPr>
        <mc:AlternateContent>
          <mc:Choice Requires="wps">
            <w:drawing>
              <wp:anchor distT="0" distB="0" distL="114300" distR="114300" simplePos="0" relativeHeight="252069376" behindDoc="0" locked="0" layoutInCell="1" allowOverlap="1" wp14:anchorId="53B74E22" wp14:editId="3A3D5082">
                <wp:simplePos x="0" y="0"/>
                <wp:positionH relativeFrom="column">
                  <wp:posOffset>1396365</wp:posOffset>
                </wp:positionH>
                <wp:positionV relativeFrom="paragraph">
                  <wp:posOffset>34290</wp:posOffset>
                </wp:positionV>
                <wp:extent cx="880742" cy="431800"/>
                <wp:effectExtent l="0" t="0" r="0" b="0"/>
                <wp:wrapNone/>
                <wp:docPr id="750847140" name="Rounded Rectangle 1"/>
                <wp:cNvGraphicFramePr/>
                <a:graphic xmlns:a="http://schemas.openxmlformats.org/drawingml/2006/main">
                  <a:graphicData uri="http://schemas.microsoft.com/office/word/2010/wordprocessingShape">
                    <wps:wsp>
                      <wps:cNvSpPr/>
                      <wps:spPr>
                        <a:xfrm>
                          <a:off x="0" y="0"/>
                          <a:ext cx="880742" cy="431800"/>
                        </a:xfrm>
                        <a:prstGeom prst="roundRect">
                          <a:avLst>
                            <a:gd name="adj" fmla="val 7801"/>
                          </a:avLst>
                        </a:prstGeom>
                        <a:noFill/>
                        <a:ln w="6350" cap="flat" cmpd="sng" algn="ctr">
                          <a:noFill/>
                          <a:prstDash val="solid"/>
                          <a:miter lim="800000"/>
                        </a:ln>
                        <a:effectLst/>
                      </wps:spPr>
                      <wps:txbx>
                        <w:txbxContent>
                          <w:p w14:paraId="400C7EFD" w14:textId="77777777" w:rsidR="0037673D" w:rsidRPr="006A4BCD" w:rsidRDefault="0037673D" w:rsidP="0037673D">
                            <w:pPr>
                              <w:jc w:val="cente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B74E22" id="Rounded Rectangle 1" o:spid="_x0000_s1052" style="position:absolute;margin-left:109.95pt;margin-top:2.7pt;width:69.35pt;height:34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" filled="f" stroked="f" strokeweight=".5pt">
                <v:stroke joinstyle="miter"/>
                <v:textbox inset="2mm,2mm,2mm,2mm">
                  <w:txbxContent>
                    <w:p w14:paraId="400C7EFD" w14:textId="77777777" w:rsidR="0037673D" w:rsidRPr="006A4BCD" w:rsidRDefault="0037673D" w:rsidP="0037673D">
                      <w:pPr>
                        <w:jc w:val="cente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v:textbox>
              </v:roundrect>
            </w:pict>
          </mc:Fallback>
        </mc:AlternateContent>
      </w:r>
      <w:r w:rsidRPr="007B3B7C">
        <w:rPr>
          <w:noProof/>
          <w:color w:val="595959"/>
        </w:rPr>
        <mc:AlternateContent>
          <mc:Choice Requires="wps">
            <w:drawing>
              <wp:anchor distT="0" distB="0" distL="114300" distR="114300" simplePos="0" relativeHeight="252061184" behindDoc="0" locked="0" layoutInCell="1" allowOverlap="1" wp14:anchorId="143FB311" wp14:editId="446064D5">
                <wp:simplePos x="0" y="0"/>
                <wp:positionH relativeFrom="column">
                  <wp:posOffset>1926590</wp:posOffset>
                </wp:positionH>
                <wp:positionV relativeFrom="paragraph">
                  <wp:posOffset>810895</wp:posOffset>
                </wp:positionV>
                <wp:extent cx="323850" cy="184150"/>
                <wp:effectExtent l="0" t="0" r="0" b="6350"/>
                <wp:wrapNone/>
                <wp:docPr id="13" name="Rectangle 12">
                  <a:extLst xmlns:a="http://schemas.openxmlformats.org/drawingml/2006/main">
                    <a:ext uri="{FF2B5EF4-FFF2-40B4-BE49-F238E27FC236}">
                      <a16:creationId xmlns:a16="http://schemas.microsoft.com/office/drawing/2014/main" id="{FEB2E1D5-60A3-83CF-F37B-A2F602FAD7B3}"/>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FF7415"/>
                        </a:solidFill>
                        <a:ln w="12700" cap="flat" cmpd="sng" algn="ctr">
                          <a:noFill/>
                          <a:prstDash val="solid"/>
                          <a:miter lim="800000"/>
                        </a:ln>
                        <a:effectLst/>
                      </wps:spPr>
                      <wps:txbx>
                        <w:txbxContent>
                          <w:p w14:paraId="0C94C314" w14:textId="0C3BE94F"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C5410">
                              <w:rPr>
                                <w:rFonts w:ascii="Aptos" w:eastAsia="+mn-ea" w:hAnsi="Aptos" w:cs="+mn-cs"/>
                                <w:b/>
                                <w:bCs/>
                                <w:color w:val="FFFFFF"/>
                                <w:kern w:val="24"/>
                                <w:sz w:val="12"/>
                                <w:szCs w:val="12"/>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43FB311" id="Rectangle 12" o:spid="_x0000_s1053" style="position:absolute;margin-left:151.7pt;margin-top:63.85pt;width:25.5pt;height:1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" fillcolor="#ff7415" stroked="f" strokeweight="1pt">
                <v:textbox>
                  <w:txbxContent>
                    <w:p w14:paraId="0C94C314" w14:textId="0C3BE94F"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C5410">
                        <w:rPr>
                          <w:rFonts w:ascii="Aptos" w:eastAsia="+mn-ea" w:hAnsi="Aptos" w:cs="+mn-cs"/>
                          <w:b/>
                          <w:bCs/>
                          <w:color w:val="FFFFFF"/>
                          <w:kern w:val="24"/>
                          <w:sz w:val="12"/>
                          <w:szCs w:val="12"/>
                        </w:rPr>
                        <w:t>0</w:t>
                      </w:r>
                    </w:p>
                  </w:txbxContent>
                </v:textbox>
              </v:rect>
            </w:pict>
          </mc:Fallback>
        </mc:AlternateContent>
      </w:r>
      <w:r w:rsidRPr="007B3B7C">
        <w:rPr>
          <w:noProof/>
          <w:color w:val="595959"/>
        </w:rPr>
        <mc:AlternateContent>
          <mc:Choice Requires="wps">
            <w:drawing>
              <wp:anchor distT="0" distB="0" distL="114300" distR="114300" simplePos="0" relativeHeight="252060160" behindDoc="0" locked="0" layoutInCell="1" allowOverlap="1" wp14:anchorId="2FC3A8DB" wp14:editId="0031A038">
                <wp:simplePos x="0" y="0"/>
                <wp:positionH relativeFrom="column">
                  <wp:posOffset>1115695</wp:posOffset>
                </wp:positionH>
                <wp:positionV relativeFrom="paragraph">
                  <wp:posOffset>810895</wp:posOffset>
                </wp:positionV>
                <wp:extent cx="323850" cy="184150"/>
                <wp:effectExtent l="0" t="0" r="0" b="6350"/>
                <wp:wrapNone/>
                <wp:docPr id="12" name="Rectangle 11">
                  <a:extLst xmlns:a="http://schemas.openxmlformats.org/drawingml/2006/main">
                    <a:ext uri="{FF2B5EF4-FFF2-40B4-BE49-F238E27FC236}">
                      <a16:creationId xmlns:a16="http://schemas.microsoft.com/office/drawing/2014/main" id="{E87EA8CC-0415-58C1-0A6D-992E289200EA}"/>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420C8732" w14:textId="77777777"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FC3A8DB" id="Rectangle 11" o:spid="_x0000_s1054" style="position:absolute;margin-left:87.85pt;margin-top:63.85pt;width:25.5pt;height:14.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" fillcolor="#007b85" stroked="f" strokeweight="1pt">
                <v:textbox>
                  <w:txbxContent>
                    <w:p w14:paraId="420C8732" w14:textId="77777777"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8,0</w:t>
                      </w:r>
                    </w:p>
                  </w:txbxContent>
                </v:textbox>
              </v:rect>
            </w:pict>
          </mc:Fallback>
        </mc:AlternateContent>
      </w:r>
      <w:r w:rsidRPr="007B3B7C">
        <w:rPr>
          <w:noProof/>
          <w:color w:val="595959"/>
        </w:rPr>
        <mc:AlternateContent>
          <mc:Choice Requires="wps">
            <w:drawing>
              <wp:anchor distT="0" distB="0" distL="114300" distR="114300" simplePos="0" relativeHeight="252067328" behindDoc="0" locked="0" layoutInCell="1" allowOverlap="1" wp14:anchorId="0ADC42D6" wp14:editId="3EFCD1F4">
                <wp:simplePos x="0" y="0"/>
                <wp:positionH relativeFrom="column">
                  <wp:posOffset>342265</wp:posOffset>
                </wp:positionH>
                <wp:positionV relativeFrom="paragraph">
                  <wp:posOffset>808990</wp:posOffset>
                </wp:positionV>
                <wp:extent cx="323850" cy="184150"/>
                <wp:effectExtent l="0" t="0" r="0" b="6350"/>
                <wp:wrapNone/>
                <wp:docPr id="21" name="Rectangle 11"/>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75AB5417" w14:textId="3973A66E" w:rsidR="0037673D" w:rsidRPr="00A046A4" w:rsidRDefault="00A802AC"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7,4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ADC42D6" id="_x0000_s1055" style="position:absolute;margin-left:26.95pt;margin-top:63.7pt;width:25.5pt;height:14.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" fillcolor="#007b85" stroked="f" strokeweight="1pt">
                <v:textbox>
                  <w:txbxContent>
                    <w:p w14:paraId="75AB5417" w14:textId="3973A66E" w:rsidR="0037673D" w:rsidRPr="00A046A4" w:rsidRDefault="00A802AC"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7,4</w:t>
                      </w:r>
                    </w:p>
                  </w:txbxContent>
                </v:textbox>
              </v:rect>
            </w:pict>
          </mc:Fallback>
        </mc:AlternateContent>
      </w:r>
      <w:r w:rsidRPr="007B3B7C">
        <w:rPr>
          <w:noProof/>
          <w:color w:val="595959"/>
        </w:rPr>
        <mc:AlternateContent>
          <mc:Choice Requires="wps">
            <w:drawing>
              <wp:anchor distT="0" distB="0" distL="114300" distR="114300" simplePos="0" relativeHeight="252066304" behindDoc="0" locked="0" layoutInCell="1" allowOverlap="1" wp14:anchorId="040F4711" wp14:editId="5925FBAA">
                <wp:simplePos x="0" y="0"/>
                <wp:positionH relativeFrom="column">
                  <wp:posOffset>456565</wp:posOffset>
                </wp:positionH>
                <wp:positionV relativeFrom="paragraph">
                  <wp:posOffset>840740</wp:posOffset>
                </wp:positionV>
                <wp:extent cx="91440" cy="548640"/>
                <wp:effectExtent l="0" t="0" r="22860" b="22860"/>
                <wp:wrapNone/>
                <wp:docPr id="18"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645A7D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35.95pt;margin-top:66.2pt;width:7.2pt;height:43.2pt;rotation:90;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" adj="300" strokecolor="gray [1629]" strokeweight=".5pt">
                <v:stroke joinstyle="miter"/>
              </v:shape>
            </w:pict>
          </mc:Fallback>
        </mc:AlternateContent>
      </w:r>
      <w:r w:rsidRPr="007B3B7C">
        <w:rPr>
          <w:noProof/>
          <w:color w:val="595959"/>
        </w:rPr>
        <mc:AlternateContent>
          <mc:Choice Requires="wps">
            <w:drawing>
              <wp:anchor distT="0" distB="0" distL="114300" distR="114300" simplePos="0" relativeHeight="252059136" behindDoc="0" locked="0" layoutInCell="1" allowOverlap="1" wp14:anchorId="21349435" wp14:editId="79267ADC">
                <wp:simplePos x="0" y="0"/>
                <wp:positionH relativeFrom="column">
                  <wp:posOffset>2042160</wp:posOffset>
                </wp:positionH>
                <wp:positionV relativeFrom="paragraph">
                  <wp:posOffset>842010</wp:posOffset>
                </wp:positionV>
                <wp:extent cx="91440" cy="548640"/>
                <wp:effectExtent l="0" t="0" r="22860" b="22860"/>
                <wp:wrapNone/>
                <wp:docPr id="750847138"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47CB3BC" id="Left Brace 19" o:spid="_x0000_s1026" type="#_x0000_t87" style="position:absolute;margin-left:160.8pt;margin-top:66.3pt;width:7.2pt;height:43.2pt;rotation:9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" adj="300" strokecolor="#7f7f7f" strokeweight=".5pt">
                <v:stroke joinstyle="miter"/>
              </v:shape>
            </w:pict>
          </mc:Fallback>
        </mc:AlternateContent>
      </w:r>
      <w:r w:rsidRPr="007B3B7C">
        <w:rPr>
          <w:noProof/>
          <w:color w:val="595959"/>
        </w:rPr>
        <mc:AlternateContent>
          <mc:Choice Requires="wps">
            <w:drawing>
              <wp:anchor distT="0" distB="0" distL="114300" distR="114300" simplePos="0" relativeHeight="252058112" behindDoc="0" locked="0" layoutInCell="1" allowOverlap="1" wp14:anchorId="5444404F" wp14:editId="5963F03D">
                <wp:simplePos x="0" y="0"/>
                <wp:positionH relativeFrom="column">
                  <wp:posOffset>1228090</wp:posOffset>
                </wp:positionH>
                <wp:positionV relativeFrom="paragraph">
                  <wp:posOffset>839470</wp:posOffset>
                </wp:positionV>
                <wp:extent cx="91440" cy="548640"/>
                <wp:effectExtent l="0" t="0" r="22860" b="22860"/>
                <wp:wrapNone/>
                <wp:docPr id="7"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1A315FE" id="Left Brace 19" o:spid="_x0000_s1026" type="#_x0000_t87" style="position:absolute;margin-left:96.7pt;margin-top:66.1pt;width:7.2pt;height:43.2pt;rotation:90;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" adj="300" strokecolor="gray [1629]" strokeweight=".5pt">
                <v:stroke joinstyle="miter"/>
              </v:shape>
            </w:pict>
          </mc:Fallback>
        </mc:AlternateContent>
      </w:r>
      <w:r>
        <w:rPr>
          <w:noProof/>
        </w:rPr>
        <mc:AlternateContent>
          <mc:Choice Requires="wps">
            <w:drawing>
              <wp:anchor distT="0" distB="0" distL="114300" distR="114300" simplePos="0" relativeHeight="252065280" behindDoc="0" locked="0" layoutInCell="1" allowOverlap="1" wp14:anchorId="6A043052" wp14:editId="3DBEA3AA">
                <wp:simplePos x="0" y="0"/>
                <wp:positionH relativeFrom="column">
                  <wp:posOffset>5644515</wp:posOffset>
                </wp:positionH>
                <wp:positionV relativeFrom="paragraph">
                  <wp:posOffset>588439</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056" style="position:absolute;margin-left:444.45pt;margin-top:46.3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Pr>
          <w:noProof/>
        </w:rPr>
        <mc:AlternateContent>
          <mc:Choice Requires="wps">
            <w:drawing>
              <wp:anchor distT="0" distB="0" distL="114300" distR="114300" simplePos="0" relativeHeight="252064256" behindDoc="0" locked="0" layoutInCell="1" allowOverlap="1" wp14:anchorId="55997D7C" wp14:editId="7C6FD7E2">
                <wp:simplePos x="0" y="0"/>
                <wp:positionH relativeFrom="column">
                  <wp:posOffset>5646420</wp:posOffset>
                </wp:positionH>
                <wp:positionV relativeFrom="paragraph">
                  <wp:posOffset>351584</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057" style="position:absolute;margin-left:444.6pt;margin-top:27.7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" filled="f" stroked="f">
                <v:textbo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Pr>
          <w:noProof/>
        </w:rPr>
        <mc:AlternateContent>
          <mc:Choice Requires="wps">
            <w:drawing>
              <wp:anchor distT="0" distB="0" distL="114300" distR="114300" simplePos="0" relativeHeight="252063232" behindDoc="0" locked="0" layoutInCell="1" allowOverlap="1" wp14:anchorId="69B9F122" wp14:editId="1D64A542">
                <wp:simplePos x="0" y="0"/>
                <wp:positionH relativeFrom="column">
                  <wp:posOffset>5643880</wp:posOffset>
                </wp:positionH>
                <wp:positionV relativeFrom="paragraph">
                  <wp:posOffset>74089</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058" style="position:absolute;margin-left:444.4pt;margin-top:5.8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Pr="007B3B7C">
        <w:rPr>
          <w:rFonts w:ascii="Segoe UI" w:hAnsi="Segoe UI" w:cs="Segoe UI"/>
          <w:b/>
          <w:noProof/>
          <w:color w:val="595959"/>
          <w:sz w:val="20"/>
          <w:lang w:eastAsia="el-GR"/>
        </w:rPr>
        <w:drawing>
          <wp:inline distT="0" distB="0" distL="0" distR="0" wp14:anchorId="39248AC7" wp14:editId="15610FAC">
            <wp:extent cx="3181350" cy="2377440"/>
            <wp:effectExtent l="0" t="0" r="0" b="3810"/>
            <wp:docPr id="46" name="Chart 46">
              <a:extLst xmlns:a="http://schemas.openxmlformats.org/drawingml/2006/main">
                <a:ext uri="{FF2B5EF4-FFF2-40B4-BE49-F238E27FC236}">
                  <a16:creationId xmlns:a16="http://schemas.microsoft.com/office/drawing/2014/main" id="{BAA91D97-0B3E-48CB-B414-98275CC6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07883">
        <w:rPr>
          <w:rFonts w:ascii="Segoe UI" w:hAnsi="Segoe UI" w:cs="Segoe UI"/>
          <w:b/>
          <w:noProof/>
          <w:color w:val="595959"/>
          <w:sz w:val="20"/>
          <w:lang w:eastAsia="el-GR"/>
        </w:rPr>
        <w:t xml:space="preserve">   </w:t>
      </w:r>
      <w:r w:rsidRPr="007B3B7C">
        <w:rPr>
          <w:rFonts w:ascii="Segoe UI" w:hAnsi="Segoe UI" w:cs="Segoe UI"/>
          <w:b/>
          <w:noProof/>
          <w:color w:val="595959"/>
          <w:sz w:val="20"/>
          <w:lang w:eastAsia="el-GR"/>
        </w:rPr>
        <w:drawing>
          <wp:inline distT="0" distB="0" distL="0" distR="0" wp14:anchorId="19542691" wp14:editId="2B722FFD">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07883">
        <w:rPr>
          <w:rFonts w:ascii="Segoe UI" w:hAnsi="Segoe UI" w:cs="Segoe UI"/>
          <w:b/>
          <w:noProof/>
          <w:color w:val="595959"/>
          <w:sz w:val="20"/>
          <w:lang w:eastAsia="el-GR"/>
        </w:rPr>
        <w:t xml:space="preserve"> </w:t>
      </w:r>
    </w:p>
    <w:p w14:paraId="554BC2A1" w14:textId="164788F6" w:rsidR="00C14DE1" w:rsidRDefault="00C14DE1" w:rsidP="0037673D">
      <w:pPr>
        <w:autoSpaceDE w:val="0"/>
        <w:autoSpaceDN w:val="0"/>
        <w:adjustRightInd w:val="0"/>
        <w:spacing w:after="160" w:line="320" w:lineRule="atLeast"/>
        <w:rPr>
          <w:rFonts w:ascii="Segoe UI" w:hAnsi="Segoe UI" w:cs="Segoe UI"/>
          <w:b/>
          <w:noProof/>
          <w:color w:val="595959"/>
          <w:sz w:val="20"/>
          <w:lang w:eastAsia="el-GR"/>
        </w:rPr>
      </w:pPr>
    </w:p>
    <w:p w14:paraId="515DF612" w14:textId="77777777" w:rsidR="00961F80" w:rsidRPr="00E07883" w:rsidRDefault="00961F80" w:rsidP="0037673D">
      <w:pPr>
        <w:autoSpaceDE w:val="0"/>
        <w:autoSpaceDN w:val="0"/>
        <w:adjustRightInd w:val="0"/>
        <w:spacing w:after="160" w:line="320" w:lineRule="atLeast"/>
        <w:rPr>
          <w:rFonts w:ascii="Segoe UI" w:hAnsi="Segoe UI" w:cs="Segoe UI"/>
          <w:b/>
          <w:noProof/>
          <w:color w:val="595959"/>
          <w:sz w:val="20"/>
          <w:lang w:eastAsia="el-GR"/>
        </w:rPr>
      </w:pPr>
    </w:p>
    <w:p w14:paraId="00A83078" w14:textId="4CB515E0" w:rsidR="00936A75" w:rsidRPr="00441334" w:rsidRDefault="00F97E58">
      <w:pPr>
        <w:rPr>
          <w:rFonts w:ascii="Aptos" w:hAnsi="Aptos" w:cs="Segoe UI"/>
          <w:color w:val="595959"/>
          <w:sz w:val="2"/>
          <w:szCs w:val="2"/>
        </w:rPr>
      </w:pPr>
      <w:r w:rsidRPr="00441334">
        <w:rPr>
          <w:rFonts w:ascii="Aptos" w:hAnsi="Aptos" w:cs="Segoe UI"/>
          <w:noProof/>
          <w:sz w:val="2"/>
          <w:szCs w:val="2"/>
          <w:lang w:val="en-US"/>
        </w:rPr>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59"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" fillcolor="#003841" stroked="f">
                <v:textbo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v:textbox>
                <w10:wrap type="square" anchorx="margin"/>
              </v:shape>
            </w:pict>
          </mc:Fallback>
        </mc:AlternateContent>
      </w:r>
    </w:p>
    <w:p w14:paraId="13E76945" w14:textId="7C5A8780" w:rsidR="00F97E58" w:rsidRDefault="00C35477" w:rsidP="00AC5418">
      <w:pPr>
        <w:autoSpaceDE w:val="0"/>
        <w:autoSpaceDN w:val="0"/>
        <w:adjustRightInd w:val="0"/>
        <w:spacing w:before="240" w:after="160" w:line="320" w:lineRule="atLeast"/>
        <w:jc w:val="both"/>
        <w:rPr>
          <w:rFonts w:ascii="Aptos" w:hAnsi="Aptos" w:cs="Segoe UI"/>
          <w:sz w:val="20"/>
          <w:szCs w:val="20"/>
        </w:rPr>
      </w:pPr>
      <w:r w:rsidRPr="007B3B7C">
        <w:rPr>
          <w:noProof/>
          <w:color w:val="595959"/>
        </w:rPr>
        <mc:AlternateContent>
          <mc:Choice Requires="wps">
            <w:drawing>
              <wp:anchor distT="0" distB="0" distL="114300" distR="114300" simplePos="0" relativeHeight="251982336" behindDoc="0" locked="0" layoutInCell="1" allowOverlap="1" wp14:anchorId="0A9C8BB1" wp14:editId="5C4413E2">
                <wp:simplePos x="0" y="0"/>
                <wp:positionH relativeFrom="column">
                  <wp:posOffset>1722755</wp:posOffset>
                </wp:positionH>
                <wp:positionV relativeFrom="paragraph">
                  <wp:posOffset>980440</wp:posOffset>
                </wp:positionV>
                <wp:extent cx="676836" cy="1650365"/>
                <wp:effectExtent l="8255" t="0" r="17780" b="17780"/>
                <wp:wrapNone/>
                <wp:docPr id="37" name="Rectangle 1"/>
                <wp:cNvGraphicFramePr/>
                <a:graphic xmlns:a="http://schemas.openxmlformats.org/drawingml/2006/main">
                  <a:graphicData uri="http://schemas.microsoft.com/office/word/2010/wordprocessingShape">
                    <wps:wsp>
                      <wps:cNvSpPr/>
                      <wps:spPr>
                        <a:xfrm rot="5400000">
                          <a:off x="0" y="0"/>
                          <a:ext cx="676836"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B6C63AF" id="Rectangle 1" o:spid="_x0000_s1026" style="position:absolute;margin-left:135.65pt;margin-top:77.2pt;width:53.3pt;height:129.9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" filled="f" strokecolor="#00adbf" strokeweight="1.5pt">
                <v:stroke dashstyle="1 1"/>
              </v:rect>
            </w:pict>
          </mc:Fallback>
        </mc:AlternateContent>
      </w:r>
      <w:r w:rsidR="005D6607" w:rsidRPr="005D6607">
        <w:rPr>
          <w:rFonts w:ascii="Aptos" w:hAnsi="Aptos" w:cs="Segoe UI"/>
          <w:sz w:val="20"/>
          <w:szCs w:val="20"/>
        </w:rPr>
        <w:t>Ο</w:t>
      </w:r>
      <w:r w:rsidR="005D6607">
        <w:rPr>
          <w:rFonts w:ascii="Aptos" w:hAnsi="Aptos" w:cs="Segoe UI"/>
          <w:b/>
          <w:bCs/>
          <w:sz w:val="20"/>
          <w:szCs w:val="20"/>
        </w:rPr>
        <w:t xml:space="preserve"> </w:t>
      </w:r>
      <w:r w:rsidR="00F97E58" w:rsidRPr="00F97E58">
        <w:rPr>
          <w:rFonts w:ascii="Aptos" w:hAnsi="Aptos" w:cs="Segoe UI"/>
          <w:b/>
          <w:bCs/>
          <w:sz w:val="20"/>
          <w:szCs w:val="20"/>
        </w:rPr>
        <w:t>δείκτη</w:t>
      </w:r>
      <w:r w:rsidR="005D6607">
        <w:rPr>
          <w:rFonts w:ascii="Aptos" w:hAnsi="Aptos" w:cs="Segoe UI"/>
          <w:b/>
          <w:bCs/>
          <w:sz w:val="20"/>
          <w:szCs w:val="20"/>
        </w:rPr>
        <w:t>ς</w:t>
      </w:r>
      <w:r w:rsidR="00F97E58" w:rsidRPr="00F97E58">
        <w:rPr>
          <w:rFonts w:ascii="Aptos" w:hAnsi="Aptos" w:cs="Segoe UI"/>
          <w:b/>
          <w:bCs/>
          <w:sz w:val="20"/>
          <w:szCs w:val="20"/>
        </w:rPr>
        <w:t xml:space="preserve"> </w:t>
      </w:r>
      <w:r w:rsidR="00F97E58" w:rsidRPr="00F97E58">
        <w:rPr>
          <w:rFonts w:ascii="Aptos" w:hAnsi="Aptos" w:cs="Segoe UI"/>
          <w:b/>
          <w:bCs/>
          <w:sz w:val="20"/>
          <w:szCs w:val="20"/>
          <w:lang w:val="en-GB"/>
        </w:rPr>
        <w:t>CET</w:t>
      </w:r>
      <w:r w:rsidR="00F97E58" w:rsidRPr="00F97E58">
        <w:rPr>
          <w:rFonts w:ascii="Aptos" w:hAnsi="Aptos" w:cs="Segoe UI"/>
          <w:b/>
          <w:bCs/>
          <w:sz w:val="20"/>
          <w:szCs w:val="20"/>
        </w:rPr>
        <w:t>1</w:t>
      </w:r>
      <w:r w:rsidR="009E697C" w:rsidRPr="009E697C">
        <w:rPr>
          <w:b/>
          <w:bCs/>
          <w:vertAlign w:val="superscript"/>
        </w:rPr>
        <w:footnoteReference w:id="3"/>
      </w:r>
      <w:r w:rsidR="00F97E58" w:rsidRPr="00F97E58">
        <w:rPr>
          <w:rFonts w:ascii="Aptos" w:hAnsi="Aptos" w:cs="Segoe UI"/>
          <w:sz w:val="20"/>
          <w:szCs w:val="20"/>
        </w:rPr>
        <w:t xml:space="preserve"> </w:t>
      </w:r>
      <w:r w:rsidR="00E12836">
        <w:rPr>
          <w:rFonts w:ascii="Aptos" w:hAnsi="Aptos" w:cs="Segoe UI"/>
          <w:sz w:val="20"/>
          <w:szCs w:val="20"/>
        </w:rPr>
        <w:t>διαμορφώθηκε σε</w:t>
      </w:r>
      <w:r w:rsidR="00E12836" w:rsidRPr="00F97E58">
        <w:rPr>
          <w:rFonts w:ascii="Aptos" w:hAnsi="Aptos" w:cs="Segoe UI"/>
          <w:sz w:val="20"/>
          <w:szCs w:val="20"/>
        </w:rPr>
        <w:t xml:space="preserve"> 1</w:t>
      </w:r>
      <w:r w:rsidR="00E12836">
        <w:rPr>
          <w:rFonts w:ascii="Aptos" w:hAnsi="Aptos" w:cs="Segoe UI"/>
          <w:sz w:val="20"/>
          <w:szCs w:val="20"/>
        </w:rPr>
        <w:t>8,7</w:t>
      </w:r>
      <w:r w:rsidR="00E12836" w:rsidRPr="00F97E58">
        <w:rPr>
          <w:rFonts w:ascii="Aptos" w:hAnsi="Aptos" w:cs="Segoe UI"/>
          <w:sz w:val="20"/>
          <w:szCs w:val="20"/>
        </w:rPr>
        <w:t xml:space="preserve">%, </w:t>
      </w:r>
      <w:r w:rsidR="009B1E9C">
        <w:rPr>
          <w:rFonts w:ascii="Aptos" w:hAnsi="Aptos" w:cs="Segoe UI"/>
          <w:sz w:val="20"/>
          <w:szCs w:val="20"/>
        </w:rPr>
        <w:t xml:space="preserve">περιλαμβάνοντας </w:t>
      </w:r>
      <w:r w:rsidR="009B1E9C" w:rsidRPr="009B1E9C">
        <w:rPr>
          <w:rFonts w:ascii="Aptos" w:hAnsi="Aptos" w:cs="Segoe UI"/>
          <w:sz w:val="20"/>
          <w:szCs w:val="20"/>
        </w:rPr>
        <w:t>πρόβλεψη για διανομή 40% το 2025 επί των κερδών του 2024</w:t>
      </w:r>
      <w:r w:rsidR="009B1E9C">
        <w:rPr>
          <w:rFonts w:ascii="Aptos" w:hAnsi="Aptos" w:cs="Segoe UI"/>
          <w:sz w:val="20"/>
          <w:szCs w:val="20"/>
        </w:rPr>
        <w:t xml:space="preserve">, </w:t>
      </w:r>
      <w:r w:rsidR="00E12836">
        <w:rPr>
          <w:rFonts w:ascii="Aptos" w:hAnsi="Aptos" w:cs="Segoe UI"/>
          <w:sz w:val="20"/>
          <w:szCs w:val="20"/>
        </w:rPr>
        <w:t xml:space="preserve">με τον </w:t>
      </w:r>
      <w:r w:rsidR="007306C7">
        <w:rPr>
          <w:rFonts w:ascii="Aptos" w:hAnsi="Aptos" w:cs="Segoe UI"/>
          <w:b/>
          <w:bCs/>
          <w:sz w:val="20"/>
          <w:szCs w:val="20"/>
        </w:rPr>
        <w:t>Σ</w:t>
      </w:r>
      <w:r w:rsidR="00F97E58" w:rsidRPr="00BA5382">
        <w:rPr>
          <w:rFonts w:ascii="Aptos" w:hAnsi="Aptos" w:cs="Segoe UI"/>
          <w:b/>
          <w:bCs/>
          <w:sz w:val="20"/>
          <w:szCs w:val="20"/>
        </w:rPr>
        <w:t xml:space="preserve">υνολικό </w:t>
      </w:r>
      <w:r w:rsidR="007306C7">
        <w:rPr>
          <w:rFonts w:ascii="Aptos" w:hAnsi="Aptos" w:cs="Segoe UI"/>
          <w:b/>
          <w:bCs/>
          <w:sz w:val="20"/>
          <w:szCs w:val="20"/>
        </w:rPr>
        <w:t>Δ</w:t>
      </w:r>
      <w:r w:rsidR="00F97E58" w:rsidRPr="00BA5382">
        <w:rPr>
          <w:rFonts w:ascii="Aptos" w:hAnsi="Aptos" w:cs="Segoe UI"/>
          <w:b/>
          <w:bCs/>
          <w:sz w:val="20"/>
          <w:szCs w:val="20"/>
        </w:rPr>
        <w:t xml:space="preserve">είκτη </w:t>
      </w:r>
      <w:r w:rsidR="007306C7">
        <w:rPr>
          <w:rFonts w:ascii="Aptos" w:hAnsi="Aptos" w:cs="Segoe UI"/>
          <w:b/>
          <w:bCs/>
          <w:sz w:val="20"/>
          <w:szCs w:val="20"/>
        </w:rPr>
        <w:t>Κ</w:t>
      </w:r>
      <w:r w:rsidR="00F97E58" w:rsidRPr="00BA5382">
        <w:rPr>
          <w:rFonts w:ascii="Aptos" w:hAnsi="Aptos" w:cs="Segoe UI"/>
          <w:b/>
          <w:bCs/>
          <w:sz w:val="20"/>
          <w:szCs w:val="20"/>
        </w:rPr>
        <w:t xml:space="preserve">εφαλαιακής </w:t>
      </w:r>
      <w:r w:rsidR="007306C7">
        <w:rPr>
          <w:rFonts w:ascii="Aptos" w:hAnsi="Aptos" w:cs="Segoe UI"/>
          <w:b/>
          <w:bCs/>
          <w:sz w:val="20"/>
          <w:szCs w:val="20"/>
        </w:rPr>
        <w:t>Ε</w:t>
      </w:r>
      <w:r w:rsidR="00F97E58"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7806E8">
        <w:rPr>
          <w:rFonts w:ascii="Aptos" w:hAnsi="Aptos" w:cs="Segoe UI"/>
          <w:b/>
          <w:bCs/>
          <w:sz w:val="20"/>
          <w:szCs w:val="20"/>
          <w:vertAlign w:val="superscript"/>
        </w:rPr>
        <w:t>3</w:t>
      </w:r>
      <w:r w:rsidR="00F97E58" w:rsidRPr="00F97E58">
        <w:rPr>
          <w:rFonts w:ascii="Aptos" w:hAnsi="Aptos" w:cs="Segoe UI"/>
          <w:sz w:val="20"/>
          <w:szCs w:val="20"/>
        </w:rPr>
        <w:t xml:space="preserve"> </w:t>
      </w:r>
      <w:r w:rsidR="007F39C7">
        <w:rPr>
          <w:rFonts w:ascii="Aptos" w:hAnsi="Aptos" w:cs="Segoe UI"/>
          <w:sz w:val="20"/>
          <w:szCs w:val="20"/>
        </w:rPr>
        <w:t xml:space="preserve">να ενισχύεται κατά </w:t>
      </w:r>
      <w:r w:rsidR="007F39C7" w:rsidRPr="00F97E58">
        <w:rPr>
          <w:rFonts w:ascii="Aptos" w:hAnsi="Aptos" w:cs="Segoe UI"/>
          <w:sz w:val="20"/>
          <w:szCs w:val="20"/>
        </w:rPr>
        <w:t>+</w:t>
      </w:r>
      <w:r w:rsidR="007F39C7">
        <w:rPr>
          <w:rFonts w:ascii="Aptos" w:hAnsi="Aptos" w:cs="Segoe UI"/>
          <w:sz w:val="20"/>
          <w:szCs w:val="20"/>
        </w:rPr>
        <w:t>130μ.β.</w:t>
      </w:r>
      <w:r w:rsidR="007F39C7" w:rsidRPr="00F97E58">
        <w:rPr>
          <w:rFonts w:ascii="Aptos" w:hAnsi="Aptos" w:cs="Segoe UI"/>
          <w:sz w:val="20"/>
          <w:szCs w:val="20"/>
        </w:rPr>
        <w:t xml:space="preserve"> </w:t>
      </w:r>
      <w:r w:rsidR="007F39C7" w:rsidRPr="0080622F">
        <w:rPr>
          <w:rFonts w:ascii="Aptos" w:hAnsi="Aptos" w:cs="Segoe UI"/>
          <w:sz w:val="20"/>
          <w:szCs w:val="20"/>
        </w:rPr>
        <w:t>από την αρχή του έτους</w:t>
      </w:r>
      <w:r w:rsidR="007F39C7">
        <w:rPr>
          <w:rFonts w:ascii="Aptos" w:hAnsi="Aptos" w:cs="Segoe UI"/>
          <w:sz w:val="20"/>
          <w:szCs w:val="20"/>
        </w:rPr>
        <w:t xml:space="preserve"> </w:t>
      </w:r>
      <w:r w:rsidR="00F97E58" w:rsidRPr="00F97E58">
        <w:rPr>
          <w:rFonts w:ascii="Aptos" w:hAnsi="Aptos" w:cs="Segoe UI"/>
          <w:sz w:val="20"/>
          <w:szCs w:val="20"/>
        </w:rPr>
        <w:t>σ</w:t>
      </w:r>
      <w:r w:rsidR="007306C7">
        <w:rPr>
          <w:rFonts w:ascii="Aptos" w:hAnsi="Aptos" w:cs="Segoe UI"/>
          <w:sz w:val="20"/>
          <w:szCs w:val="20"/>
        </w:rPr>
        <w:t>ε</w:t>
      </w:r>
      <w:r w:rsidR="00F97E58" w:rsidRPr="00F97E58">
        <w:rPr>
          <w:rFonts w:ascii="Aptos" w:hAnsi="Aptos" w:cs="Segoe UI"/>
          <w:sz w:val="20"/>
          <w:szCs w:val="20"/>
        </w:rPr>
        <w:t xml:space="preserve"> 2</w:t>
      </w:r>
      <w:r w:rsidR="00E12836">
        <w:rPr>
          <w:rFonts w:ascii="Aptos" w:hAnsi="Aptos" w:cs="Segoe UI"/>
          <w:sz w:val="20"/>
          <w:szCs w:val="20"/>
        </w:rPr>
        <w:t>1,5</w:t>
      </w:r>
      <w:r w:rsidR="00F97E58" w:rsidRPr="00F97E58">
        <w:rPr>
          <w:rFonts w:ascii="Aptos" w:hAnsi="Aptos" w:cs="Segoe UI"/>
          <w:sz w:val="20"/>
          <w:szCs w:val="20"/>
        </w:rPr>
        <w:t xml:space="preserve">%. </w:t>
      </w:r>
      <w:r w:rsidR="009514EE" w:rsidRPr="009514EE">
        <w:rPr>
          <w:color w:val="FFFFFF" w:themeColor="background1"/>
          <w:vertAlign w:val="superscript"/>
        </w:rPr>
        <w:footnoteReference w:id="4"/>
      </w:r>
      <w:r w:rsidR="00F97E58" w:rsidRPr="00F97E58">
        <w:rPr>
          <w:rFonts w:ascii="Aptos" w:hAnsi="Aptos" w:cs="Segoe UI"/>
          <w:sz w:val="20"/>
          <w:szCs w:val="20"/>
        </w:rPr>
        <w:t xml:space="preserve">Ο </w:t>
      </w:r>
      <w:r w:rsidR="00F97E58" w:rsidRPr="00BA5382">
        <w:rPr>
          <w:rFonts w:ascii="Aptos" w:hAnsi="Aptos" w:cs="Segoe UI"/>
          <w:b/>
          <w:bCs/>
          <w:sz w:val="20"/>
          <w:szCs w:val="20"/>
        </w:rPr>
        <w:t xml:space="preserve">δείκτης </w:t>
      </w:r>
      <w:r w:rsidR="00F97E58" w:rsidRPr="00BA5382">
        <w:rPr>
          <w:rFonts w:ascii="Aptos" w:hAnsi="Aptos" w:cs="Segoe UI"/>
          <w:b/>
          <w:bCs/>
          <w:sz w:val="20"/>
          <w:szCs w:val="20"/>
          <w:lang w:val="en-GB"/>
        </w:rPr>
        <w:t>MREL</w:t>
      </w:r>
      <w:r w:rsidR="007806E8">
        <w:rPr>
          <w:rFonts w:ascii="Aptos" w:hAnsi="Aptos" w:cs="Segoe UI"/>
          <w:b/>
          <w:bCs/>
          <w:sz w:val="20"/>
          <w:szCs w:val="20"/>
          <w:vertAlign w:val="superscript"/>
        </w:rPr>
        <w:t>3</w:t>
      </w:r>
      <w:r w:rsidR="00F97E58"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sidR="00C14DE1">
        <w:rPr>
          <w:rFonts w:ascii="Aptos" w:hAnsi="Aptos" w:cs="Segoe UI"/>
          <w:sz w:val="20"/>
          <w:szCs w:val="20"/>
        </w:rPr>
        <w:t>26,6</w:t>
      </w:r>
      <w:r w:rsidR="00F97E58" w:rsidRPr="00F97E58">
        <w:rPr>
          <w:rFonts w:ascii="Aptos" w:hAnsi="Aptos" w:cs="Segoe UI"/>
          <w:sz w:val="20"/>
          <w:szCs w:val="20"/>
        </w:rPr>
        <w:t xml:space="preserve">%, </w:t>
      </w:r>
      <w:r w:rsidR="00C41C5F">
        <w:rPr>
          <w:rFonts w:ascii="Aptos" w:hAnsi="Aptos" w:cs="Segoe UI"/>
          <w:sz w:val="20"/>
          <w:szCs w:val="20"/>
        </w:rPr>
        <w:t xml:space="preserve">υπερβαίνοντας </w:t>
      </w:r>
      <w:r w:rsidR="00F97E58" w:rsidRPr="00F97E58">
        <w:rPr>
          <w:rFonts w:ascii="Aptos" w:hAnsi="Aptos" w:cs="Segoe UI"/>
          <w:sz w:val="20"/>
          <w:szCs w:val="20"/>
        </w:rPr>
        <w:t xml:space="preserve">την </w:t>
      </w:r>
      <w:r w:rsidR="00410C73">
        <w:rPr>
          <w:rFonts w:ascii="Aptos" w:hAnsi="Aptos" w:cs="Segoe UI"/>
          <w:sz w:val="20"/>
          <w:szCs w:val="20"/>
        </w:rPr>
        <w:t xml:space="preserve">ελάχιστη </w:t>
      </w:r>
      <w:r w:rsidR="00F97E58" w:rsidRPr="00F97E58">
        <w:rPr>
          <w:rFonts w:ascii="Aptos" w:hAnsi="Aptos" w:cs="Segoe UI"/>
          <w:sz w:val="20"/>
          <w:szCs w:val="20"/>
        </w:rPr>
        <w:t xml:space="preserve">απαίτηση </w:t>
      </w:r>
      <w:r w:rsidR="00410C73">
        <w:rPr>
          <w:rFonts w:ascii="Aptos" w:hAnsi="Aptos" w:cs="Segoe UI"/>
          <w:sz w:val="20"/>
          <w:szCs w:val="20"/>
          <w:lang w:val="en-US"/>
        </w:rPr>
        <w:t>MREL</w:t>
      </w:r>
      <w:r w:rsidR="00410C73" w:rsidRPr="00410C73">
        <w:rPr>
          <w:rFonts w:ascii="Aptos" w:hAnsi="Aptos" w:cs="Segoe UI"/>
          <w:sz w:val="20"/>
          <w:szCs w:val="20"/>
        </w:rPr>
        <w:t xml:space="preserve"> </w:t>
      </w:r>
      <w:r w:rsidR="00410C73">
        <w:rPr>
          <w:rFonts w:ascii="Aptos" w:hAnsi="Aptos" w:cs="Segoe UI"/>
          <w:sz w:val="20"/>
          <w:szCs w:val="20"/>
        </w:rPr>
        <w:t xml:space="preserve">του Ιανουαρίου </w:t>
      </w:r>
      <w:r w:rsidR="00F97E58" w:rsidRPr="00F97E58">
        <w:rPr>
          <w:rFonts w:ascii="Aptos" w:hAnsi="Aptos" w:cs="Segoe UI"/>
          <w:sz w:val="20"/>
          <w:szCs w:val="20"/>
        </w:rPr>
        <w:t xml:space="preserve">2025 </w:t>
      </w:r>
      <w:r w:rsidR="00C41C5F">
        <w:rPr>
          <w:rFonts w:ascii="Aptos" w:hAnsi="Aptos" w:cs="Segoe UI"/>
          <w:sz w:val="20"/>
          <w:szCs w:val="20"/>
        </w:rPr>
        <w:t xml:space="preserve">ύψους </w:t>
      </w:r>
      <w:r w:rsidR="00F97E58" w:rsidRPr="00F97E58">
        <w:rPr>
          <w:rFonts w:ascii="Aptos" w:hAnsi="Aptos" w:cs="Segoe UI"/>
          <w:sz w:val="20"/>
          <w:szCs w:val="20"/>
        </w:rPr>
        <w:t>25,3%</w:t>
      </w:r>
      <w:r w:rsidR="00C14DE1">
        <w:rPr>
          <w:rFonts w:ascii="Aptos" w:hAnsi="Aptos" w:cs="Segoe UI"/>
          <w:sz w:val="20"/>
          <w:szCs w:val="20"/>
        </w:rPr>
        <w:t xml:space="preserve"> κατά 130μ.β.</w:t>
      </w:r>
    </w:p>
    <w:p w14:paraId="2928D191" w14:textId="1743441E" w:rsidR="00C154E7" w:rsidRDefault="00A90042" w:rsidP="000715CF">
      <w:pPr>
        <w:autoSpaceDE w:val="0"/>
        <w:autoSpaceDN w:val="0"/>
        <w:adjustRightInd w:val="0"/>
        <w:spacing w:before="240" w:after="160" w:line="320" w:lineRule="atLeast"/>
        <w:rPr>
          <w:rFonts w:ascii="Aptos" w:hAnsi="Aptos" w:cs="Segoe UI"/>
          <w:b/>
          <w:bCs/>
          <w:color w:val="003841"/>
          <w:sz w:val="20"/>
          <w:szCs w:val="20"/>
        </w:rPr>
      </w:pPr>
      <w:r>
        <w:rPr>
          <w:noProof/>
          <w:color w:val="595959"/>
        </w:rPr>
        <mc:AlternateContent>
          <mc:Choice Requires="wps">
            <w:drawing>
              <wp:anchor distT="0" distB="0" distL="114300" distR="114300" simplePos="0" relativeHeight="251979264" behindDoc="0" locked="0" layoutInCell="1" allowOverlap="1" wp14:anchorId="7EA6A5D4" wp14:editId="2667F7D9">
                <wp:simplePos x="0" y="0"/>
                <wp:positionH relativeFrom="column">
                  <wp:posOffset>4798695</wp:posOffset>
                </wp:positionH>
                <wp:positionV relativeFrom="paragraph">
                  <wp:posOffset>1116965</wp:posOffset>
                </wp:positionV>
                <wp:extent cx="777240" cy="565150"/>
                <wp:effectExtent l="0" t="0" r="22860" b="25400"/>
                <wp:wrapNone/>
                <wp:docPr id="36" name="Rounded Rectangle 2"/>
                <wp:cNvGraphicFramePr/>
                <a:graphic xmlns:a="http://schemas.openxmlformats.org/drawingml/2006/main">
                  <a:graphicData uri="http://schemas.microsoft.com/office/word/2010/wordprocessingShape">
                    <wps:wsp>
                      <wps:cNvSpPr/>
                      <wps:spPr>
                        <a:xfrm>
                          <a:off x="0" y="0"/>
                          <a:ext cx="777240" cy="565150"/>
                        </a:xfrm>
                        <a:prstGeom prst="roundRect">
                          <a:avLst>
                            <a:gd name="adj" fmla="val 7801"/>
                          </a:avLst>
                        </a:prstGeom>
                        <a:noFill/>
                        <a:ln w="6350" cap="flat" cmpd="sng" algn="ctr">
                          <a:solidFill>
                            <a:srgbClr val="00CFE7"/>
                          </a:solidFill>
                          <a:prstDash val="solid"/>
                          <a:miter lim="800000"/>
                        </a:ln>
                        <a:effectLst/>
                      </wps:spPr>
                      <wps:txbx>
                        <w:txbxContent>
                          <w:p w14:paraId="71CEB66A" w14:textId="1F6DDBFE" w:rsidR="00E95592" w:rsidRPr="0006216A" w:rsidRDefault="00324E8A" w:rsidP="00E95592">
                            <w:pPr>
                              <w:jc w:val="center"/>
                              <w:rPr>
                                <w:rFonts w:ascii="Aptos" w:hAnsi="Aptos"/>
                                <w:b/>
                                <w:bCs/>
                                <w:color w:val="003841"/>
                                <w:kern w:val="24"/>
                                <w:sz w:val="10"/>
                                <w:szCs w:val="10"/>
                              </w:rPr>
                            </w:pPr>
                            <w:r>
                              <w:rPr>
                                <w:rFonts w:ascii="Aptos" w:hAnsi="Aptos"/>
                                <w:b/>
                                <w:bCs/>
                                <w:color w:val="003841"/>
                                <w:kern w:val="24"/>
                                <w:sz w:val="10"/>
                                <w:szCs w:val="10"/>
                              </w:rPr>
                              <w:t>Π</w:t>
                            </w:r>
                            <w:r w:rsidR="00E95592" w:rsidRPr="00C14F73">
                              <w:rPr>
                                <w:rFonts w:ascii="Aptos" w:hAnsi="Aptos"/>
                                <w:b/>
                                <w:bCs/>
                                <w:color w:val="003841"/>
                                <w:kern w:val="24"/>
                                <w:sz w:val="10"/>
                                <w:szCs w:val="10"/>
                              </w:rPr>
                              <w:t xml:space="preserve">ρόβλεψη </w:t>
                            </w:r>
                            <w:r w:rsidR="00E95592" w:rsidRPr="004B54BA">
                              <w:rPr>
                                <w:rFonts w:ascii="Aptos" w:hAnsi="Aptos"/>
                                <w:b/>
                                <w:bCs/>
                                <w:color w:val="003841"/>
                                <w:kern w:val="24"/>
                                <w:sz w:val="10"/>
                                <w:szCs w:val="10"/>
                              </w:rPr>
                              <w:t xml:space="preserve"> </w:t>
                            </w:r>
                            <w:r w:rsidR="00E95592" w:rsidRPr="004914FD">
                              <w:rPr>
                                <w:rFonts w:ascii="Aptos" w:hAnsi="Aptos"/>
                                <w:b/>
                                <w:bCs/>
                                <w:color w:val="003841"/>
                                <w:kern w:val="24"/>
                                <w:sz w:val="10"/>
                                <w:szCs w:val="10"/>
                              </w:rPr>
                              <w:t xml:space="preserve">για διανομή </w:t>
                            </w:r>
                            <w:r w:rsidR="000E2037">
                              <w:rPr>
                                <w:rFonts w:ascii="Aptos" w:hAnsi="Aptos"/>
                                <w:b/>
                                <w:bCs/>
                                <w:color w:val="003841"/>
                                <w:kern w:val="24"/>
                                <w:sz w:val="10"/>
                                <w:szCs w:val="10"/>
                              </w:rPr>
                              <w:t>4</w:t>
                            </w:r>
                            <w:r w:rsidR="00E95592" w:rsidRPr="004914FD">
                              <w:rPr>
                                <w:rFonts w:ascii="Aptos" w:hAnsi="Aptos"/>
                                <w:b/>
                                <w:bCs/>
                                <w:color w:val="003841"/>
                                <w:kern w:val="24"/>
                                <w:sz w:val="10"/>
                                <w:szCs w:val="10"/>
                              </w:rPr>
                              <w:t>0%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κατά </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 xml:space="preserve">το </w:t>
                            </w:r>
                            <w:r w:rsidR="00C35477">
                              <w:rPr>
                                <w:rFonts w:ascii="Aptos" w:hAnsi="Aptos"/>
                                <w:b/>
                                <w:bCs/>
                                <w:color w:val="003841"/>
                                <w:kern w:val="24"/>
                                <w:sz w:val="10"/>
                                <w:szCs w:val="10"/>
                              </w:rPr>
                              <w:t>Εννεάμηνο</w:t>
                            </w:r>
                            <w:r w:rsidR="000E2037">
                              <w:rPr>
                                <w:rFonts w:ascii="Aptos" w:hAnsi="Aptos"/>
                                <w:b/>
                                <w:bCs/>
                                <w:color w:val="003841"/>
                                <w:kern w:val="24"/>
                                <w:sz w:val="10"/>
                                <w:szCs w:val="10"/>
                              </w:rPr>
                              <w:t xml:space="preserve"> 2024</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060" style="position:absolute;margin-left:377.85pt;margin-top:87.95pt;width:61.2pt;height:4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" filled="f" strokecolor="#00cfe7" strokeweight=".5pt">
                <v:stroke joinstyle="miter"/>
                <v:textbox inset="2mm,2mm,2mm,2mm">
                  <w:txbxContent>
                    <w:p w14:paraId="71CEB66A" w14:textId="1F6DDBFE" w:rsidR="00E95592" w:rsidRPr="0006216A" w:rsidRDefault="00324E8A" w:rsidP="00E95592">
                      <w:pPr>
                        <w:jc w:val="center"/>
                        <w:rPr>
                          <w:rFonts w:ascii="Aptos" w:hAnsi="Aptos"/>
                          <w:b/>
                          <w:bCs/>
                          <w:color w:val="003841"/>
                          <w:kern w:val="24"/>
                          <w:sz w:val="10"/>
                          <w:szCs w:val="10"/>
                        </w:rPr>
                      </w:pPr>
                      <w:r>
                        <w:rPr>
                          <w:rFonts w:ascii="Aptos" w:hAnsi="Aptos"/>
                          <w:b/>
                          <w:bCs/>
                          <w:color w:val="003841"/>
                          <w:kern w:val="24"/>
                          <w:sz w:val="10"/>
                          <w:szCs w:val="10"/>
                        </w:rPr>
                        <w:t>Π</w:t>
                      </w:r>
                      <w:r w:rsidR="00E95592" w:rsidRPr="00C14F73">
                        <w:rPr>
                          <w:rFonts w:ascii="Aptos" w:hAnsi="Aptos"/>
                          <w:b/>
                          <w:bCs/>
                          <w:color w:val="003841"/>
                          <w:kern w:val="24"/>
                          <w:sz w:val="10"/>
                          <w:szCs w:val="10"/>
                        </w:rPr>
                        <w:t xml:space="preserve">ρόβλεψη </w:t>
                      </w:r>
                      <w:r w:rsidR="00E95592" w:rsidRPr="004B54BA">
                        <w:rPr>
                          <w:rFonts w:ascii="Aptos" w:hAnsi="Aptos"/>
                          <w:b/>
                          <w:bCs/>
                          <w:color w:val="003841"/>
                          <w:kern w:val="24"/>
                          <w:sz w:val="10"/>
                          <w:szCs w:val="10"/>
                        </w:rPr>
                        <w:t xml:space="preserve"> </w:t>
                      </w:r>
                      <w:r w:rsidR="00E95592" w:rsidRPr="004914FD">
                        <w:rPr>
                          <w:rFonts w:ascii="Aptos" w:hAnsi="Aptos"/>
                          <w:b/>
                          <w:bCs/>
                          <w:color w:val="003841"/>
                          <w:kern w:val="24"/>
                          <w:sz w:val="10"/>
                          <w:szCs w:val="10"/>
                        </w:rPr>
                        <w:t xml:space="preserve">για διανομή </w:t>
                      </w:r>
                      <w:r w:rsidR="000E2037">
                        <w:rPr>
                          <w:rFonts w:ascii="Aptos" w:hAnsi="Aptos"/>
                          <w:b/>
                          <w:bCs/>
                          <w:color w:val="003841"/>
                          <w:kern w:val="24"/>
                          <w:sz w:val="10"/>
                          <w:szCs w:val="10"/>
                        </w:rPr>
                        <w:t>4</w:t>
                      </w:r>
                      <w:r w:rsidR="00E95592" w:rsidRPr="004914FD">
                        <w:rPr>
                          <w:rFonts w:ascii="Aptos" w:hAnsi="Aptos"/>
                          <w:b/>
                          <w:bCs/>
                          <w:color w:val="003841"/>
                          <w:kern w:val="24"/>
                          <w:sz w:val="10"/>
                          <w:szCs w:val="10"/>
                        </w:rPr>
                        <w:t>0%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κατά </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 xml:space="preserve">το </w:t>
                      </w:r>
                      <w:r w:rsidR="00C35477">
                        <w:rPr>
                          <w:rFonts w:ascii="Aptos" w:hAnsi="Aptos"/>
                          <w:b/>
                          <w:bCs/>
                          <w:color w:val="003841"/>
                          <w:kern w:val="24"/>
                          <w:sz w:val="10"/>
                          <w:szCs w:val="10"/>
                        </w:rPr>
                        <w:t>Εννεάμηνο</w:t>
                      </w:r>
                      <w:r w:rsidR="000E2037">
                        <w:rPr>
                          <w:rFonts w:ascii="Aptos" w:hAnsi="Aptos"/>
                          <w:b/>
                          <w:bCs/>
                          <w:color w:val="003841"/>
                          <w:kern w:val="24"/>
                          <w:sz w:val="10"/>
                          <w:szCs w:val="10"/>
                        </w:rPr>
                        <w:t xml:space="preserve"> 2024</w:t>
                      </w: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31EF034C" wp14:editId="0B99CD5C">
                <wp:simplePos x="0" y="0"/>
                <wp:positionH relativeFrom="column">
                  <wp:posOffset>4961366</wp:posOffset>
                </wp:positionH>
                <wp:positionV relativeFrom="paragraph">
                  <wp:posOffset>1002665</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77C3EC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style="position:absolute;margin-left:390.65pt;margin-top:78.95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" fillcolor="#00cfe7" stroked="f" strokeweight="1pt">
                <v:textbox inset="2mm,2mm,2mm,2mm"/>
              </v:shape>
            </w:pict>
          </mc:Fallback>
        </mc:AlternateContent>
      </w:r>
      <w:r w:rsidR="00954AA3">
        <w:rPr>
          <w:noProof/>
        </w:rPr>
        <mc:AlternateContent>
          <mc:Choice Requires="wps">
            <w:drawing>
              <wp:anchor distT="0" distB="0" distL="114300" distR="114300" simplePos="0" relativeHeight="251992576" behindDoc="0" locked="0" layoutInCell="1" allowOverlap="1" wp14:anchorId="5F265D29" wp14:editId="43400F5A">
                <wp:simplePos x="0" y="0"/>
                <wp:positionH relativeFrom="column">
                  <wp:posOffset>5141595</wp:posOffset>
                </wp:positionH>
                <wp:positionV relativeFrom="paragraph">
                  <wp:posOffset>2596515</wp:posOffset>
                </wp:positionV>
                <wp:extent cx="194102" cy="184666"/>
                <wp:effectExtent l="0" t="0" r="0" b="0"/>
                <wp:wrapNone/>
                <wp:docPr id="8" name="TextBox 7"/>
                <wp:cNvGraphicFramePr/>
                <a:graphic xmlns:a="http://schemas.openxmlformats.org/drawingml/2006/main">
                  <a:graphicData uri="http://schemas.microsoft.com/office/word/2010/wordprocessingShape">
                    <wps:wsp>
                      <wps:cNvSpPr txBox="1"/>
                      <wps:spPr>
                        <a:xfrm>
                          <a:off x="0" y="0"/>
                          <a:ext cx="194102" cy="184666"/>
                        </a:xfrm>
                        <a:prstGeom prst="rect">
                          <a:avLst/>
                        </a:prstGeom>
                        <a:noFill/>
                      </wps:spPr>
                      <wps:txbx>
                        <w:txbxContent>
                          <w:p w14:paraId="47B4A82D" w14:textId="79933C14" w:rsidR="009514EE" w:rsidRPr="00954AA3" w:rsidRDefault="00954AA3" w:rsidP="009514EE">
                            <w:pPr>
                              <w:rPr>
                                <w:rFonts w:ascii="Aptos" w:hAnsi="Aptos"/>
                                <w:kern w:val="24"/>
                                <w:sz w:val="12"/>
                                <w:szCs w:val="12"/>
                                <w:lang w:val="en-US"/>
                              </w:rPr>
                            </w:pPr>
                            <w:r>
                              <w:rPr>
                                <w:rFonts w:ascii="Aptos" w:hAnsi="Aptos"/>
                                <w:kern w:val="24"/>
                                <w:sz w:val="12"/>
                                <w:szCs w:val="12"/>
                                <w:lang w:val="en-US"/>
                              </w:rPr>
                              <w:t>4</w:t>
                            </w:r>
                          </w:p>
                        </w:txbxContent>
                      </wps:txbx>
                      <wps:bodyPr wrap="square" rtlCol="0">
                        <a:spAutoFit/>
                      </wps:bodyPr>
                    </wps:wsp>
                  </a:graphicData>
                </a:graphic>
              </wp:anchor>
            </w:drawing>
          </mc:Choice>
          <mc:Fallback>
            <w:pict>
              <v:shape w14:anchorId="5F265D29" id="TextBox 7" o:spid="_x0000_s1061" type="#_x0000_t202" style="position:absolute;margin-left:404.85pt;margin-top:204.45pt;width:15.3pt;height:14.5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" filled="f" stroked="f">
                <v:textbox style="mso-fit-shape-to-text:t">
                  <w:txbxContent>
                    <w:p w14:paraId="47B4A82D" w14:textId="79933C14" w:rsidR="009514EE" w:rsidRPr="00954AA3" w:rsidRDefault="00954AA3" w:rsidP="009514EE">
                      <w:pPr>
                        <w:rPr>
                          <w:rFonts w:ascii="Aptos" w:hAnsi="Aptos"/>
                          <w:kern w:val="24"/>
                          <w:sz w:val="12"/>
                          <w:szCs w:val="12"/>
                          <w:lang w:val="en-US"/>
                        </w:rPr>
                      </w:pPr>
                      <w:r>
                        <w:rPr>
                          <w:rFonts w:ascii="Aptos" w:hAnsi="Aptos"/>
                          <w:kern w:val="24"/>
                          <w:sz w:val="12"/>
                          <w:szCs w:val="12"/>
                          <w:lang w:val="en-US"/>
                        </w:rPr>
                        <w:t>4</w:t>
                      </w:r>
                    </w:p>
                  </w:txbxContent>
                </v:textbox>
              </v:shape>
            </w:pict>
          </mc:Fallback>
        </mc:AlternateContent>
      </w:r>
      <w:r w:rsidR="00C35477">
        <w:rPr>
          <w:noProof/>
        </w:rPr>
        <mc:AlternateContent>
          <mc:Choice Requires="wps">
            <w:drawing>
              <wp:anchor distT="0" distB="0" distL="114300" distR="114300" simplePos="0" relativeHeight="251988480" behindDoc="0" locked="0" layoutInCell="1" allowOverlap="1" wp14:anchorId="3EDC040B" wp14:editId="35645DAB">
                <wp:simplePos x="0" y="0"/>
                <wp:positionH relativeFrom="column">
                  <wp:posOffset>5412105</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24979ED3"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C35477">
                              <w:rPr>
                                <w:rFonts w:ascii="Segoe UI" w:eastAsia="Calibri" w:hAnsi="Segoe UI"/>
                                <w:b/>
                                <w:bCs/>
                                <w:kern w:val="24"/>
                                <w:sz w:val="14"/>
                                <w:szCs w:val="14"/>
                              </w:rPr>
                              <w:t>7</w:t>
                            </w:r>
                            <w:r>
                              <w:rPr>
                                <w:rFonts w:ascii="Segoe UI" w:eastAsia="Calibri" w:hAnsi="Segoe UI"/>
                                <w:b/>
                                <w:bCs/>
                                <w:kern w:val="24"/>
                                <w:sz w:val="14"/>
                                <w:szCs w:val="14"/>
                                <w:lang w:val="en-US"/>
                              </w:rPr>
                              <w:t>,</w:t>
                            </w:r>
                            <w:r w:rsidR="00C35477">
                              <w:rPr>
                                <w:rFonts w:ascii="Segoe UI" w:eastAsia="Calibri" w:hAnsi="Segoe UI"/>
                                <w:b/>
                                <w:bCs/>
                                <w:kern w:val="24"/>
                                <w:sz w:val="14"/>
                                <w:szCs w:val="14"/>
                              </w:rPr>
                              <w:t>9</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62" type="#_x0000_t61" style="position:absolute;margin-left:426.1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" adj="19926,16463" fillcolor="window" strokecolor="#ff7415" strokeweight=".5pt">
                <v:path arrowok="t"/>
                <v:textbox>
                  <w:txbxContent>
                    <w:p w14:paraId="51545E39" w14:textId="24979ED3"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C35477">
                        <w:rPr>
                          <w:rFonts w:ascii="Segoe UI" w:eastAsia="Calibri" w:hAnsi="Segoe UI"/>
                          <w:b/>
                          <w:bCs/>
                          <w:kern w:val="24"/>
                          <w:sz w:val="14"/>
                          <w:szCs w:val="14"/>
                        </w:rPr>
                        <w:t>7</w:t>
                      </w:r>
                      <w:r>
                        <w:rPr>
                          <w:rFonts w:ascii="Segoe UI" w:eastAsia="Calibri" w:hAnsi="Segoe UI"/>
                          <w:b/>
                          <w:bCs/>
                          <w:kern w:val="24"/>
                          <w:sz w:val="14"/>
                          <w:szCs w:val="14"/>
                          <w:lang w:val="en-US"/>
                        </w:rPr>
                        <w:t>,</w:t>
                      </w:r>
                      <w:r w:rsidR="00C35477">
                        <w:rPr>
                          <w:rFonts w:ascii="Segoe UI" w:eastAsia="Calibri" w:hAnsi="Segoe UI"/>
                          <w:b/>
                          <w:bCs/>
                          <w:kern w:val="24"/>
                          <w:sz w:val="14"/>
                          <w:szCs w:val="14"/>
                        </w:rPr>
                        <w:t>9</w:t>
                      </w:r>
                      <w:r>
                        <w:rPr>
                          <w:rFonts w:ascii="Segoe UI" w:eastAsia="Calibri" w:hAnsi="Segoe UI"/>
                          <w:b/>
                          <w:bCs/>
                          <w:kern w:val="24"/>
                          <w:sz w:val="14"/>
                          <w:szCs w:val="14"/>
                        </w:rPr>
                        <w:t xml:space="preserve"> δισ.</w:t>
                      </w:r>
                    </w:p>
                  </w:txbxContent>
                </v:textbox>
              </v:shape>
            </w:pict>
          </mc:Fallback>
        </mc:AlternateContent>
      </w:r>
      <w:r w:rsidR="00C35477">
        <w:rPr>
          <w:noProof/>
        </w:rPr>
        <mc:AlternateContent>
          <mc:Choice Requires="wps">
            <w:drawing>
              <wp:anchor distT="0" distB="0" distL="114300" distR="114300" simplePos="0" relativeHeight="251987456" behindDoc="0" locked="0" layoutInCell="1" allowOverlap="1" wp14:anchorId="2D3261AC" wp14:editId="59C7848F">
                <wp:simplePos x="0" y="0"/>
                <wp:positionH relativeFrom="column">
                  <wp:posOffset>360680</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77777777"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37.7</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063" type="#_x0000_t61" style="position:absolute;margin-left:28.4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" adj="19926,16463" fillcolor="window" strokecolor="teal" strokeweight=".5pt">
                <v:path arrowok="t"/>
                <v:textbox>
                  <w:txbxContent>
                    <w:p w14:paraId="279C39F6" w14:textId="77777777"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37.7</w:t>
                      </w:r>
                      <w:r>
                        <w:rPr>
                          <w:rFonts w:ascii="Segoe UI" w:eastAsia="Calibri" w:hAnsi="Segoe UI"/>
                          <w:b/>
                          <w:bCs/>
                          <w:kern w:val="24"/>
                          <w:sz w:val="14"/>
                          <w:szCs w:val="14"/>
                        </w:rPr>
                        <w:t xml:space="preserve"> δισ.</w:t>
                      </w:r>
                    </w:p>
                  </w:txbxContent>
                </v:textbox>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w:t>
      </w:r>
      <w:r w:rsidR="00E50775" w:rsidRPr="00893257">
        <w:rPr>
          <w:rFonts w:ascii="Aptos" w:hAnsi="Aptos" w:cs="Segoe UI"/>
          <w:b/>
          <w:bCs/>
          <w:color w:val="003841"/>
          <w:sz w:val="20"/>
          <w:szCs w:val="20"/>
          <w:vertAlign w:val="superscript"/>
        </w:rPr>
        <w:t>3</w:t>
      </w:r>
      <w:r w:rsidR="009A0A02" w:rsidRPr="009A0A02">
        <w:rPr>
          <w:rFonts w:ascii="Aptos" w:hAnsi="Aptos" w:cs="Segoe UI"/>
          <w:b/>
          <w:bCs/>
          <w:color w:val="003841"/>
          <w:sz w:val="20"/>
          <w:szCs w:val="20"/>
        </w:rPr>
        <w:t xml:space="preserve"> | </w:t>
      </w:r>
      <w:r w:rsidR="000715CF">
        <w:rPr>
          <w:rFonts w:ascii="Aptos" w:hAnsi="Aptos" w:cs="Segoe UI"/>
          <w:b/>
          <w:bCs/>
          <w:color w:val="003841"/>
          <w:sz w:val="20"/>
          <w:szCs w:val="20"/>
        </w:rPr>
        <w:t>Εννεάμηνο</w:t>
      </w:r>
      <w:r w:rsidR="00D83CCA" w:rsidRPr="00D83CCA">
        <w:rPr>
          <w:rFonts w:ascii="Aptos" w:hAnsi="Aptos" w:cs="Segoe UI"/>
          <w:b/>
          <w:bCs/>
          <w:color w:val="003841"/>
          <w:sz w:val="20"/>
          <w:szCs w:val="20"/>
        </w:rPr>
        <w:t xml:space="preserve"> 2024</w:t>
      </w:r>
      <w:r w:rsidR="00C154E7" w:rsidRPr="007B3B7C">
        <w:rPr>
          <w:rFonts w:ascii="Segoe UI" w:eastAsia="Segoe UI" w:hAnsi="Segoe UI" w:cs="Segoe UI"/>
          <w:b/>
          <w:noProof/>
          <w:color w:val="595959"/>
          <w:kern w:val="24"/>
          <w:sz w:val="18"/>
          <w:lang w:eastAsia="el-GR"/>
        </w:rPr>
        <w:drawing>
          <wp:inline distT="0" distB="0" distL="0" distR="0" wp14:anchorId="79151B20" wp14:editId="571C602E">
            <wp:extent cx="6475730" cy="2885910"/>
            <wp:effectExtent l="0" t="0" r="1270" b="101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8AD4EA" w14:textId="411A617F" w:rsidR="00E3452B" w:rsidRPr="00820C80" w:rsidRDefault="00E3452B" w:rsidP="00E3452B">
      <w:pPr>
        <w:kinsoku w:val="0"/>
        <w:overflowPunct w:val="0"/>
        <w:spacing w:before="40"/>
        <w:textAlignment w:val="baseline"/>
        <w:rPr>
          <w:rFonts w:ascii="Segoe UI" w:eastAsia="Segoe UI" w:hAnsi="Segoe UI" w:cs="Segoe UI"/>
          <w:b/>
          <w:color w:val="595959"/>
          <w:kern w:val="24"/>
          <w:lang w:eastAsia="el-GR"/>
        </w:rPr>
      </w:pPr>
    </w:p>
    <w:p w14:paraId="5A4ADF41" w14:textId="0309409C" w:rsidR="0037673D" w:rsidRPr="00692D87" w:rsidRDefault="0037673D" w:rsidP="00820C80">
      <w:pPr>
        <w:autoSpaceDE w:val="0"/>
        <w:autoSpaceDN w:val="0"/>
        <w:adjustRightInd w:val="0"/>
        <w:spacing w:before="120" w:after="160" w:line="320" w:lineRule="atLeast"/>
        <w:jc w:val="both"/>
        <w:rPr>
          <w:rFonts w:ascii="Aptos" w:hAnsi="Aptos" w:cs="Segoe UI"/>
          <w:bCs/>
          <w:sz w:val="20"/>
        </w:rPr>
      </w:pPr>
      <w:r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77777777"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064"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" fillcolor="#003841" stroked="f">
                <v:textbox>
                  <w:txbxContent>
                    <w:p w14:paraId="18A9E21D" w14:textId="77777777"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v:textbox>
                <w10:wrap type="square" anchorx="margin"/>
              </v:shape>
            </w:pict>
          </mc:Fallback>
        </mc:AlternateContent>
      </w:r>
      <w:r>
        <w:rPr>
          <w:rFonts w:ascii="Aptos" w:hAnsi="Aptos" w:cs="Segoe UI"/>
          <w:bCs/>
          <w:sz w:val="20"/>
        </w:rPr>
        <w:t xml:space="preserve">Τα </w:t>
      </w:r>
      <w:r w:rsidRPr="00F54325">
        <w:rPr>
          <w:rFonts w:ascii="Aptos" w:hAnsi="Aptos" w:cs="Segoe UI"/>
          <w:b/>
          <w:sz w:val="20"/>
        </w:rPr>
        <w:t>ΜΕΑ</w:t>
      </w:r>
      <w:r>
        <w:rPr>
          <w:rFonts w:ascii="Aptos" w:hAnsi="Aptos" w:cs="Segoe UI"/>
          <w:bCs/>
          <w:sz w:val="20"/>
        </w:rPr>
        <w:t xml:space="preserve"> σε επίπεδο Ομίλου </w:t>
      </w:r>
      <w:r w:rsidR="00C35477">
        <w:rPr>
          <w:rFonts w:ascii="Aptos" w:hAnsi="Aptos" w:cs="Segoe UI"/>
          <w:bCs/>
          <w:sz w:val="20"/>
        </w:rPr>
        <w:t>παρέμειναν αμετάβλητα</w:t>
      </w:r>
      <w:r>
        <w:rPr>
          <w:rFonts w:ascii="Aptos" w:hAnsi="Aptos" w:cs="Segoe UI"/>
          <w:bCs/>
          <w:sz w:val="20"/>
        </w:rPr>
        <w:t xml:space="preserve"> σε τριμηνιαία βάση </w:t>
      </w:r>
      <w:r w:rsidR="00C35477">
        <w:rPr>
          <w:rFonts w:ascii="Aptos" w:hAnsi="Aptos" w:cs="Segoe UI"/>
          <w:bCs/>
          <w:sz w:val="20"/>
        </w:rPr>
        <w:t>στα</w:t>
      </w:r>
      <w:r>
        <w:rPr>
          <w:rFonts w:ascii="Aptos" w:hAnsi="Aptos" w:cs="Segoe UI"/>
          <w:bCs/>
          <w:sz w:val="20"/>
        </w:rPr>
        <w:t xml:space="preserve"> €1,2 δισ. </w:t>
      </w:r>
      <w:r w:rsidRPr="007B665E">
        <w:rPr>
          <w:rFonts w:ascii="Aptos" w:hAnsi="Aptos" w:cs="Segoe UI"/>
          <w:bCs/>
          <w:sz w:val="20"/>
        </w:rPr>
        <w:t xml:space="preserve">το </w:t>
      </w:r>
      <w:r w:rsidR="00C35477">
        <w:rPr>
          <w:rFonts w:ascii="Aptos" w:hAnsi="Aptos" w:cs="Segoe UI"/>
          <w:bCs/>
          <w:sz w:val="20"/>
        </w:rPr>
        <w:t>Γ</w:t>
      </w:r>
      <w:r w:rsidRPr="007B665E">
        <w:rPr>
          <w:rFonts w:ascii="Aptos" w:hAnsi="Aptos" w:cs="Segoe UI"/>
          <w:bCs/>
          <w:sz w:val="20"/>
        </w:rPr>
        <w:t>’ τρίμηνο 2024</w:t>
      </w:r>
      <w:r>
        <w:rPr>
          <w:rFonts w:ascii="Aptos" w:hAnsi="Aptos" w:cs="Segoe UI"/>
          <w:bCs/>
          <w:sz w:val="20"/>
        </w:rPr>
        <w:t>,</w:t>
      </w:r>
      <w:r w:rsidRPr="008B008A">
        <w:rPr>
          <w:rFonts w:ascii="Aptos" w:hAnsi="Aptos" w:cs="Segoe UI"/>
          <w:bCs/>
          <w:sz w:val="20"/>
        </w:rPr>
        <w:t xml:space="preserve"> </w:t>
      </w:r>
      <w:r>
        <w:rPr>
          <w:rFonts w:ascii="Aptos" w:hAnsi="Aptos" w:cs="Segoe UI"/>
          <w:bCs/>
          <w:sz w:val="20"/>
        </w:rPr>
        <w:t xml:space="preserve">ή </w:t>
      </w:r>
      <w:r w:rsidRPr="00F54325">
        <w:rPr>
          <w:rFonts w:ascii="Aptos" w:hAnsi="Aptos" w:cs="Segoe UI"/>
          <w:bCs/>
          <w:sz w:val="20"/>
        </w:rPr>
        <w:t>€</w:t>
      </w:r>
      <w:r>
        <w:rPr>
          <w:rFonts w:ascii="Aptos" w:hAnsi="Aptos" w:cs="Segoe UI"/>
          <w:bCs/>
          <w:sz w:val="20"/>
        </w:rPr>
        <w:t xml:space="preserve">0,2 δισ. μετά από προβλέψεις, με τις </w:t>
      </w:r>
      <w:r w:rsidRPr="00F54325">
        <w:rPr>
          <w:rFonts w:ascii="Aptos" w:hAnsi="Aptos" w:cs="Segoe UI"/>
          <w:bCs/>
          <w:sz w:val="20"/>
        </w:rPr>
        <w:t xml:space="preserve">οργανικές ροές ΜΕΑ </w:t>
      </w:r>
      <w:r>
        <w:rPr>
          <w:rFonts w:ascii="Aptos" w:hAnsi="Aptos" w:cs="Segoe UI"/>
          <w:bCs/>
          <w:sz w:val="20"/>
        </w:rPr>
        <w:t xml:space="preserve">να </w:t>
      </w:r>
      <w:r w:rsidR="00072406" w:rsidRPr="00072406">
        <w:rPr>
          <w:rFonts w:ascii="Aptos" w:hAnsi="Aptos" w:cs="Segoe UI"/>
          <w:bCs/>
          <w:sz w:val="20"/>
        </w:rPr>
        <w:t>διαμορφών</w:t>
      </w:r>
      <w:r w:rsidR="00072406">
        <w:rPr>
          <w:rFonts w:ascii="Aptos" w:hAnsi="Aptos" w:cs="Segoe UI"/>
          <w:bCs/>
          <w:sz w:val="20"/>
        </w:rPr>
        <w:t>ον</w:t>
      </w:r>
      <w:r w:rsidR="00072406" w:rsidRPr="00072406">
        <w:rPr>
          <w:rFonts w:ascii="Aptos" w:hAnsi="Aptos" w:cs="Segoe UI"/>
          <w:bCs/>
          <w:sz w:val="20"/>
        </w:rPr>
        <w:t>ται σε πολύ χαμηλά επίπεδα</w:t>
      </w:r>
      <w:r w:rsidR="00072406">
        <w:rPr>
          <w:rFonts w:ascii="Aptos" w:hAnsi="Aptos" w:cs="Segoe UI"/>
          <w:bCs/>
          <w:sz w:val="20"/>
        </w:rPr>
        <w:t xml:space="preserve"> </w:t>
      </w:r>
      <w:r w:rsidR="00C35477">
        <w:rPr>
          <w:rFonts w:ascii="Aptos" w:hAnsi="Aptos" w:cs="Segoe UI"/>
          <w:bCs/>
          <w:sz w:val="20"/>
        </w:rPr>
        <w:t xml:space="preserve">το Εννεάμηνο </w:t>
      </w:r>
      <w:r>
        <w:rPr>
          <w:rFonts w:ascii="Aptos" w:hAnsi="Aptos" w:cs="Segoe UI"/>
          <w:bCs/>
          <w:sz w:val="20"/>
        </w:rPr>
        <w:t xml:space="preserve">2024. </w:t>
      </w:r>
      <w:r w:rsidR="00072406" w:rsidRPr="00072406">
        <w:rPr>
          <w:rFonts w:ascii="Aptos" w:hAnsi="Aptos" w:cs="Segoe UI"/>
          <w:bCs/>
          <w:sz w:val="20"/>
        </w:rPr>
        <w:t xml:space="preserve">Οι ευνοϊκές τάσεις </w:t>
      </w:r>
      <w:r w:rsidR="00072406">
        <w:rPr>
          <w:rFonts w:ascii="Aptos" w:hAnsi="Aptos" w:cs="Segoe UI"/>
          <w:bCs/>
          <w:sz w:val="20"/>
        </w:rPr>
        <w:t>σ</w:t>
      </w:r>
      <w:r w:rsidR="00072406" w:rsidRPr="00072406">
        <w:rPr>
          <w:rFonts w:ascii="Aptos" w:hAnsi="Aptos" w:cs="Segoe UI"/>
          <w:bCs/>
          <w:sz w:val="20"/>
        </w:rPr>
        <w:t xml:space="preserve">την ποιότητα του </w:t>
      </w:r>
      <w:r w:rsidR="00072406">
        <w:rPr>
          <w:rFonts w:ascii="Aptos" w:hAnsi="Aptos" w:cs="Segoe UI"/>
          <w:bCs/>
          <w:sz w:val="20"/>
        </w:rPr>
        <w:t xml:space="preserve">δανειακού μας χαρτοφυλακίου </w:t>
      </w:r>
      <w:r w:rsidR="00072406" w:rsidRPr="00072406">
        <w:rPr>
          <w:rFonts w:ascii="Aptos" w:hAnsi="Aptos" w:cs="Segoe UI"/>
          <w:bCs/>
          <w:sz w:val="20"/>
        </w:rPr>
        <w:t xml:space="preserve">επέτρεψαν τη συνεχή </w:t>
      </w:r>
      <w:r w:rsidR="00072406">
        <w:rPr>
          <w:rFonts w:ascii="Aptos" w:hAnsi="Aptos" w:cs="Segoe UI"/>
          <w:bCs/>
          <w:sz w:val="20"/>
        </w:rPr>
        <w:t>ομαλοποίηση</w:t>
      </w:r>
      <w:r w:rsidR="00072406" w:rsidRPr="00072406">
        <w:rPr>
          <w:rFonts w:ascii="Aptos" w:hAnsi="Aptos" w:cs="Segoe UI"/>
          <w:bCs/>
          <w:sz w:val="20"/>
        </w:rPr>
        <w:t xml:space="preserve"> του </w:t>
      </w:r>
      <w:r w:rsidR="00072406">
        <w:rPr>
          <w:rFonts w:ascii="Aptos" w:hAnsi="Aptos" w:cs="Segoe UI"/>
          <w:bCs/>
          <w:sz w:val="20"/>
        </w:rPr>
        <w:t xml:space="preserve">κόστους πιστωτικού κινδύνου </w:t>
      </w:r>
      <w:r w:rsidR="00072406" w:rsidRPr="00072406">
        <w:rPr>
          <w:rFonts w:ascii="Aptos" w:hAnsi="Aptos" w:cs="Segoe UI"/>
          <w:bCs/>
          <w:sz w:val="20"/>
        </w:rPr>
        <w:t xml:space="preserve">σε επίπεδο Ομίλου στις 54μ.β. το Εννεάμηνο </w:t>
      </w:r>
      <w:r w:rsidR="00072406">
        <w:rPr>
          <w:rFonts w:ascii="Aptos" w:hAnsi="Aptos" w:cs="Segoe UI"/>
          <w:bCs/>
          <w:sz w:val="20"/>
        </w:rPr>
        <w:t xml:space="preserve">2024 </w:t>
      </w:r>
      <w:r w:rsidR="00072406" w:rsidRPr="00072406">
        <w:rPr>
          <w:rFonts w:ascii="Aptos" w:hAnsi="Aptos" w:cs="Segoe UI"/>
          <w:bCs/>
          <w:sz w:val="20"/>
        </w:rPr>
        <w:t>από 66μ.β. το Εννεάμηνο</w:t>
      </w:r>
      <w:r w:rsidR="00072406">
        <w:rPr>
          <w:rFonts w:ascii="Aptos" w:hAnsi="Aptos" w:cs="Segoe UI"/>
          <w:bCs/>
          <w:sz w:val="20"/>
        </w:rPr>
        <w:t xml:space="preserve"> 2023</w:t>
      </w:r>
      <w:r w:rsidR="00072406" w:rsidRPr="00072406">
        <w:rPr>
          <w:rFonts w:ascii="Aptos" w:hAnsi="Aptos" w:cs="Segoe UI"/>
          <w:bCs/>
          <w:sz w:val="20"/>
        </w:rPr>
        <w:t>.</w:t>
      </w:r>
    </w:p>
    <w:p w14:paraId="0563AE3D" w14:textId="32161978" w:rsidR="0037673D" w:rsidRDefault="0037673D" w:rsidP="0037673D">
      <w:pPr>
        <w:autoSpaceDE w:val="0"/>
        <w:autoSpaceDN w:val="0"/>
        <w:adjustRightInd w:val="0"/>
        <w:spacing w:before="240" w:after="160" w:line="320" w:lineRule="atLeast"/>
        <w:jc w:val="both"/>
        <w:rPr>
          <w:noProof/>
          <w:color w:val="000000" w:themeColor="text1"/>
        </w:rPr>
      </w:pPr>
      <w:r>
        <w:rPr>
          <w:rFonts w:ascii="Aptos" w:hAnsi="Aptos" w:cs="Segoe UI"/>
          <w:bCs/>
          <w:sz w:val="20"/>
        </w:rPr>
        <w:t>Ο</w:t>
      </w:r>
      <w:r w:rsidRPr="00F54325">
        <w:rPr>
          <w:rFonts w:ascii="Aptos" w:hAnsi="Aptos" w:cs="Segoe UI"/>
          <w:bCs/>
          <w:sz w:val="20"/>
        </w:rPr>
        <w:t xml:space="preserve"> </w:t>
      </w:r>
      <w:r w:rsidRPr="00054700">
        <w:rPr>
          <w:rFonts w:ascii="Aptos" w:hAnsi="Aptos" w:cs="Segoe UI"/>
          <w:b/>
          <w:sz w:val="20"/>
        </w:rPr>
        <w:t>δείκτης ΜΕΑ</w:t>
      </w:r>
      <w:r w:rsidRPr="00F54325">
        <w:rPr>
          <w:rFonts w:ascii="Aptos" w:hAnsi="Aptos" w:cs="Segoe UI"/>
          <w:bCs/>
          <w:sz w:val="20"/>
        </w:rPr>
        <w:t xml:space="preserve"> </w:t>
      </w:r>
      <w:r w:rsidRPr="00054700">
        <w:rPr>
          <w:rFonts w:ascii="Aptos" w:hAnsi="Aptos" w:cs="Segoe UI"/>
          <w:bCs/>
          <w:sz w:val="20"/>
        </w:rPr>
        <w:t xml:space="preserve">σε επίπεδο Ομίλου </w:t>
      </w:r>
      <w:r w:rsidR="00FA6682">
        <w:rPr>
          <w:rFonts w:ascii="Aptos" w:hAnsi="Aptos" w:cs="Segoe UI"/>
          <w:bCs/>
          <w:sz w:val="20"/>
        </w:rPr>
        <w:t>παρέμεινε σε</w:t>
      </w:r>
      <w:r>
        <w:rPr>
          <w:rFonts w:ascii="Aptos" w:hAnsi="Aptos" w:cs="Segoe UI"/>
          <w:bCs/>
          <w:sz w:val="20"/>
        </w:rPr>
        <w:t xml:space="preserve"> </w:t>
      </w:r>
      <w:r w:rsidRPr="00F54325">
        <w:rPr>
          <w:rFonts w:ascii="Aptos" w:hAnsi="Aptos" w:cs="Segoe UI"/>
          <w:bCs/>
          <w:sz w:val="20"/>
        </w:rPr>
        <w:t>3,</w:t>
      </w:r>
      <w:r>
        <w:rPr>
          <w:rFonts w:ascii="Aptos" w:hAnsi="Aptos" w:cs="Segoe UI"/>
          <w:bCs/>
          <w:sz w:val="20"/>
        </w:rPr>
        <w:t>3</w:t>
      </w:r>
      <w:r w:rsidRPr="00F54325">
        <w:rPr>
          <w:rFonts w:ascii="Aptos" w:hAnsi="Aptos" w:cs="Segoe UI"/>
          <w:bCs/>
          <w:sz w:val="20"/>
        </w:rPr>
        <w:t xml:space="preserve">% το </w:t>
      </w:r>
      <w:r w:rsidR="00FA6682">
        <w:rPr>
          <w:rFonts w:ascii="Aptos" w:hAnsi="Aptos" w:cs="Segoe UI"/>
          <w:bCs/>
          <w:sz w:val="20"/>
        </w:rPr>
        <w:t>Γ</w:t>
      </w:r>
      <w:r w:rsidRPr="008B008A">
        <w:rPr>
          <w:rFonts w:ascii="Aptos" w:hAnsi="Aptos" w:cs="Segoe UI"/>
          <w:bCs/>
          <w:sz w:val="20"/>
        </w:rPr>
        <w:t>’ τρίμηνο 2024</w:t>
      </w:r>
      <w:r w:rsidRPr="00F54325">
        <w:rPr>
          <w:rFonts w:ascii="Aptos" w:hAnsi="Aptos" w:cs="Segoe UI"/>
          <w:bCs/>
          <w:sz w:val="20"/>
        </w:rPr>
        <w:t xml:space="preserve">, </w:t>
      </w:r>
      <w:r w:rsidR="00FA6682">
        <w:rPr>
          <w:rFonts w:ascii="Aptos" w:hAnsi="Aptos" w:cs="Segoe UI"/>
          <w:bCs/>
          <w:sz w:val="20"/>
        </w:rPr>
        <w:t>ενώ ο</w:t>
      </w:r>
      <w:r w:rsidRPr="00F54325">
        <w:rPr>
          <w:rFonts w:ascii="Aptos" w:hAnsi="Aptos" w:cs="Segoe UI"/>
          <w:bCs/>
          <w:sz w:val="20"/>
        </w:rPr>
        <w:t xml:space="preserve"> </w:t>
      </w:r>
      <w:r w:rsidRPr="00B1559B">
        <w:rPr>
          <w:rFonts w:ascii="Aptos" w:hAnsi="Aptos" w:cs="Segoe UI"/>
          <w:b/>
          <w:sz w:val="20"/>
        </w:rPr>
        <w:t>δείκτη</w:t>
      </w:r>
      <w:r w:rsidR="00FA6682">
        <w:rPr>
          <w:rFonts w:ascii="Aptos" w:hAnsi="Aptos" w:cs="Segoe UI"/>
          <w:b/>
          <w:sz w:val="20"/>
        </w:rPr>
        <w:t>ς</w:t>
      </w:r>
      <w:r w:rsidRPr="00B1559B">
        <w:rPr>
          <w:rFonts w:ascii="Aptos" w:hAnsi="Aptos" w:cs="Segoe UI"/>
          <w:b/>
          <w:sz w:val="20"/>
        </w:rPr>
        <w:t xml:space="preserve"> κάλυψης ΜΕΑ </w:t>
      </w:r>
      <w:r w:rsidRPr="00F54325">
        <w:rPr>
          <w:rFonts w:ascii="Aptos" w:hAnsi="Aptos" w:cs="Segoe UI"/>
          <w:bCs/>
          <w:sz w:val="20"/>
        </w:rPr>
        <w:t xml:space="preserve">από σωρευμένες προβλέψεις </w:t>
      </w:r>
      <w:r w:rsidR="0046277B">
        <w:rPr>
          <w:rFonts w:ascii="Aptos" w:hAnsi="Aptos" w:cs="Segoe UI"/>
          <w:bCs/>
          <w:sz w:val="20"/>
        </w:rPr>
        <w:t>αυξήθηκε κατά +40μ.β. σε τριμηνιαία βάση</w:t>
      </w:r>
      <w:r w:rsidR="00FA6682" w:rsidRPr="00FA6682">
        <w:rPr>
          <w:rFonts w:ascii="Aptos" w:hAnsi="Aptos" w:cs="Segoe UI"/>
          <w:bCs/>
          <w:sz w:val="20"/>
        </w:rPr>
        <w:t xml:space="preserve"> σε 86%, με τους αντίστοιχους </w:t>
      </w:r>
      <w:r w:rsidR="00FA6682" w:rsidRPr="00FA6682">
        <w:rPr>
          <w:rFonts w:ascii="Aptos" w:hAnsi="Aptos" w:cs="Segoe UI"/>
          <w:b/>
          <w:sz w:val="20"/>
        </w:rPr>
        <w:t xml:space="preserve">δείκτες κάλυψης </w:t>
      </w:r>
      <w:r w:rsidR="00DB5F0E">
        <w:rPr>
          <w:rFonts w:ascii="Aptos" w:hAnsi="Aptos" w:cs="Segoe UI"/>
          <w:b/>
          <w:sz w:val="20"/>
        </w:rPr>
        <w:t>των δανείων των</w:t>
      </w:r>
      <w:r w:rsidR="00FA6682" w:rsidRPr="00FA6682">
        <w:rPr>
          <w:rFonts w:ascii="Aptos" w:hAnsi="Aptos" w:cs="Segoe UI"/>
          <w:b/>
          <w:sz w:val="20"/>
        </w:rPr>
        <w:t xml:space="preserve"> Σταδίων </w:t>
      </w:r>
      <w:r w:rsidR="00616918">
        <w:rPr>
          <w:rFonts w:ascii="Aptos" w:hAnsi="Aptos" w:cs="Segoe UI"/>
          <w:b/>
          <w:sz w:val="20"/>
        </w:rPr>
        <w:t>3</w:t>
      </w:r>
      <w:r w:rsidR="00FA6682" w:rsidRPr="00FA6682">
        <w:rPr>
          <w:rFonts w:ascii="Aptos" w:hAnsi="Aptos" w:cs="Segoe UI"/>
          <w:b/>
          <w:sz w:val="20"/>
        </w:rPr>
        <w:t xml:space="preserve"> και </w:t>
      </w:r>
      <w:r w:rsidR="00616918">
        <w:rPr>
          <w:rFonts w:ascii="Aptos" w:hAnsi="Aptos" w:cs="Segoe UI"/>
          <w:b/>
          <w:sz w:val="20"/>
        </w:rPr>
        <w:t>2</w:t>
      </w:r>
      <w:r w:rsidR="00FA6682" w:rsidRPr="00FA6682">
        <w:rPr>
          <w:rFonts w:ascii="Aptos" w:hAnsi="Aptos" w:cs="Segoe UI"/>
          <w:bCs/>
          <w:sz w:val="20"/>
        </w:rPr>
        <w:t xml:space="preserve"> να διαμορφώνονται σε </w:t>
      </w:r>
      <w:r w:rsidR="00616918">
        <w:rPr>
          <w:rFonts w:ascii="Aptos" w:hAnsi="Aptos" w:cs="Segoe UI"/>
          <w:bCs/>
          <w:sz w:val="20"/>
        </w:rPr>
        <w:t xml:space="preserve">52% και </w:t>
      </w:r>
      <w:r w:rsidR="00FA6682" w:rsidRPr="00FA6682">
        <w:rPr>
          <w:rFonts w:ascii="Aptos" w:hAnsi="Aptos" w:cs="Segoe UI"/>
          <w:bCs/>
          <w:sz w:val="20"/>
        </w:rPr>
        <w:t>8% αντίστοιχα</w:t>
      </w:r>
      <w:r w:rsidRPr="00F54325">
        <w:rPr>
          <w:rFonts w:ascii="Aptos" w:hAnsi="Aptos" w:cs="Segoe UI"/>
          <w:bCs/>
          <w:sz w:val="20"/>
        </w:rPr>
        <w:t xml:space="preserve">. Στις διεθνείς δραστηριότητες, ο δείκτης ΜΕΑ </w:t>
      </w:r>
      <w:r w:rsidR="00FA6682">
        <w:rPr>
          <w:rFonts w:ascii="Aptos" w:hAnsi="Aptos" w:cs="Segoe UI"/>
          <w:bCs/>
          <w:sz w:val="20"/>
        </w:rPr>
        <w:t>μειώθηκε κατά 10μ.β.</w:t>
      </w:r>
      <w:r w:rsidRPr="00F54325">
        <w:rPr>
          <w:rFonts w:ascii="Aptos" w:hAnsi="Aptos" w:cs="Segoe UI"/>
          <w:bCs/>
          <w:sz w:val="20"/>
        </w:rPr>
        <w:t xml:space="preserve"> </w:t>
      </w:r>
      <w:r>
        <w:rPr>
          <w:rFonts w:ascii="Aptos" w:hAnsi="Aptos" w:cs="Segoe UI"/>
          <w:bCs/>
          <w:sz w:val="20"/>
        </w:rPr>
        <w:t xml:space="preserve">σε τριμηνιαία βάση </w:t>
      </w:r>
      <w:r w:rsidRPr="00F54325">
        <w:rPr>
          <w:rFonts w:ascii="Aptos" w:hAnsi="Aptos" w:cs="Segoe UI"/>
          <w:bCs/>
          <w:sz w:val="20"/>
        </w:rPr>
        <w:t xml:space="preserve">σε </w:t>
      </w:r>
      <w:r>
        <w:rPr>
          <w:rFonts w:ascii="Aptos" w:hAnsi="Aptos" w:cs="Segoe UI"/>
          <w:bCs/>
          <w:sz w:val="20"/>
        </w:rPr>
        <w:t>4,</w:t>
      </w:r>
      <w:r w:rsidR="00FA6682">
        <w:rPr>
          <w:rFonts w:ascii="Aptos" w:hAnsi="Aptos" w:cs="Segoe UI"/>
          <w:bCs/>
          <w:sz w:val="20"/>
        </w:rPr>
        <w:t>2</w:t>
      </w:r>
      <w:r w:rsidRPr="00F54325">
        <w:rPr>
          <w:rFonts w:ascii="Aptos" w:hAnsi="Aptos" w:cs="Segoe UI"/>
          <w:bCs/>
          <w:sz w:val="20"/>
        </w:rPr>
        <w:t xml:space="preserve">%, με τον αντίστοιχο δείκτη κάλυψης από σωρευμένες προβλέψεις να </w:t>
      </w:r>
      <w:r w:rsidR="00FA6682">
        <w:rPr>
          <w:rFonts w:ascii="Aptos" w:hAnsi="Aptos" w:cs="Segoe UI"/>
          <w:bCs/>
          <w:sz w:val="20"/>
        </w:rPr>
        <w:t>αυξάνεται περαιτέρω σε 110</w:t>
      </w:r>
      <w:r w:rsidRPr="00C35477">
        <w:rPr>
          <w:rFonts w:ascii="Aptos" w:hAnsi="Aptos" w:cs="Segoe UI"/>
          <w:bCs/>
          <w:color w:val="000000" w:themeColor="text1"/>
          <w:sz w:val="20"/>
        </w:rPr>
        <w:t>%.</w:t>
      </w:r>
      <w:r w:rsidRPr="00C35477">
        <w:rPr>
          <w:noProof/>
          <w:color w:val="000000" w:themeColor="text1"/>
        </w:rPr>
        <w:t xml:space="preserve"> </w:t>
      </w:r>
    </w:p>
    <w:p w14:paraId="25380DBA" w14:textId="77777777" w:rsidR="00107F90" w:rsidRPr="00C35477" w:rsidRDefault="00107F90" w:rsidP="0037673D">
      <w:pPr>
        <w:autoSpaceDE w:val="0"/>
        <w:autoSpaceDN w:val="0"/>
        <w:adjustRightInd w:val="0"/>
        <w:spacing w:before="240" w:after="160" w:line="320" w:lineRule="atLeast"/>
        <w:jc w:val="both"/>
        <w:rPr>
          <w:rFonts w:ascii="Aptos" w:hAnsi="Aptos" w:cs="Segoe UI"/>
          <w:bCs/>
          <w:color w:val="000000" w:themeColor="text1"/>
          <w:sz w:val="20"/>
        </w:rPr>
      </w:pP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gridCol w:w="81"/>
      </w:tblGrid>
      <w:tr w:rsidR="0037673D" w:rsidRPr="007B3B7C" w14:paraId="3BB5865A" w14:textId="77777777" w:rsidTr="009177AD">
        <w:trPr>
          <w:trHeight w:val="1872"/>
          <w:jc w:val="center"/>
        </w:trPr>
        <w:tc>
          <w:tcPr>
            <w:tcW w:w="5103" w:type="dxa"/>
          </w:tcPr>
          <w:p w14:paraId="5C2003AB" w14:textId="52B4892E"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 </w:t>
            </w:r>
            <w:r>
              <w:rPr>
                <w:rFonts w:ascii="Aptos" w:eastAsia="Segoe UI" w:hAnsi="Aptos" w:cs="Segoe UI"/>
                <w:b/>
                <w:color w:val="003841"/>
                <w:kern w:val="24"/>
              </w:rPr>
              <w:t>Β’ τρίμηνο 202</w:t>
            </w:r>
            <w:r w:rsidRPr="009C6175">
              <w:rPr>
                <w:rFonts w:ascii="Aptos" w:eastAsia="Segoe UI" w:hAnsi="Aptos" w:cs="Segoe UI"/>
                <w:b/>
                <w:color w:val="003841"/>
                <w:kern w:val="24"/>
              </w:rPr>
              <w:t>4</w:t>
            </w:r>
            <w:r w:rsidR="00107F90" w:rsidRPr="00107F90">
              <w:rPr>
                <w:color w:val="FFFFFF" w:themeColor="background1"/>
                <w:vertAlign w:val="superscript"/>
              </w:rPr>
              <w:footnoteReference w:id="5"/>
            </w:r>
          </w:p>
          <w:p w14:paraId="5339A916" w14:textId="0157B47C" w:rsidR="0037673D" w:rsidRPr="007B3B7C" w:rsidRDefault="0037673D" w:rsidP="009177AD">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51968" behindDoc="0" locked="0" layoutInCell="1" allowOverlap="1" wp14:anchorId="4320E3FB" wp14:editId="04369369">
                      <wp:simplePos x="0" y="0"/>
                      <wp:positionH relativeFrom="column">
                        <wp:posOffset>4445</wp:posOffset>
                      </wp:positionH>
                      <wp:positionV relativeFrom="paragraph">
                        <wp:posOffset>489791</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065" type="#_x0000_t202" style="position:absolute;left:0;text-align:left;margin-left:.35pt;margin-top:38.55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" filled="f" stroked="f">
                      <v:textbox style="mso-fit-shape-to-text:t">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Pr="007B3B7C">
              <w:rPr>
                <w:noProof/>
                <w:color w:val="595959"/>
              </w:rPr>
              <mc:AlternateContent>
                <mc:Choice Requires="wps">
                  <w:drawing>
                    <wp:anchor distT="0" distB="0" distL="114300" distR="114300" simplePos="0" relativeHeight="252052992" behindDoc="0" locked="0" layoutInCell="1" allowOverlap="1" wp14:anchorId="6AC6472C" wp14:editId="1CB3BCB6">
                      <wp:simplePos x="0" y="0"/>
                      <wp:positionH relativeFrom="column">
                        <wp:posOffset>4445</wp:posOffset>
                      </wp:positionH>
                      <wp:positionV relativeFrom="paragraph">
                        <wp:posOffset>1360475</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066" type="#_x0000_t202" style="position:absolute;left:0;text-align:left;margin-left:.35pt;margin-top:107.1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" filled="f" stroked="f">
                      <v:textbox style="mso-fit-shape-to-text:t">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v:textbox>
                    </v:shape>
                  </w:pict>
                </mc:Fallback>
              </mc:AlternateContent>
            </w:r>
            <w:r w:rsidRPr="007B3B7C">
              <w:rPr>
                <w:noProof/>
                <w:color w:val="595959"/>
              </w:rPr>
              <mc:AlternateContent>
                <mc:Choice Requires="wps">
                  <w:drawing>
                    <wp:anchor distT="0" distB="0" distL="114300" distR="114300" simplePos="0" relativeHeight="252054016" behindDoc="0" locked="0" layoutInCell="1" allowOverlap="1" wp14:anchorId="07712181" wp14:editId="1A1EFEAC">
                      <wp:simplePos x="0" y="0"/>
                      <wp:positionH relativeFrom="column">
                        <wp:posOffset>-1905</wp:posOffset>
                      </wp:positionH>
                      <wp:positionV relativeFrom="paragraph">
                        <wp:posOffset>90475</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5757D699" w14:textId="7C5E8B18"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ΜΕΑ</w:t>
                                  </w:r>
                                  <w:r w:rsidRPr="00407226">
                                    <w:rPr>
                                      <w:rFonts w:ascii="Aptos" w:hAnsi="Aptos"/>
                                      <w:kern w:val="24"/>
                                      <w:sz w:val="14"/>
                                      <w:szCs w:val="14"/>
                                      <w:lang w:val="en-US"/>
                                    </w:rPr>
                                    <w:t xml:space="preserve"> </w:t>
                                  </w:r>
                                  <w:r w:rsidRPr="00407226">
                                    <w:rPr>
                                      <w:rFonts w:ascii="Aptos" w:hAnsi="Aptos"/>
                                      <w:kern w:val="24"/>
                                      <w:sz w:val="14"/>
                                      <w:szCs w:val="14"/>
                                    </w:rPr>
                                    <w:t>από ενέχυρα</w:t>
                                  </w:r>
                                  <w:r w:rsidR="001A1A88">
                                    <w:rPr>
                                      <w:rFonts w:ascii="Aptos" w:hAnsi="Aptos"/>
                                      <w:kern w:val="24"/>
                                      <w:sz w:val="16"/>
                                      <w:szCs w:val="16"/>
                                      <w:vertAlign w:val="superscript"/>
                                    </w:rPr>
                                    <w:t>5</w:t>
                                  </w:r>
                                  <w:r w:rsidRPr="006B67C7">
                                    <w:rPr>
                                      <w:rFonts w:ascii="Aptos" w:hAnsi="Aptos"/>
                                      <w:kern w:val="24"/>
                                      <w:sz w:val="16"/>
                                      <w:szCs w:val="16"/>
                                    </w:rPr>
                                    <w:t xml:space="preserve"> </w:t>
                                  </w:r>
                                </w:p>
                              </w:txbxContent>
                            </wps:txbx>
                            <wps:bodyPr wrap="square" rtlCol="0">
                              <a:spAutoFit/>
                            </wps:bodyPr>
                          </wps:wsp>
                        </a:graphicData>
                      </a:graphic>
                      <wp14:sizeRelH relativeFrom="margin">
                        <wp14:pctWidth>0</wp14:pctWidth>
                      </wp14:sizeRelH>
                    </wp:anchor>
                  </w:drawing>
                </mc:Choice>
                <mc:Fallback>
                  <w:pict>
                    <v:shape w14:anchorId="07712181" id="_x0000_s1067" type="#_x0000_t202" style="position:absolute;left:0;text-align:left;margin-left:-.15pt;margin-top:7.1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" filled="f" stroked="f">
                      <v:textbox style="mso-fit-shape-to-text:t">
                        <w:txbxContent>
                          <w:p w14:paraId="5757D699" w14:textId="7C5E8B18"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ΜΕΑ</w:t>
                            </w:r>
                            <w:r w:rsidRPr="00407226">
                              <w:rPr>
                                <w:rFonts w:ascii="Aptos" w:hAnsi="Aptos"/>
                                <w:kern w:val="24"/>
                                <w:sz w:val="14"/>
                                <w:szCs w:val="14"/>
                                <w:lang w:val="en-US"/>
                              </w:rPr>
                              <w:t xml:space="preserve"> </w:t>
                            </w:r>
                            <w:r w:rsidRPr="00407226">
                              <w:rPr>
                                <w:rFonts w:ascii="Aptos" w:hAnsi="Aptos"/>
                                <w:kern w:val="24"/>
                                <w:sz w:val="14"/>
                                <w:szCs w:val="14"/>
                              </w:rPr>
                              <w:t>από ενέχυρα</w:t>
                            </w:r>
                            <w:r w:rsidR="001A1A88">
                              <w:rPr>
                                <w:rFonts w:ascii="Aptos" w:hAnsi="Aptos"/>
                                <w:kern w:val="24"/>
                                <w:sz w:val="16"/>
                                <w:szCs w:val="16"/>
                                <w:vertAlign w:val="superscript"/>
                              </w:rPr>
                              <w:t>5</w:t>
                            </w:r>
                            <w:r w:rsidRPr="006B67C7">
                              <w:rPr>
                                <w:rFonts w:ascii="Aptos" w:hAnsi="Aptos"/>
                                <w:kern w:val="24"/>
                                <w:sz w:val="16"/>
                                <w:szCs w:val="16"/>
                              </w:rPr>
                              <w:t xml:space="preserve"> </w:t>
                            </w:r>
                          </w:p>
                        </w:txbxContent>
                      </v:textbox>
                    </v:shape>
                  </w:pict>
                </mc:Fallback>
              </mc:AlternateContent>
            </w:r>
            <w:r w:rsidRPr="007B3B7C">
              <w:rPr>
                <w:rFonts w:ascii="Aptos" w:eastAsia="Times New Roman" w:hAnsi="Aptos" w:cs="Segoe UI"/>
                <w:noProof/>
                <w:color w:val="595959"/>
              </w:rPr>
              <w:drawing>
                <wp:inline distT="0" distB="0" distL="0" distR="0" wp14:anchorId="6A216C40" wp14:editId="1377FB4C">
                  <wp:extent cx="3128645" cy="1974571"/>
                  <wp:effectExtent l="0" t="0" r="0" b="6985"/>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84" w:type="dxa"/>
            <w:gridSpan w:val="2"/>
          </w:tcPr>
          <w:p w14:paraId="66189565" w14:textId="77777777" w:rsidR="0037673D" w:rsidRPr="0071066D" w:rsidRDefault="0037673D" w:rsidP="009177AD">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Pr="0071066D">
              <w:rPr>
                <w:rFonts w:ascii="Aptos" w:eastAsia="Segoe UI" w:hAnsi="Aptos" w:cs="Segoe UI"/>
                <w:b/>
                <w:color w:val="003841"/>
                <w:kern w:val="24"/>
                <w:lang w:val="en-US"/>
              </w:rPr>
              <w:t xml:space="preserve"> (€ </w:t>
            </w:r>
            <w:r>
              <w:rPr>
                <w:rFonts w:ascii="Aptos" w:eastAsia="Segoe UI" w:hAnsi="Aptos" w:cs="Segoe UI"/>
                <w:b/>
                <w:color w:val="003841"/>
                <w:kern w:val="24"/>
              </w:rPr>
              <w:t>δισ., Όμιλος</w:t>
            </w:r>
            <w:r w:rsidRPr="0071066D">
              <w:rPr>
                <w:rFonts w:ascii="Aptos" w:eastAsia="Segoe UI" w:hAnsi="Aptos" w:cs="Segoe UI"/>
                <w:b/>
                <w:color w:val="003841"/>
                <w:kern w:val="24"/>
                <w:lang w:val="en-US"/>
              </w:rPr>
              <w:t xml:space="preserve">) </w:t>
            </w:r>
          </w:p>
          <w:p w14:paraId="58282CD1" w14:textId="77777777" w:rsidR="0037673D" w:rsidRPr="007B3B7C" w:rsidRDefault="0037673D" w:rsidP="009177AD">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84C21B3" w14:textId="48A1947C" w:rsidR="0037673D" w:rsidRPr="007B3B7C" w:rsidRDefault="00D262C8" w:rsidP="009177AD">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49920" behindDoc="0" locked="0" layoutInCell="1" allowOverlap="1" wp14:anchorId="609487DF" wp14:editId="29B4F6A3">
                      <wp:simplePos x="0" y="0"/>
                      <wp:positionH relativeFrom="column">
                        <wp:posOffset>2701573</wp:posOffset>
                      </wp:positionH>
                      <wp:positionV relativeFrom="paragraph">
                        <wp:posOffset>53116</wp:posOffset>
                      </wp:positionV>
                      <wp:extent cx="412750" cy="1866416"/>
                      <wp:effectExtent l="0" t="0" r="25400" b="19685"/>
                      <wp:wrapNone/>
                      <wp:docPr id="750847110" name="Rectangle 1"/>
                      <wp:cNvGraphicFramePr/>
                      <a:graphic xmlns:a="http://schemas.openxmlformats.org/drawingml/2006/main">
                        <a:graphicData uri="http://schemas.microsoft.com/office/word/2010/wordprocessingShape">
                          <wps:wsp>
                            <wps:cNvSpPr/>
                            <wps:spPr>
                              <a:xfrm>
                                <a:off x="0" y="0"/>
                                <a:ext cx="412750" cy="1866416"/>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26FCB33" id="Rectangle 1" o:spid="_x0000_s1026" style="position:absolute;margin-left:212.7pt;margin-top:4.2pt;width:32.5pt;height:146.9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" filled="f" strokecolor="#ff7415" strokeweight="1.5pt">
                      <v:stroke dashstyle="1 1"/>
                    </v:rect>
                  </w:pict>
                </mc:Fallback>
              </mc:AlternateContent>
            </w:r>
            <w:r w:rsidR="0056434B" w:rsidRPr="007B3B7C">
              <w:rPr>
                <w:noProof/>
                <w:color w:val="595959"/>
              </w:rPr>
              <mc:AlternateContent>
                <mc:Choice Requires="wps">
                  <w:drawing>
                    <wp:anchor distT="0" distB="0" distL="114300" distR="114300" simplePos="0" relativeHeight="252043776" behindDoc="0" locked="0" layoutInCell="1" allowOverlap="1" wp14:anchorId="0288B1D4" wp14:editId="5C503916">
                      <wp:simplePos x="0" y="0"/>
                      <wp:positionH relativeFrom="column">
                        <wp:posOffset>941276</wp:posOffset>
                      </wp:positionH>
                      <wp:positionV relativeFrom="paragraph">
                        <wp:posOffset>85725</wp:posOffset>
                      </wp:positionV>
                      <wp:extent cx="2325370"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2325370" cy="245745"/>
                              </a:xfrm>
                              <a:prstGeom prst="rect">
                                <a:avLst/>
                              </a:prstGeom>
                              <a:noFill/>
                            </wps:spPr>
                            <wps:txbx>
                              <w:txbxContent>
                                <w:p w14:paraId="2E38D107" w14:textId="578ADF9E" w:rsidR="0037673D" w:rsidRPr="00632B54" w:rsidRDefault="005D6C48" w:rsidP="005D6C48">
                                  <w:pPr>
                                    <w:textAlignment w:val="center"/>
                                    <w:rPr>
                                      <w:rFonts w:ascii="Aptos" w:hAnsi="Aptos"/>
                                      <w:kern w:val="24"/>
                                      <w:sz w:val="14"/>
                                      <w:szCs w:val="14"/>
                                    </w:rPr>
                                  </w:pPr>
                                  <w:r>
                                    <w:rPr>
                                      <w:rFonts w:ascii="Aptos" w:hAnsi="Aptos"/>
                                      <w:kern w:val="24"/>
                                      <w:sz w:val="14"/>
                                      <w:szCs w:val="14"/>
                                    </w:rPr>
                                    <w:t>3,7</w:t>
                                  </w:r>
                                  <w:r w:rsidR="0037673D" w:rsidRPr="00632B54">
                                    <w:rPr>
                                      <w:rFonts w:ascii="Aptos" w:hAnsi="Aptos"/>
                                      <w:kern w:val="24"/>
                                      <w:sz w:val="14"/>
                                      <w:szCs w:val="14"/>
                                    </w:rPr>
                                    <w:t>%</w:t>
                                  </w:r>
                                  <w:r>
                                    <w:rPr>
                                      <w:rFonts w:ascii="Aptos" w:hAnsi="Aptos"/>
                                      <w:kern w:val="24"/>
                                      <w:sz w:val="14"/>
                                      <w:szCs w:val="14"/>
                                    </w:rPr>
                                    <w:t xml:space="preserve">      </w:t>
                                  </w:r>
                                  <w:r w:rsidR="0056434B">
                                    <w:rPr>
                                      <w:rFonts w:ascii="Aptos" w:hAnsi="Aptos"/>
                                      <w:kern w:val="24"/>
                                      <w:sz w:val="14"/>
                                      <w:szCs w:val="14"/>
                                    </w:rPr>
                                    <w:t xml:space="preserve">  </w:t>
                                  </w:r>
                                  <w:r>
                                    <w:rPr>
                                      <w:rFonts w:ascii="Aptos" w:hAnsi="Aptos"/>
                                      <w:kern w:val="24"/>
                                      <w:sz w:val="14"/>
                                      <w:szCs w:val="14"/>
                                    </w:rPr>
                                    <w:t xml:space="preserve">      3,7%       </w:t>
                                  </w:r>
                                  <w:r w:rsidR="0056434B">
                                    <w:rPr>
                                      <w:rFonts w:ascii="Aptos" w:hAnsi="Aptos"/>
                                      <w:kern w:val="24"/>
                                      <w:sz w:val="14"/>
                                      <w:szCs w:val="14"/>
                                    </w:rPr>
                                    <w:t xml:space="preserve">  </w:t>
                                  </w:r>
                                  <w:r>
                                    <w:rPr>
                                      <w:rFonts w:ascii="Aptos" w:hAnsi="Aptos"/>
                                      <w:kern w:val="24"/>
                                      <w:sz w:val="14"/>
                                      <w:szCs w:val="14"/>
                                    </w:rPr>
                                    <w:t xml:space="preserve">     3,7%              3,3%    </w:t>
                                  </w:r>
                                  <w:r w:rsidR="0056434B">
                                    <w:rPr>
                                      <w:rFonts w:ascii="Aptos" w:hAnsi="Aptos"/>
                                      <w:kern w:val="24"/>
                                      <w:sz w:val="14"/>
                                      <w:szCs w:val="14"/>
                                    </w:rPr>
                                    <w:t xml:space="preserve">  </w:t>
                                  </w:r>
                                  <w:r>
                                    <w:rPr>
                                      <w:rFonts w:ascii="Aptos" w:hAnsi="Aptos"/>
                                      <w:kern w:val="24"/>
                                      <w:sz w:val="14"/>
                                      <w:szCs w:val="14"/>
                                    </w:rPr>
                                    <w:t xml:space="preserve">         </w:t>
                                  </w:r>
                                  <w:r w:rsidRPr="005D6C48">
                                    <w:rPr>
                                      <w:rFonts w:ascii="Aptos" w:hAnsi="Aptos"/>
                                      <w:b/>
                                      <w:bCs/>
                                      <w:kern w:val="24"/>
                                      <w:sz w:val="14"/>
                                      <w:szCs w:val="14"/>
                                    </w:rPr>
                                    <w:t>3,3%</w:t>
                                  </w:r>
                                </w:p>
                              </w:txbxContent>
                            </wps:txbx>
                            <wps:bodyPr wrap="square" rtlCol="0">
                              <a:spAutoFit/>
                            </wps:bodyPr>
                          </wps:wsp>
                        </a:graphicData>
                      </a:graphic>
                      <wp14:sizeRelH relativeFrom="margin">
                        <wp14:pctWidth>0</wp14:pctWidth>
                      </wp14:sizeRelH>
                    </wp:anchor>
                  </w:drawing>
                </mc:Choice>
                <mc:Fallback>
                  <w:pict>
                    <v:shape w14:anchorId="0288B1D4" id="_x0000_s1068" type="#_x0000_t202" style="position:absolute;margin-left:74.1pt;margin-top:6.75pt;width:183.1pt;height:19.3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" filled="f" stroked="f">
                      <v:textbox style="mso-fit-shape-to-text:t">
                        <w:txbxContent>
                          <w:p w14:paraId="2E38D107" w14:textId="578ADF9E" w:rsidR="0037673D" w:rsidRPr="00632B54" w:rsidRDefault="005D6C48" w:rsidP="005D6C48">
                            <w:pPr>
                              <w:textAlignment w:val="center"/>
                              <w:rPr>
                                <w:rFonts w:ascii="Aptos" w:hAnsi="Aptos"/>
                                <w:kern w:val="24"/>
                                <w:sz w:val="14"/>
                                <w:szCs w:val="14"/>
                              </w:rPr>
                            </w:pPr>
                            <w:r>
                              <w:rPr>
                                <w:rFonts w:ascii="Aptos" w:hAnsi="Aptos"/>
                                <w:kern w:val="24"/>
                                <w:sz w:val="14"/>
                                <w:szCs w:val="14"/>
                              </w:rPr>
                              <w:t>3,7</w:t>
                            </w:r>
                            <w:r w:rsidR="0037673D" w:rsidRPr="00632B54">
                              <w:rPr>
                                <w:rFonts w:ascii="Aptos" w:hAnsi="Aptos"/>
                                <w:kern w:val="24"/>
                                <w:sz w:val="14"/>
                                <w:szCs w:val="14"/>
                              </w:rPr>
                              <w:t>%</w:t>
                            </w:r>
                            <w:r>
                              <w:rPr>
                                <w:rFonts w:ascii="Aptos" w:hAnsi="Aptos"/>
                                <w:kern w:val="24"/>
                                <w:sz w:val="14"/>
                                <w:szCs w:val="14"/>
                              </w:rPr>
                              <w:t xml:space="preserve">      </w:t>
                            </w:r>
                            <w:r w:rsidR="0056434B">
                              <w:rPr>
                                <w:rFonts w:ascii="Aptos" w:hAnsi="Aptos"/>
                                <w:kern w:val="24"/>
                                <w:sz w:val="14"/>
                                <w:szCs w:val="14"/>
                              </w:rPr>
                              <w:t xml:space="preserve">  </w:t>
                            </w:r>
                            <w:r>
                              <w:rPr>
                                <w:rFonts w:ascii="Aptos" w:hAnsi="Aptos"/>
                                <w:kern w:val="24"/>
                                <w:sz w:val="14"/>
                                <w:szCs w:val="14"/>
                              </w:rPr>
                              <w:t xml:space="preserve">      3,7%       </w:t>
                            </w:r>
                            <w:r w:rsidR="0056434B">
                              <w:rPr>
                                <w:rFonts w:ascii="Aptos" w:hAnsi="Aptos"/>
                                <w:kern w:val="24"/>
                                <w:sz w:val="14"/>
                                <w:szCs w:val="14"/>
                              </w:rPr>
                              <w:t xml:space="preserve">  </w:t>
                            </w:r>
                            <w:r>
                              <w:rPr>
                                <w:rFonts w:ascii="Aptos" w:hAnsi="Aptos"/>
                                <w:kern w:val="24"/>
                                <w:sz w:val="14"/>
                                <w:szCs w:val="14"/>
                              </w:rPr>
                              <w:t xml:space="preserve">     3,7%              3,3%    </w:t>
                            </w:r>
                            <w:r w:rsidR="0056434B">
                              <w:rPr>
                                <w:rFonts w:ascii="Aptos" w:hAnsi="Aptos"/>
                                <w:kern w:val="24"/>
                                <w:sz w:val="14"/>
                                <w:szCs w:val="14"/>
                              </w:rPr>
                              <w:t xml:space="preserve">  </w:t>
                            </w:r>
                            <w:r>
                              <w:rPr>
                                <w:rFonts w:ascii="Aptos" w:hAnsi="Aptos"/>
                                <w:kern w:val="24"/>
                                <w:sz w:val="14"/>
                                <w:szCs w:val="14"/>
                              </w:rPr>
                              <w:t xml:space="preserve">         </w:t>
                            </w:r>
                            <w:r w:rsidRPr="005D6C48">
                              <w:rPr>
                                <w:rFonts w:ascii="Aptos" w:hAnsi="Aptos"/>
                                <w:b/>
                                <w:bCs/>
                                <w:kern w:val="24"/>
                                <w:sz w:val="14"/>
                                <w:szCs w:val="14"/>
                              </w:rPr>
                              <w:t>3,3%</w:t>
                            </w:r>
                          </w:p>
                        </w:txbxContent>
                      </v:textbox>
                    </v:shape>
                  </w:pict>
                </mc:Fallback>
              </mc:AlternateContent>
            </w:r>
            <w:r w:rsidR="0056434B" w:rsidRPr="007B3B7C">
              <w:rPr>
                <w:noProof/>
                <w:color w:val="595959"/>
              </w:rPr>
              <mc:AlternateContent>
                <mc:Choice Requires="wps">
                  <w:drawing>
                    <wp:anchor distT="0" distB="0" distL="114300" distR="114300" simplePos="0" relativeHeight="252048896" behindDoc="0" locked="0" layoutInCell="1" allowOverlap="1" wp14:anchorId="132E5864" wp14:editId="38F878C9">
                      <wp:simplePos x="0" y="0"/>
                      <wp:positionH relativeFrom="column">
                        <wp:posOffset>0</wp:posOffset>
                      </wp:positionH>
                      <wp:positionV relativeFrom="paragraph">
                        <wp:posOffset>86789</wp:posOffset>
                      </wp:positionV>
                      <wp:extent cx="687070"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600835F8" w14:textId="77777777" w:rsidR="0037673D" w:rsidRPr="00632B54" w:rsidRDefault="0037673D" w:rsidP="0037673D">
                                  <w:pPr>
                                    <w:jc w:val="center"/>
                                    <w:textAlignment w:val="center"/>
                                    <w:rPr>
                                      <w:rFonts w:ascii="Aptos" w:hAnsi="Aptos"/>
                                      <w:kern w:val="24"/>
                                      <w:sz w:val="14"/>
                                      <w:szCs w:val="14"/>
                                    </w:rPr>
                                  </w:pPr>
                                  <w:r>
                                    <w:rPr>
                                      <w:rFonts w:ascii="Aptos" w:hAnsi="Aptos"/>
                                      <w:kern w:val="24"/>
                                      <w:sz w:val="14"/>
                                      <w:szCs w:val="14"/>
                                    </w:rPr>
                                    <w:t>Δείκτης ΜΕΑ</w:t>
                                  </w:r>
                                  <w:r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32E5864" id="_x0000_s1069" type="#_x0000_t202" style="position:absolute;margin-left:0;margin-top:6.85pt;width:54.1pt;height:19.3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" filled="f" stroked="f">
                      <v:textbox style="mso-fit-shape-to-text:t">
                        <w:txbxContent>
                          <w:p w14:paraId="600835F8" w14:textId="77777777" w:rsidR="0037673D" w:rsidRPr="00632B54" w:rsidRDefault="0037673D" w:rsidP="0037673D">
                            <w:pPr>
                              <w:jc w:val="center"/>
                              <w:textAlignment w:val="center"/>
                              <w:rPr>
                                <w:rFonts w:ascii="Aptos" w:hAnsi="Aptos"/>
                                <w:kern w:val="24"/>
                                <w:sz w:val="14"/>
                                <w:szCs w:val="14"/>
                              </w:rPr>
                            </w:pPr>
                            <w:r>
                              <w:rPr>
                                <w:rFonts w:ascii="Aptos" w:hAnsi="Aptos"/>
                                <w:kern w:val="24"/>
                                <w:sz w:val="14"/>
                                <w:szCs w:val="14"/>
                              </w:rPr>
                              <w:t>Δείκτης ΜΕΑ</w:t>
                            </w:r>
                            <w:r w:rsidRPr="00632B54">
                              <w:rPr>
                                <w:rFonts w:ascii="Aptos" w:hAnsi="Aptos"/>
                                <w:kern w:val="24"/>
                                <w:sz w:val="14"/>
                                <w:szCs w:val="14"/>
                                <w:lang w:val="en-US"/>
                              </w:rPr>
                              <w:t xml:space="preserve"> </w:t>
                            </w:r>
                          </w:p>
                        </w:txbxContent>
                      </v:textbox>
                    </v:shape>
                  </w:pict>
                </mc:Fallback>
              </mc:AlternateContent>
            </w:r>
            <w:r w:rsidR="0037673D" w:rsidRPr="007B3B7C">
              <w:rPr>
                <w:rFonts w:ascii="Aptos" w:hAnsi="Aptos" w:cs="Segoe UI"/>
                <w:noProof/>
                <w:color w:val="595959"/>
                <w:sz w:val="16"/>
                <w:szCs w:val="16"/>
              </w:rPr>
              <w:drawing>
                <wp:inline distT="0" distB="0" distL="0" distR="0" wp14:anchorId="0CFD0E98" wp14:editId="56A02D4E">
                  <wp:extent cx="3196590" cy="1967788"/>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7673D" w:rsidRPr="007B3B7C" w14:paraId="513C7111" w14:textId="77777777" w:rsidTr="009177AD">
        <w:tblPrEx>
          <w:jc w:val="left"/>
        </w:tblPrEx>
        <w:trPr>
          <w:gridAfter w:val="1"/>
          <w:wAfter w:w="81" w:type="dxa"/>
          <w:trHeight w:val="2160"/>
        </w:trPr>
        <w:tc>
          <w:tcPr>
            <w:tcW w:w="5103" w:type="dxa"/>
          </w:tcPr>
          <w:p w14:paraId="3DEFF89F" w14:textId="77777777" w:rsidR="0037673D" w:rsidRDefault="0037673D" w:rsidP="009177AD">
            <w:pPr>
              <w:kinsoku w:val="0"/>
              <w:overflowPunct w:val="0"/>
              <w:spacing w:before="40"/>
              <w:ind w:left="547" w:hanging="547"/>
              <w:textAlignment w:val="baseline"/>
              <w:rPr>
                <w:rFonts w:ascii="Aptos" w:eastAsia="Segoe UI" w:hAnsi="Aptos" w:cs="Segoe UI"/>
                <w:b/>
                <w:color w:val="003841"/>
                <w:kern w:val="24"/>
              </w:rPr>
            </w:pPr>
            <w:bookmarkStart w:id="3" w:name="_Hlk159858295"/>
            <w:r w:rsidRPr="001E68EB">
              <w:rPr>
                <w:rFonts w:ascii="Aptos" w:eastAsia="Segoe UI" w:hAnsi="Aptos" w:cs="Segoe UI"/>
                <w:b/>
                <w:color w:val="003841"/>
                <w:kern w:val="24"/>
              </w:rPr>
              <w:t>ΜΕΑ ανά κατηγορία δανείων</w:t>
            </w:r>
            <w:r>
              <w:rPr>
                <w:rFonts w:ascii="Aptos" w:eastAsia="Segoe UI" w:hAnsi="Aptos" w:cs="Segoe UI"/>
                <w:b/>
                <w:color w:val="003841"/>
                <w:kern w:val="24"/>
              </w:rPr>
              <w:t xml:space="preserve"> </w:t>
            </w:r>
            <w:r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Pr="001E68EB">
              <w:rPr>
                <w:rFonts w:ascii="Aptos" w:eastAsia="Segoe UI" w:hAnsi="Aptos" w:cs="Segoe UI"/>
                <w:b/>
                <w:color w:val="003841"/>
                <w:kern w:val="24"/>
              </w:rPr>
              <w:t xml:space="preserve">) | </w:t>
            </w:r>
          </w:p>
          <w:p w14:paraId="3A21C201" w14:textId="3782649D" w:rsidR="0037673D" w:rsidRPr="001E68EB" w:rsidRDefault="006E4A75"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Γ</w:t>
            </w:r>
            <w:r w:rsidR="0037673D" w:rsidRPr="001E68EB">
              <w:rPr>
                <w:rFonts w:ascii="Aptos" w:eastAsia="Segoe UI" w:hAnsi="Aptos" w:cs="Segoe UI"/>
                <w:b/>
                <w:color w:val="003841"/>
                <w:kern w:val="24"/>
              </w:rPr>
              <w:t>’ τρίμηνο 202</w:t>
            </w:r>
            <w:r w:rsidR="0037673D">
              <w:rPr>
                <w:rFonts w:ascii="Aptos" w:eastAsia="Segoe UI" w:hAnsi="Aptos" w:cs="Segoe UI"/>
                <w:b/>
                <w:color w:val="003841"/>
                <w:kern w:val="24"/>
                <w:lang w:val="en-US"/>
              </w:rPr>
              <w:t>4</w:t>
            </w:r>
          </w:p>
          <w:p w14:paraId="3C1C7CD3" w14:textId="77777777" w:rsidR="0037673D" w:rsidRPr="001E68EB" w:rsidRDefault="0037673D" w:rsidP="009177AD">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2040704" behindDoc="0" locked="0" layoutInCell="1" allowOverlap="1" wp14:anchorId="35AAF1A0" wp14:editId="7A04665B">
                      <wp:simplePos x="0" y="0"/>
                      <wp:positionH relativeFrom="column">
                        <wp:posOffset>708025</wp:posOffset>
                      </wp:positionH>
                      <wp:positionV relativeFrom="paragraph">
                        <wp:posOffset>1561465</wp:posOffset>
                      </wp:positionV>
                      <wp:extent cx="111125" cy="325120"/>
                      <wp:effectExtent l="0" t="0" r="3175" b="0"/>
                      <wp:wrapNone/>
                      <wp:docPr id="41" name="TextBox 34"/>
                      <wp:cNvGraphicFramePr/>
                      <a:graphic xmlns:a="http://schemas.openxmlformats.org/drawingml/2006/main">
                        <a:graphicData uri="http://schemas.microsoft.com/office/word/2010/wordprocessingShape">
                          <wps:wsp>
                            <wps:cNvSpPr txBox="1"/>
                            <wps:spPr>
                              <a:xfrm>
                                <a:off x="0" y="0"/>
                                <a:ext cx="111125" cy="325120"/>
                              </a:xfrm>
                              <a:prstGeom prst="rect">
                                <a:avLst/>
                              </a:prstGeom>
                              <a:solidFill>
                                <a:srgbClr val="F5F9F6"/>
                              </a:solidFill>
                            </wps:spPr>
                            <wps:txb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F1A0" id="TextBox 34" o:spid="_x0000_s1070" type="#_x0000_t202" style="position:absolute;left:0;text-align:left;margin-left:55.75pt;margin-top:122.95pt;width:8.75pt;height:25.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" fillcolor="#f5f9f6" stroked="f">
                      <v:textbo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39680" behindDoc="0" locked="0" layoutInCell="1" allowOverlap="1" wp14:anchorId="15D7AC18" wp14:editId="0DF1D217">
                      <wp:simplePos x="0" y="0"/>
                      <wp:positionH relativeFrom="column">
                        <wp:posOffset>1511300</wp:posOffset>
                      </wp:positionH>
                      <wp:positionV relativeFrom="paragraph">
                        <wp:posOffset>1537335</wp:posOffset>
                      </wp:positionV>
                      <wp:extent cx="142875" cy="436880"/>
                      <wp:effectExtent l="0" t="0" r="9525" b="1270"/>
                      <wp:wrapNone/>
                      <wp:docPr id="32" name="TextBox 34"/>
                      <wp:cNvGraphicFramePr/>
                      <a:graphic xmlns:a="http://schemas.openxmlformats.org/drawingml/2006/main">
                        <a:graphicData uri="http://schemas.microsoft.com/office/word/2010/wordprocessingShape">
                          <wps:wsp>
                            <wps:cNvSpPr txBox="1"/>
                            <wps:spPr>
                              <a:xfrm flipV="1">
                                <a:off x="0" y="0"/>
                                <a:ext cx="142875" cy="436880"/>
                              </a:xfrm>
                              <a:prstGeom prst="rect">
                                <a:avLst/>
                              </a:prstGeom>
                              <a:solidFill>
                                <a:srgbClr val="F5F9F6"/>
                              </a:solidFill>
                            </wps:spPr>
                            <wps:txb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7AC18" id="_x0000_s1071" type="#_x0000_t202" style="position:absolute;left:0;text-align:left;margin-left:119pt;margin-top:121.05pt;width:11.25pt;height:34.4p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" fillcolor="#f5f9f6" stroked="f">
                      <v:textbo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41728" behindDoc="0" locked="0" layoutInCell="1" allowOverlap="1" wp14:anchorId="111566C5" wp14:editId="7D143FB2">
                      <wp:simplePos x="0" y="0"/>
                      <wp:positionH relativeFrom="column">
                        <wp:posOffset>2292350</wp:posOffset>
                      </wp:positionH>
                      <wp:positionV relativeFrom="paragraph">
                        <wp:posOffset>1529385</wp:posOffset>
                      </wp:positionV>
                      <wp:extent cx="131445" cy="445135"/>
                      <wp:effectExtent l="19050" t="0" r="1905" b="0"/>
                      <wp:wrapNone/>
                      <wp:docPr id="54" name="Rectangular Callout 37"/>
                      <wp:cNvGraphicFramePr/>
                      <a:graphic xmlns:a="http://schemas.openxmlformats.org/drawingml/2006/main">
                        <a:graphicData uri="http://schemas.microsoft.com/office/word/2010/wordprocessingShape">
                          <wps:wsp>
                            <wps:cNvSpPr/>
                            <wps:spPr>
                              <a:xfrm>
                                <a:off x="0" y="0"/>
                                <a:ext cx="131445" cy="445135"/>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11566C5" id="Rectangular Callout 37" o:spid="_x0000_s1072" type="#_x0000_t61" style="position:absolute;left:0;text-align:left;margin-left:180.5pt;margin-top:120.4pt;width:10.35pt;height:35.0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" adj="-2995,10756" fillcolor="#f5f9f6" stroked="f" strokeweight=".25pt">
                      <v:textbo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eastAsia="Times New Roman" w:hAnsi="Aptos" w:cs="Segoe UI"/>
                <w:noProof/>
                <w:color w:val="595959"/>
              </w:rPr>
              <w:drawing>
                <wp:inline distT="0" distB="0" distL="0" distR="0" wp14:anchorId="0CDC8F58" wp14:editId="78EAD95E">
                  <wp:extent cx="3103245" cy="1945844"/>
                  <wp:effectExtent l="0" t="0" r="1905"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E68EB">
              <w:rPr>
                <w:rFonts w:ascii="Aptos" w:eastAsia="Times New Roman" w:hAnsi="Aptos" w:cs="Segoe UI"/>
                <w:color w:val="595959"/>
              </w:rPr>
              <w:t xml:space="preserve">           </w:t>
            </w:r>
          </w:p>
        </w:tc>
        <w:tc>
          <w:tcPr>
            <w:tcW w:w="5103" w:type="dxa"/>
          </w:tcPr>
          <w:p w14:paraId="2BED8A0A" w14:textId="77777777" w:rsidR="0037673D" w:rsidRDefault="0037673D" w:rsidP="009177AD">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Pr="00694913">
              <w:rPr>
                <w:rFonts w:ascii="Aptos" w:eastAsia="Segoe UI" w:hAnsi="Aptos" w:cs="Segoe UI"/>
                <w:b/>
                <w:color w:val="003841"/>
                <w:kern w:val="24"/>
              </w:rPr>
              <w:t>|</w:t>
            </w:r>
          </w:p>
          <w:p w14:paraId="52D55DE0" w14:textId="53698094" w:rsidR="0037673D" w:rsidRPr="00694913" w:rsidRDefault="006E4A75" w:rsidP="009177AD">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Γ</w:t>
            </w:r>
            <w:r w:rsidR="0037673D" w:rsidRPr="00694913">
              <w:rPr>
                <w:rFonts w:ascii="Aptos" w:eastAsia="Segoe UI" w:hAnsi="Aptos" w:cs="Segoe UI"/>
                <w:b/>
                <w:color w:val="003841"/>
                <w:kern w:val="24"/>
              </w:rPr>
              <w:t>’ τρίμηνο 202</w:t>
            </w:r>
            <w:r w:rsidR="0037673D" w:rsidRPr="007D435F">
              <w:rPr>
                <w:rFonts w:ascii="Aptos" w:eastAsia="Segoe UI" w:hAnsi="Aptos" w:cs="Segoe UI"/>
                <w:b/>
                <w:color w:val="003841"/>
                <w:kern w:val="24"/>
              </w:rPr>
              <w:t>4</w:t>
            </w:r>
          </w:p>
          <w:p w14:paraId="5E7F35B6" w14:textId="77777777" w:rsidR="0037673D" w:rsidRPr="007B3B7C" w:rsidRDefault="0037673D" w:rsidP="009177AD">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2042752" behindDoc="0" locked="0" layoutInCell="1" allowOverlap="1" wp14:anchorId="6DED82F1" wp14:editId="4BC54984">
                      <wp:simplePos x="0" y="0"/>
                      <wp:positionH relativeFrom="column">
                        <wp:posOffset>1312240</wp:posOffset>
                      </wp:positionH>
                      <wp:positionV relativeFrom="paragraph">
                        <wp:posOffset>838378</wp:posOffset>
                      </wp:positionV>
                      <wp:extent cx="570865"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570865" cy="260985"/>
                              </a:xfrm>
                              <a:prstGeom prst="rect">
                                <a:avLst/>
                              </a:prstGeom>
                              <a:noFill/>
                            </wps:spPr>
                            <wps:txbx>
                              <w:txbxContent>
                                <w:p w14:paraId="5FA8E45D" w14:textId="0EC96E1E" w:rsidR="0037673D" w:rsidRPr="00527307" w:rsidRDefault="0037673D" w:rsidP="0037673D">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Pr="00006AAB">
                                    <w:rPr>
                                      <w:rFonts w:ascii="Aptos" w:eastAsia="+mn-ea" w:hAnsi="Aptos" w:cs="Arial"/>
                                      <w:b/>
                                      <w:bCs/>
                                      <w:color w:val="595959"/>
                                      <w:kern w:val="24"/>
                                      <w:sz w:val="20"/>
                                      <w:szCs w:val="20"/>
                                    </w:rPr>
                                    <w:t>,</w:t>
                                  </w:r>
                                  <w:r w:rsidR="006E4A75">
                                    <w:rPr>
                                      <w:rFonts w:ascii="Aptos" w:eastAsia="+mn-ea" w:hAnsi="Aptos" w:cs="Arial"/>
                                      <w:b/>
                                      <w:bCs/>
                                      <w:color w:val="595959"/>
                                      <w:kern w:val="24"/>
                                      <w:sz w:val="20"/>
                                      <w:szCs w:val="20"/>
                                    </w:rPr>
                                    <w:t>4</w:t>
                                  </w:r>
                                </w:p>
                              </w:txbxContent>
                            </wps:txbx>
                            <wps:bodyPr wrap="square" rtlCol="0">
                              <a:spAutoFit/>
                            </wps:bodyPr>
                          </wps:wsp>
                        </a:graphicData>
                      </a:graphic>
                    </wp:anchor>
                  </w:drawing>
                </mc:Choice>
                <mc:Fallback>
                  <w:pict>
                    <v:shape w14:anchorId="6DED82F1" id="TextBox 11" o:spid="_x0000_s1073" type="#_x0000_t202" style="position:absolute;left:0;text-align:left;margin-left:103.35pt;margin-top:66pt;width:44.95pt;height:20.55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" filled="f" stroked="f">
                      <v:textbox style="mso-fit-shape-to-text:t">
                        <w:txbxContent>
                          <w:p w14:paraId="5FA8E45D" w14:textId="0EC96E1E" w:rsidR="0037673D" w:rsidRPr="00527307" w:rsidRDefault="0037673D" w:rsidP="0037673D">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Pr="00006AAB">
                              <w:rPr>
                                <w:rFonts w:ascii="Aptos" w:eastAsia="+mn-ea" w:hAnsi="Aptos" w:cs="Arial"/>
                                <w:b/>
                                <w:bCs/>
                                <w:color w:val="595959"/>
                                <w:kern w:val="24"/>
                                <w:sz w:val="20"/>
                                <w:szCs w:val="20"/>
                              </w:rPr>
                              <w:t>,</w:t>
                            </w:r>
                            <w:r w:rsidR="006E4A75">
                              <w:rPr>
                                <w:rFonts w:ascii="Aptos" w:eastAsia="+mn-ea" w:hAnsi="Aptos" w:cs="Arial"/>
                                <w:b/>
                                <w:bCs/>
                                <w:color w:val="595959"/>
                                <w:kern w:val="24"/>
                                <w:sz w:val="20"/>
                                <w:szCs w:val="20"/>
                              </w:rPr>
                              <w:t>4</w:t>
                            </w:r>
                          </w:p>
                        </w:txbxContent>
                      </v:textbox>
                    </v:shape>
                  </w:pict>
                </mc:Fallback>
              </mc:AlternateContent>
            </w:r>
            <w:r w:rsidRPr="007B3B7C">
              <w:rPr>
                <w:rFonts w:ascii="Aptos" w:eastAsia="Times New Roman" w:hAnsi="Aptos" w:cs="Segoe UI"/>
                <w:noProof/>
                <w:color w:val="595959"/>
              </w:rPr>
              <w:drawing>
                <wp:inline distT="0" distB="0" distL="0" distR="0" wp14:anchorId="6AA2316E" wp14:editId="0CF37C23">
                  <wp:extent cx="3140710" cy="1945640"/>
                  <wp:effectExtent l="0" t="0" r="254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bookmarkEnd w:id="3"/>
    </w:tbl>
    <w:p w14:paraId="52F18CF9" w14:textId="1D9B9385" w:rsidR="00FF157B" w:rsidRPr="00846659" w:rsidRDefault="00FF157B">
      <w:pPr>
        <w:rPr>
          <w:rFonts w:ascii="Aptos" w:eastAsia="Segoe UI" w:hAnsi="Aptos" w:cs="Segoe UI"/>
          <w:b/>
          <w:color w:val="595959"/>
          <w:kern w:val="24"/>
          <w:sz w:val="12"/>
          <w:szCs w:val="18"/>
          <w:lang w:eastAsia="el-GR"/>
        </w:rPr>
      </w:pPr>
      <w:r w:rsidRPr="00846659">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t>Ορισμός των Χρηματοοικονομικών Στοιχείων και των Δεικτών που Χρησιμοποιήθηκαν</w:t>
      </w:r>
    </w:p>
    <w:p w14:paraId="2C8D5292" w14:textId="54704798" w:rsidR="00D05EBC" w:rsidRPr="00440ED0" w:rsidRDefault="00412B4B" w:rsidP="00412B4B">
      <w:pPr>
        <w:spacing w:after="160"/>
        <w:jc w:val="both"/>
        <w:rPr>
          <w:rFonts w:ascii="Aptos" w:hAnsi="Aptos" w:cs="Segoe UI"/>
          <w:sz w:val="16"/>
          <w:szCs w:val="16"/>
        </w:rPr>
      </w:pPr>
      <w:r w:rsidRPr="00412B4B">
        <w:rPr>
          <w:rFonts w:ascii="Aptos" w:hAnsi="Aptos" w:cs="Segoe UI"/>
          <w:sz w:val="16"/>
          <w:szCs w:val="16"/>
          <w:lang w:val="en-US"/>
        </w:rPr>
        <w:t>To</w:t>
      </w:r>
      <w:r w:rsidRPr="00412B4B">
        <w:rPr>
          <w:rFonts w:ascii="Aptos" w:hAnsi="Aptos" w:cs="Segoe UI"/>
          <w:sz w:val="16"/>
          <w:szCs w:val="16"/>
        </w:rPr>
        <w:t xml:space="preserve"> παρόν Δελτίο Τύπου των Αποτελεσμάτων του </w:t>
      </w:r>
      <w:r w:rsidR="00C4343A">
        <w:rPr>
          <w:rFonts w:ascii="Aptos" w:hAnsi="Aptos" w:cs="Segoe UI"/>
          <w:sz w:val="16"/>
          <w:szCs w:val="16"/>
        </w:rPr>
        <w:t xml:space="preserve">Εννεαμήνου </w:t>
      </w:r>
      <w:r w:rsidRPr="00412B4B">
        <w:rPr>
          <w:rFonts w:ascii="Aptos" w:hAnsi="Aptos" w:cs="Segoe UI"/>
          <w:sz w:val="16"/>
          <w:szCs w:val="16"/>
        </w:rPr>
        <w:t>202</w:t>
      </w:r>
      <w:r>
        <w:rPr>
          <w:rFonts w:ascii="Aptos" w:hAnsi="Aptos" w:cs="Segoe UI"/>
          <w:sz w:val="16"/>
          <w:szCs w:val="16"/>
        </w:rPr>
        <w:t>4</w:t>
      </w:r>
      <w:r w:rsidRPr="00412B4B">
        <w:rPr>
          <w:rFonts w:ascii="Aptos" w:hAnsi="Aptos" w:cs="Segoe UI"/>
          <w:sz w:val="16"/>
          <w:szCs w:val="16"/>
        </w:rPr>
        <w:t xml:space="preserve"> περιλαμβάνει χρηματοοικονομικές αναφορές και μεγέθη όπως προέρχονται από τις χρηματοοικονομικές καταστάσεις του Ομίλου για την περίοδο που έληξε </w:t>
      </w:r>
      <w:r w:rsidR="009D5491" w:rsidRPr="009D5491">
        <w:rPr>
          <w:rFonts w:ascii="Aptos" w:hAnsi="Aptos" w:cs="Segoe UI"/>
          <w:sz w:val="16"/>
          <w:szCs w:val="16"/>
        </w:rPr>
        <w:t xml:space="preserve">30 </w:t>
      </w:r>
      <w:r w:rsidR="006E4A75">
        <w:rPr>
          <w:rFonts w:ascii="Aptos" w:hAnsi="Aptos" w:cs="Segoe UI"/>
          <w:sz w:val="16"/>
          <w:szCs w:val="16"/>
        </w:rPr>
        <w:t xml:space="preserve">Σεπτεμβρίου </w:t>
      </w:r>
      <w:r w:rsidR="009D5491" w:rsidRPr="009D5491">
        <w:rPr>
          <w:rFonts w:ascii="Aptos" w:hAnsi="Aptos" w:cs="Segoe UI"/>
          <w:sz w:val="16"/>
          <w:szCs w:val="16"/>
        </w:rPr>
        <w:t>202</w:t>
      </w:r>
      <w:r w:rsidR="000B071B">
        <w:rPr>
          <w:rFonts w:ascii="Aptos" w:hAnsi="Aptos" w:cs="Segoe UI"/>
          <w:sz w:val="16"/>
          <w:szCs w:val="16"/>
        </w:rPr>
        <w:t>4</w:t>
      </w:r>
      <w:r w:rsidR="009D5491" w:rsidRPr="009D5491">
        <w:rPr>
          <w:rFonts w:ascii="Aptos" w:hAnsi="Aptos" w:cs="Segoe UI"/>
          <w:sz w:val="16"/>
          <w:szCs w:val="16"/>
        </w:rPr>
        <w:t xml:space="preserve"> και τη χρήση που έληξε 31 Δεκεμβρίου 202</w:t>
      </w:r>
      <w:r w:rsidR="000B071B">
        <w:rPr>
          <w:rFonts w:ascii="Aptos" w:hAnsi="Aptos" w:cs="Segoe UI"/>
          <w:sz w:val="16"/>
          <w:szCs w:val="16"/>
        </w:rPr>
        <w:t>3</w:t>
      </w:r>
      <w:r w:rsidR="009D5491" w:rsidRPr="009D5491">
        <w:rPr>
          <w:rFonts w:ascii="Aptos" w:hAnsi="Aptos" w:cs="Segoe UI"/>
          <w:sz w:val="16"/>
          <w:szCs w:val="16"/>
        </w:rPr>
        <w:t>, οι οποίες έχουν συνταχθεί με βάση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w:t>
      </w:r>
      <w:r w:rsidRPr="00412B4B">
        <w:rPr>
          <w:rFonts w:ascii="Aptos" w:hAnsi="Aptos" w:cs="Segoe UI"/>
          <w:sz w:val="16"/>
          <w:szCs w:val="16"/>
        </w:rPr>
        <w:t xml:space="preserve"> Επίσης,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p>
    <w:p w14:paraId="2B470580" w14:textId="4BF44115" w:rsidR="000F701B" w:rsidRPr="00440ED0" w:rsidRDefault="00D05EBC" w:rsidP="00D05EBC">
      <w:pPr>
        <w:spacing w:after="160"/>
        <w:jc w:val="both"/>
        <w:rPr>
          <w:rFonts w:ascii="Aptos" w:hAnsi="Aptos" w:cs="Segoe UI"/>
          <w:sz w:val="16"/>
          <w:szCs w:val="16"/>
        </w:rPr>
      </w:pPr>
      <w:r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07244D" w14:paraId="686724C0" w14:textId="77777777" w:rsidTr="0007244D">
        <w:trPr>
          <w:trHeight w:val="283"/>
        </w:trPr>
        <w:tc>
          <w:tcPr>
            <w:tcW w:w="1972" w:type="dxa"/>
            <w:shd w:val="clear" w:color="auto" w:fill="007180"/>
            <w:noWrap/>
            <w:vAlign w:val="bottom"/>
            <w:hideMark/>
          </w:tcPr>
          <w:p w14:paraId="106DC6BD"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Ονομασία</w:t>
            </w:r>
          </w:p>
        </w:tc>
        <w:tc>
          <w:tcPr>
            <w:tcW w:w="1134" w:type="dxa"/>
            <w:shd w:val="clear" w:color="auto" w:fill="007180"/>
            <w:noWrap/>
            <w:vAlign w:val="bottom"/>
            <w:hideMark/>
          </w:tcPr>
          <w:p w14:paraId="5E6E04FE"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Συντομ/φία</w:t>
            </w:r>
          </w:p>
        </w:tc>
        <w:tc>
          <w:tcPr>
            <w:tcW w:w="6951" w:type="dxa"/>
            <w:shd w:val="clear" w:color="auto" w:fill="007180"/>
            <w:noWrap/>
            <w:vAlign w:val="bottom"/>
            <w:hideMark/>
          </w:tcPr>
          <w:p w14:paraId="3DC2774A"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Ορισμός</w:t>
            </w:r>
          </w:p>
        </w:tc>
      </w:tr>
      <w:tr w:rsidR="0091533F" w:rsidRPr="0007244D" w14:paraId="0FBF4259" w14:textId="77777777" w:rsidTr="00B17F03">
        <w:trPr>
          <w:trHeight w:val="113"/>
        </w:trPr>
        <w:tc>
          <w:tcPr>
            <w:tcW w:w="1972" w:type="dxa"/>
            <w:shd w:val="clear" w:color="auto" w:fill="F5F9F6"/>
            <w:noWrap/>
            <w:vAlign w:val="center"/>
          </w:tcPr>
          <w:p w14:paraId="13A1C523" w14:textId="56C118A0" w:rsidR="0091533F" w:rsidRPr="0091533F"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Αναλογούντα κέρδη μετά φόρων / </w:t>
            </w:r>
            <w:r>
              <w:rPr>
                <w:rFonts w:ascii="Aptos" w:eastAsia="MS Mincho" w:hAnsi="Aptos" w:cs="Segoe UI"/>
                <w:color w:val="000000"/>
                <w:sz w:val="13"/>
                <w:szCs w:val="13"/>
              </w:rPr>
              <w:t xml:space="preserve">καθαρά κέρδη </w:t>
            </w:r>
          </w:p>
        </w:tc>
        <w:tc>
          <w:tcPr>
            <w:tcW w:w="1134" w:type="dxa"/>
            <w:shd w:val="clear" w:color="auto" w:fill="F5F9F6"/>
            <w:noWrap/>
            <w:vAlign w:val="center"/>
          </w:tcPr>
          <w:p w14:paraId="40147E65" w14:textId="070C884E" w:rsidR="0091533F" w:rsidRPr="0007244D" w:rsidRDefault="0091533F" w:rsidP="004D5990">
            <w:pPr>
              <w:rPr>
                <w:rFonts w:ascii="Aptos" w:eastAsia="MS Mincho" w:hAnsi="Aptos" w:cs="Segoe UI"/>
                <w:color w:val="000000"/>
                <w:sz w:val="13"/>
                <w:szCs w:val="13"/>
              </w:rPr>
            </w:pPr>
            <w:r>
              <w:rPr>
                <w:rFonts w:ascii="Aptos" w:eastAsia="MS Mincho" w:hAnsi="Aptos" w:cs="Segoe UI"/>
                <w:color w:val="000000"/>
                <w:sz w:val="13"/>
                <w:szCs w:val="13"/>
              </w:rPr>
              <w:t>--</w:t>
            </w:r>
          </w:p>
        </w:tc>
        <w:tc>
          <w:tcPr>
            <w:tcW w:w="6951" w:type="dxa"/>
            <w:shd w:val="clear" w:color="auto" w:fill="F5F9F6"/>
            <w:noWrap/>
            <w:vAlign w:val="center"/>
          </w:tcPr>
          <w:p w14:paraId="6D41C8BF" w14:textId="76E3DFC5" w:rsidR="0091533F" w:rsidRPr="0007244D" w:rsidRDefault="0091533F" w:rsidP="0091533F">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Κέρδη περιόδου </w:t>
            </w:r>
            <w:r>
              <w:rPr>
                <w:rFonts w:ascii="Aptos" w:eastAsia="MS Mincho" w:hAnsi="Aptos" w:cs="Segoe UI"/>
                <w:color w:val="000000"/>
                <w:sz w:val="13"/>
                <w:szCs w:val="13"/>
              </w:rPr>
              <w:t>α</w:t>
            </w:r>
            <w:r w:rsidRPr="0091533F">
              <w:rPr>
                <w:rFonts w:ascii="Aptos" w:eastAsia="MS Mincho" w:hAnsi="Aptos" w:cs="Segoe UI"/>
                <w:color w:val="000000"/>
                <w:sz w:val="13"/>
                <w:szCs w:val="13"/>
              </w:rPr>
              <w:t>ναλογούντα σε</w:t>
            </w:r>
            <w:r>
              <w:rPr>
                <w:rFonts w:ascii="Aptos" w:eastAsia="MS Mincho" w:hAnsi="Aptos" w:cs="Segoe UI"/>
                <w:color w:val="000000"/>
                <w:sz w:val="13"/>
                <w:szCs w:val="13"/>
              </w:rPr>
              <w:t xml:space="preserve"> μ</w:t>
            </w:r>
            <w:r w:rsidRPr="0091533F">
              <w:rPr>
                <w:rFonts w:ascii="Aptos" w:eastAsia="MS Mincho" w:hAnsi="Aptos" w:cs="Segoe UI"/>
                <w:color w:val="000000"/>
                <w:sz w:val="13"/>
                <w:szCs w:val="13"/>
              </w:rPr>
              <w:t>ετόχους της Τράπεζας</w:t>
            </w:r>
          </w:p>
        </w:tc>
      </w:tr>
      <w:tr w:rsidR="00351E31" w:rsidRPr="0007244D" w14:paraId="2258326B" w14:textId="77777777" w:rsidTr="00B17F03">
        <w:trPr>
          <w:trHeight w:val="113"/>
        </w:trPr>
        <w:tc>
          <w:tcPr>
            <w:tcW w:w="1972" w:type="dxa"/>
            <w:shd w:val="clear" w:color="auto" w:fill="F5F9F6"/>
            <w:noWrap/>
            <w:vAlign w:val="center"/>
          </w:tcPr>
          <w:p w14:paraId="57F9D5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Απόδοση Ενσώματων Ιδίων Κεφαλαίων </w:t>
            </w:r>
          </w:p>
        </w:tc>
        <w:tc>
          <w:tcPr>
            <w:tcW w:w="1134" w:type="dxa"/>
            <w:shd w:val="clear" w:color="auto" w:fill="F5F9F6"/>
            <w:noWrap/>
            <w:vAlign w:val="center"/>
          </w:tcPr>
          <w:p w14:paraId="268FFE4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7D1B7B5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07244D" w14:paraId="6AFB80FA" w14:textId="77777777" w:rsidTr="0007244D">
        <w:trPr>
          <w:trHeight w:val="113"/>
        </w:trPr>
        <w:tc>
          <w:tcPr>
            <w:tcW w:w="1972" w:type="dxa"/>
            <w:shd w:val="clear" w:color="auto" w:fill="FFFFFF" w:themeFill="background1"/>
            <w:noWrap/>
            <w:vAlign w:val="center"/>
          </w:tcPr>
          <w:p w14:paraId="2C92FD2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w:t>
            </w:r>
          </w:p>
        </w:tc>
        <w:tc>
          <w:tcPr>
            <w:tcW w:w="1134" w:type="dxa"/>
            <w:shd w:val="clear" w:color="auto" w:fill="FFFFFF" w:themeFill="background1"/>
            <w:noWrap/>
            <w:vAlign w:val="center"/>
          </w:tcPr>
          <w:p w14:paraId="1E058E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563FDC83" w14:textId="4DFBC725" w:rsidR="00351E31" w:rsidRPr="0007244D"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Αποσβέσεις ακινήτων επενδύσεων, ενσώματων παγίων και λογισμικού</w:t>
            </w:r>
          </w:p>
        </w:tc>
      </w:tr>
      <w:tr w:rsidR="00351E31" w:rsidRPr="0007244D" w14:paraId="55764C38" w14:textId="77777777" w:rsidTr="00B17F03">
        <w:trPr>
          <w:trHeight w:val="113"/>
        </w:trPr>
        <w:tc>
          <w:tcPr>
            <w:tcW w:w="1972" w:type="dxa"/>
            <w:shd w:val="clear" w:color="auto" w:fill="F5F9F6"/>
            <w:noWrap/>
            <w:vAlign w:val="center"/>
          </w:tcPr>
          <w:p w14:paraId="4D8FEC8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Γενικά Διοικητικά Έξοδα </w:t>
            </w:r>
          </w:p>
        </w:tc>
        <w:tc>
          <w:tcPr>
            <w:tcW w:w="1134" w:type="dxa"/>
            <w:shd w:val="clear" w:color="auto" w:fill="F5F9F6"/>
            <w:noWrap/>
            <w:vAlign w:val="center"/>
          </w:tcPr>
          <w:p w14:paraId="257205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2237E5C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Γενικά διοικητικά και λοιπά λειτουργικά έξοδα</w:t>
            </w:r>
          </w:p>
        </w:tc>
      </w:tr>
      <w:tr w:rsidR="00351E31" w:rsidRPr="0007244D" w14:paraId="0B7C79D2" w14:textId="77777777" w:rsidTr="0007244D">
        <w:trPr>
          <w:trHeight w:val="113"/>
        </w:trPr>
        <w:tc>
          <w:tcPr>
            <w:tcW w:w="1972" w:type="dxa"/>
            <w:shd w:val="clear" w:color="auto" w:fill="FFFFFF" w:themeFill="background1"/>
            <w:noWrap/>
            <w:vAlign w:val="center"/>
            <w:hideMark/>
          </w:tcPr>
          <w:p w14:paraId="3656ED2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μετά από Προβλέψεις</w:t>
            </w:r>
          </w:p>
        </w:tc>
        <w:tc>
          <w:tcPr>
            <w:tcW w:w="1134" w:type="dxa"/>
            <w:shd w:val="clear" w:color="auto" w:fill="FFFFFF" w:themeFill="background1"/>
            <w:noWrap/>
            <w:vAlign w:val="center"/>
            <w:hideMark/>
          </w:tcPr>
          <w:p w14:paraId="3FD44E0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4EC235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w:t>
            </w:r>
          </w:p>
        </w:tc>
      </w:tr>
      <w:tr w:rsidR="00351E31" w:rsidRPr="0007244D" w14:paraId="696279CE" w14:textId="77777777" w:rsidTr="00B17F03">
        <w:trPr>
          <w:trHeight w:val="113"/>
        </w:trPr>
        <w:tc>
          <w:tcPr>
            <w:tcW w:w="1972" w:type="dxa"/>
            <w:shd w:val="clear" w:color="auto" w:fill="F5F9F6"/>
            <w:noWrap/>
            <w:vAlign w:val="center"/>
            <w:hideMark/>
          </w:tcPr>
          <w:p w14:paraId="415A30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w:t>
            </w:r>
          </w:p>
        </w:tc>
        <w:tc>
          <w:tcPr>
            <w:tcW w:w="1134" w:type="dxa"/>
            <w:shd w:val="clear" w:color="auto" w:fill="F5F9F6"/>
            <w:noWrap/>
            <w:vAlign w:val="center"/>
            <w:hideMark/>
          </w:tcPr>
          <w:p w14:paraId="3C0095D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D816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07244D" w14:paraId="1789ED9F" w14:textId="77777777" w:rsidTr="0007244D">
        <w:trPr>
          <w:trHeight w:val="113"/>
        </w:trPr>
        <w:tc>
          <w:tcPr>
            <w:tcW w:w="1972" w:type="dxa"/>
            <w:shd w:val="clear" w:color="auto" w:fill="FFFFFF" w:themeFill="background1"/>
            <w:noWrap/>
            <w:vAlign w:val="center"/>
            <w:hideMark/>
          </w:tcPr>
          <w:p w14:paraId="01E7BE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Δάνεια </w:t>
            </w:r>
            <w:r w:rsidRPr="0007244D">
              <w:rPr>
                <w:rFonts w:ascii="Aptos" w:eastAsia="MS Mincho" w:hAnsi="Aptos" w:cs="Segoe UI"/>
                <w:color w:val="000000"/>
                <w:sz w:val="13"/>
                <w:szCs w:val="13"/>
                <w:lang w:val="en-GB"/>
              </w:rPr>
              <w:t xml:space="preserve">προς </w:t>
            </w:r>
            <w:r w:rsidRPr="0007244D">
              <w:rPr>
                <w:rFonts w:ascii="Aptos" w:eastAsia="MS Mincho" w:hAnsi="Aptos" w:cs="Segoe UI"/>
                <w:color w:val="000000"/>
                <w:sz w:val="13"/>
                <w:szCs w:val="13"/>
              </w:rPr>
              <w:t>Καταθέσεις</w:t>
            </w:r>
          </w:p>
        </w:tc>
        <w:tc>
          <w:tcPr>
            <w:tcW w:w="1134" w:type="dxa"/>
            <w:shd w:val="clear" w:color="auto" w:fill="FFFFFF" w:themeFill="background1"/>
            <w:noWrap/>
            <w:vAlign w:val="center"/>
            <w:hideMark/>
          </w:tcPr>
          <w:p w14:paraId="3293B9C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684AC58F" w14:textId="2E2A746C"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μετά από προβλέψεις προς καταθέσεις, τέλος χρήσης / περιόδου, εξαιρουμένης της σύμβασης αγοράς &amp; επαναπώλησης χρεογράφου σύντομης διάρκειας ύψους ~€</w:t>
            </w:r>
            <w:r w:rsidR="00765921">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δισ.</w:t>
            </w:r>
            <w:r w:rsidR="00765921">
              <w:rPr>
                <w:rFonts w:ascii="Aptos" w:eastAsia="MS Mincho" w:hAnsi="Aptos" w:cs="Segoe UI"/>
                <w:color w:val="000000"/>
                <w:sz w:val="13"/>
                <w:szCs w:val="13"/>
              </w:rPr>
              <w:t xml:space="preserve"> το Δ’ τρίμηνο 2024 και </w:t>
            </w:r>
            <w:r w:rsidR="00765921" w:rsidRPr="00765921">
              <w:rPr>
                <w:rFonts w:ascii="Aptos" w:eastAsia="MS Mincho" w:hAnsi="Aptos" w:cs="Segoe UI"/>
                <w:color w:val="000000"/>
                <w:sz w:val="13"/>
                <w:szCs w:val="13"/>
              </w:rPr>
              <w:t>~€3 δισ.</w:t>
            </w:r>
            <w:r w:rsidR="00765921">
              <w:rPr>
                <w:rFonts w:ascii="Aptos" w:eastAsia="MS Mincho" w:hAnsi="Aptos" w:cs="Segoe UI"/>
                <w:color w:val="000000"/>
                <w:sz w:val="13"/>
                <w:szCs w:val="13"/>
              </w:rPr>
              <w:t xml:space="preserve"> από το Α’ τρίμηνο μέχρι και το Γ’ τρίμηνο 2023</w:t>
            </w:r>
          </w:p>
        </w:tc>
      </w:tr>
      <w:tr w:rsidR="00351E31" w:rsidRPr="0007244D" w14:paraId="6F017231" w14:textId="77777777" w:rsidTr="00B17F03">
        <w:trPr>
          <w:trHeight w:val="113"/>
        </w:trPr>
        <w:tc>
          <w:tcPr>
            <w:tcW w:w="1972" w:type="dxa"/>
            <w:shd w:val="clear" w:color="auto" w:fill="F5F9F6"/>
            <w:noWrap/>
            <w:vAlign w:val="center"/>
            <w:hideMark/>
          </w:tcPr>
          <w:p w14:paraId="216DAB1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38995FEA" w14:textId="5D919C90"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προ προβλέψεων σε καθυστέρηση άνω των 90 ημερών σε αναπόσβεστη αξία προς δάνεια προ προβλέψεων, τέλος χρήσης / περιόδου,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F1D022B" w14:textId="77777777" w:rsidTr="00643058">
        <w:trPr>
          <w:trHeight w:val="113"/>
        </w:trPr>
        <w:tc>
          <w:tcPr>
            <w:tcW w:w="1972" w:type="dxa"/>
            <w:shd w:val="clear" w:color="auto" w:fill="auto"/>
            <w:noWrap/>
            <w:vAlign w:val="center"/>
            <w:hideMark/>
          </w:tcPr>
          <w:p w14:paraId="58032B7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Δανείων σε Καθυστέρηση +90 Ημερών</w:t>
            </w:r>
          </w:p>
        </w:tc>
        <w:tc>
          <w:tcPr>
            <w:tcW w:w="1134" w:type="dxa"/>
            <w:shd w:val="clear" w:color="auto" w:fill="auto"/>
            <w:noWrap/>
            <w:vAlign w:val="center"/>
            <w:hideMark/>
          </w:tcPr>
          <w:p w14:paraId="0CA79B6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auto"/>
            <w:noWrap/>
            <w:vAlign w:val="center"/>
            <w:hideMark/>
          </w:tcPr>
          <w:p w14:paraId="150154C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δάνεια προ προβλέψεων σε καθυστέρηση άνω των 90 ημερών, εξαιρουμένων των υποχρεωτικά ταξινομούμενων στην εύλογη αξία μέσω αποτελεσμάτων δανείων, τέλος χρήσης/περιόδου</w:t>
            </w:r>
          </w:p>
        </w:tc>
      </w:tr>
      <w:tr w:rsidR="00351E31" w:rsidRPr="0007244D" w14:paraId="6A98E78D" w14:textId="77777777" w:rsidTr="00643058">
        <w:trPr>
          <w:trHeight w:val="113"/>
        </w:trPr>
        <w:tc>
          <w:tcPr>
            <w:tcW w:w="1972" w:type="dxa"/>
            <w:shd w:val="clear" w:color="auto" w:fill="F2F2F2" w:themeFill="background1" w:themeFillShade="F2"/>
            <w:noWrap/>
            <w:vAlign w:val="center"/>
            <w:hideMark/>
          </w:tcPr>
          <w:p w14:paraId="46E923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Μη Εξυπηρετούμενων Ανοιγμάτων</w:t>
            </w:r>
          </w:p>
        </w:tc>
        <w:tc>
          <w:tcPr>
            <w:tcW w:w="1134" w:type="dxa"/>
            <w:shd w:val="clear" w:color="auto" w:fill="F2F2F2" w:themeFill="background1" w:themeFillShade="F2"/>
            <w:noWrap/>
            <w:vAlign w:val="center"/>
            <w:hideMark/>
          </w:tcPr>
          <w:p w14:paraId="78F87E3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Δείκτης κάλυψης ΜΕΑ</w:t>
            </w:r>
          </w:p>
        </w:tc>
        <w:tc>
          <w:tcPr>
            <w:tcW w:w="6951" w:type="dxa"/>
            <w:shd w:val="clear" w:color="auto" w:fill="F2F2F2" w:themeFill="background1" w:themeFillShade="F2"/>
            <w:noWrap/>
            <w:vAlign w:val="center"/>
            <w:hideMark/>
          </w:tcPr>
          <w:p w14:paraId="700E2B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07244D" w14:paraId="2C9A3393" w14:textId="77777777" w:rsidTr="00643058">
        <w:trPr>
          <w:trHeight w:val="113"/>
        </w:trPr>
        <w:tc>
          <w:tcPr>
            <w:tcW w:w="1972" w:type="dxa"/>
            <w:shd w:val="clear" w:color="auto" w:fill="auto"/>
            <w:noWrap/>
            <w:vAlign w:val="center"/>
          </w:tcPr>
          <w:p w14:paraId="06F7FB5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Ρευστότητας (</w:t>
            </w:r>
            <w:r w:rsidRPr="0007244D">
              <w:rPr>
                <w:rFonts w:ascii="Aptos" w:eastAsia="MS Mincho" w:hAnsi="Aptos" w:cs="Segoe UI"/>
                <w:color w:val="000000"/>
                <w:sz w:val="13"/>
                <w:szCs w:val="13"/>
                <w:lang w:val="en-US"/>
              </w:rPr>
              <w:t>Liquidity</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Coverage</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Ratio</w:t>
            </w:r>
            <w:r w:rsidRPr="0007244D">
              <w:rPr>
                <w:rFonts w:ascii="Aptos" w:eastAsia="MS Mincho" w:hAnsi="Aptos" w:cs="Segoe UI"/>
                <w:color w:val="000000"/>
                <w:sz w:val="13"/>
                <w:szCs w:val="13"/>
              </w:rPr>
              <w:t>)</w:t>
            </w:r>
          </w:p>
        </w:tc>
        <w:tc>
          <w:tcPr>
            <w:tcW w:w="1134" w:type="dxa"/>
            <w:shd w:val="clear" w:color="auto" w:fill="auto"/>
            <w:noWrap/>
            <w:vAlign w:val="center"/>
          </w:tcPr>
          <w:p w14:paraId="727220C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US"/>
              </w:rPr>
              <w:t>LCR</w:t>
            </w:r>
          </w:p>
        </w:tc>
        <w:tc>
          <w:tcPr>
            <w:tcW w:w="6951" w:type="dxa"/>
            <w:shd w:val="clear" w:color="auto" w:fill="auto"/>
            <w:noWrap/>
            <w:vAlign w:val="center"/>
          </w:tcPr>
          <w:p w14:paraId="1F5F786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07244D" w14:paraId="5049AA3F" w14:textId="77777777" w:rsidTr="00643058">
        <w:trPr>
          <w:trHeight w:val="113"/>
        </w:trPr>
        <w:tc>
          <w:tcPr>
            <w:tcW w:w="1972" w:type="dxa"/>
            <w:shd w:val="clear" w:color="auto" w:fill="F2F2F2" w:themeFill="background1" w:themeFillShade="F2"/>
            <w:noWrap/>
            <w:vAlign w:val="center"/>
          </w:tcPr>
          <w:p w14:paraId="32B95E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Λειτουργικά Έσοδα</w:t>
            </w:r>
          </w:p>
        </w:tc>
        <w:tc>
          <w:tcPr>
            <w:tcW w:w="1134" w:type="dxa"/>
            <w:shd w:val="clear" w:color="auto" w:fill="F2F2F2" w:themeFill="background1" w:themeFillShade="F2"/>
            <w:noWrap/>
            <w:vAlign w:val="center"/>
          </w:tcPr>
          <w:p w14:paraId="0C68552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tcPr>
          <w:p w14:paraId="1996FBE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Λειτουργικά έξοδα προς καθαρά λειτουργικά έσοδα </w:t>
            </w:r>
          </w:p>
        </w:tc>
      </w:tr>
      <w:tr w:rsidR="00351E31" w:rsidRPr="0007244D" w14:paraId="5E4B5F90" w14:textId="77777777" w:rsidTr="00643058">
        <w:trPr>
          <w:trHeight w:val="113"/>
        </w:trPr>
        <w:tc>
          <w:tcPr>
            <w:tcW w:w="1972" w:type="dxa"/>
            <w:shd w:val="clear" w:color="auto" w:fill="auto"/>
            <w:noWrap/>
            <w:vAlign w:val="center"/>
            <w:hideMark/>
          </w:tcPr>
          <w:p w14:paraId="351525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Οργανικά Έσοδα</w:t>
            </w:r>
          </w:p>
        </w:tc>
        <w:tc>
          <w:tcPr>
            <w:tcW w:w="1134" w:type="dxa"/>
            <w:shd w:val="clear" w:color="auto" w:fill="auto"/>
            <w:noWrap/>
            <w:vAlign w:val="center"/>
            <w:hideMark/>
          </w:tcPr>
          <w:p w14:paraId="075EC1AA"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593842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έξοδα προς οργανικά έσοδα</w:t>
            </w:r>
          </w:p>
        </w:tc>
      </w:tr>
      <w:tr w:rsidR="00351E31" w:rsidRPr="0007244D" w14:paraId="2A3A41C0" w14:textId="77777777" w:rsidTr="00643058">
        <w:trPr>
          <w:trHeight w:val="113"/>
        </w:trPr>
        <w:tc>
          <w:tcPr>
            <w:tcW w:w="1972" w:type="dxa"/>
            <w:shd w:val="clear" w:color="auto" w:fill="F2F2F2" w:themeFill="background1" w:themeFillShade="F2"/>
            <w:noWrap/>
            <w:vAlign w:val="center"/>
          </w:tcPr>
          <w:p w14:paraId="0C9E0B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(«Common Equity Tier 1», «CET1») 1 </w:t>
            </w:r>
          </w:p>
        </w:tc>
        <w:tc>
          <w:tcPr>
            <w:tcW w:w="1134" w:type="dxa"/>
            <w:shd w:val="clear" w:color="auto" w:fill="F2F2F2" w:themeFill="background1" w:themeFillShade="F2"/>
            <w:noWrap/>
            <w:vAlign w:val="center"/>
          </w:tcPr>
          <w:p w14:paraId="263B68A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1</w:t>
            </w:r>
          </w:p>
        </w:tc>
        <w:tc>
          <w:tcPr>
            <w:tcW w:w="6951" w:type="dxa"/>
            <w:shd w:val="clear" w:color="auto" w:fill="F2F2F2" w:themeFill="background1" w:themeFillShade="F2"/>
            <w:noWrap/>
            <w:vAlign w:val="center"/>
          </w:tcPr>
          <w:p w14:paraId="502B5A76" w14:textId="0C3F96A4"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w:t>
            </w:r>
            <w:r w:rsidR="00EE0816" w:rsidRPr="00EE0816">
              <w:rPr>
                <w:rFonts w:ascii="Aptos" w:eastAsia="MS Mincho" w:hAnsi="Aptos" w:cs="Segoe UI"/>
                <w:color w:val="000000"/>
                <w:sz w:val="13"/>
                <w:szCs w:val="13"/>
              </w:rPr>
              <w:t xml:space="preserve"> </w:t>
            </w:r>
            <w:r w:rsidR="007C7BF8">
              <w:rPr>
                <w:rFonts w:ascii="Aptos" w:eastAsia="MS Mincho" w:hAnsi="Aptos" w:cs="Segoe UI"/>
                <w:color w:val="000000"/>
                <w:sz w:val="13"/>
                <w:szCs w:val="13"/>
              </w:rPr>
              <w:t xml:space="preserve">αναφορικά με </w:t>
            </w:r>
            <w:r w:rsidR="00EE0816">
              <w:rPr>
                <w:rFonts w:ascii="Aptos" w:eastAsia="MS Mincho" w:hAnsi="Aptos" w:cs="Segoe UI"/>
                <w:color w:val="000000"/>
                <w:sz w:val="13"/>
                <w:szCs w:val="13"/>
              </w:rPr>
              <w:t xml:space="preserve">τα </w:t>
            </w:r>
            <w:r w:rsidRPr="0007244D">
              <w:rPr>
                <w:rFonts w:ascii="Aptos" w:eastAsia="MS Mincho" w:hAnsi="Aptos" w:cs="Segoe UI"/>
                <w:color w:val="000000"/>
                <w:sz w:val="13"/>
                <w:szCs w:val="13"/>
              </w:rPr>
              <w:t>σταθμισμένα στοιχεία Ενεργητικού, ενσωματώνοντας τα κέρδη περιόδου</w:t>
            </w:r>
          </w:p>
        </w:tc>
      </w:tr>
      <w:tr w:rsidR="00351E31" w:rsidRPr="0007244D" w14:paraId="643BC940" w14:textId="77777777" w:rsidTr="007C7BF8">
        <w:trPr>
          <w:trHeight w:val="113"/>
        </w:trPr>
        <w:tc>
          <w:tcPr>
            <w:tcW w:w="1972" w:type="dxa"/>
            <w:shd w:val="clear" w:color="auto" w:fill="FFFFFF" w:themeFill="background1"/>
            <w:noWrap/>
            <w:vAlign w:val="center"/>
            <w:hideMark/>
          </w:tcPr>
          <w:p w14:paraId="29F3CBC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Μη</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Εξυπηρετούμενων</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Ανοιγμάτων</w:t>
            </w:r>
          </w:p>
        </w:tc>
        <w:tc>
          <w:tcPr>
            <w:tcW w:w="1134" w:type="dxa"/>
            <w:shd w:val="clear" w:color="auto" w:fill="FFFFFF" w:themeFill="background1"/>
            <w:noWrap/>
            <w:vAlign w:val="center"/>
            <w:hideMark/>
          </w:tcPr>
          <w:p w14:paraId="08DD627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ΜΕΑ </w:t>
            </w:r>
          </w:p>
        </w:tc>
        <w:tc>
          <w:tcPr>
            <w:tcW w:w="6951" w:type="dxa"/>
            <w:shd w:val="clear" w:color="auto" w:fill="FFFFFF" w:themeFill="background1"/>
            <w:noWrap/>
            <w:vAlign w:val="center"/>
            <w:hideMark/>
          </w:tcPr>
          <w:p w14:paraId="30165807" w14:textId="255C41A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BC10CA6" w14:textId="77777777" w:rsidTr="007C7BF8">
        <w:trPr>
          <w:trHeight w:val="113"/>
        </w:trPr>
        <w:tc>
          <w:tcPr>
            <w:tcW w:w="1972" w:type="dxa"/>
            <w:shd w:val="clear" w:color="auto" w:fill="F5F9F6"/>
            <w:noWrap/>
            <w:vAlign w:val="center"/>
          </w:tcPr>
          <w:p w14:paraId="64A48BB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Διεθνείς δραστηριότητες</w:t>
            </w:r>
          </w:p>
        </w:tc>
        <w:tc>
          <w:tcPr>
            <w:tcW w:w="1134" w:type="dxa"/>
            <w:shd w:val="clear" w:color="auto" w:fill="F5F9F6"/>
            <w:noWrap/>
            <w:vAlign w:val="center"/>
          </w:tcPr>
          <w:p w14:paraId="1791DCA8"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51CACA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Οι διεθνείς (συνεχιζόμενες) δραστηριότητες περιλαμβάνουν τις δραστηριότητες του Ομίλου στη Βόρεια Μακεδονία (Stopanska </w:t>
            </w:r>
            <w:r w:rsidRPr="0007244D">
              <w:rPr>
                <w:rFonts w:ascii="Aptos" w:eastAsia="MS Mincho" w:hAnsi="Aptos" w:cs="Segoe UI"/>
                <w:color w:val="000000"/>
                <w:sz w:val="13"/>
                <w:szCs w:val="13"/>
                <w:lang w:val="en-US"/>
              </w:rPr>
              <w:t>Banka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Stopanska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Leasing</w:t>
            </w:r>
            <w:r w:rsidRPr="0007244D">
              <w:rPr>
                <w:rFonts w:ascii="Aptos" w:eastAsia="MS Mincho" w:hAnsi="Aptos" w:cs="Segoe UI"/>
                <w:color w:val="000000"/>
                <w:sz w:val="13"/>
                <w:szCs w:val="13"/>
              </w:rPr>
              <w:t xml:space="preserve">) και Κύπρο (ΕΤΕ Κύπρου) </w:t>
            </w:r>
          </w:p>
        </w:tc>
      </w:tr>
      <w:tr w:rsidR="00351E31" w:rsidRPr="0007244D" w14:paraId="53112D12" w14:textId="77777777" w:rsidTr="007C7BF8">
        <w:trPr>
          <w:trHeight w:val="113"/>
        </w:trPr>
        <w:tc>
          <w:tcPr>
            <w:tcW w:w="1972" w:type="dxa"/>
            <w:shd w:val="clear" w:color="auto" w:fill="FFFFFF" w:themeFill="background1"/>
            <w:noWrap/>
            <w:vAlign w:val="center"/>
          </w:tcPr>
          <w:p w14:paraId="680F1A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Εκταμιεύσεις </w:t>
            </w:r>
          </w:p>
        </w:tc>
        <w:tc>
          <w:tcPr>
            <w:tcW w:w="1134" w:type="dxa"/>
            <w:shd w:val="clear" w:color="auto" w:fill="FFFFFF" w:themeFill="background1"/>
            <w:noWrap/>
            <w:vAlign w:val="center"/>
          </w:tcPr>
          <w:p w14:paraId="2669B44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40352D2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07244D" w14:paraId="14C1365E" w14:textId="77777777" w:rsidTr="007C7BF8">
        <w:trPr>
          <w:trHeight w:val="113"/>
        </w:trPr>
        <w:tc>
          <w:tcPr>
            <w:tcW w:w="1972" w:type="dxa"/>
            <w:shd w:val="clear" w:color="auto" w:fill="F5F9F6"/>
            <w:noWrap/>
            <w:vAlign w:val="center"/>
          </w:tcPr>
          <w:p w14:paraId="54FADC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Ενσώματα Ίδια Κεφάλαια</w:t>
            </w:r>
          </w:p>
        </w:tc>
        <w:tc>
          <w:tcPr>
            <w:tcW w:w="1134" w:type="dxa"/>
            <w:shd w:val="clear" w:color="auto" w:fill="F5F9F6"/>
            <w:noWrap/>
            <w:vAlign w:val="center"/>
          </w:tcPr>
          <w:p w14:paraId="36E87B4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0FCF0A0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 μετόχων Τράπεζας μείον υπεραξία επιχειρήσεων, λογισμικό και λοιπά άυλα</w:t>
            </w:r>
          </w:p>
        </w:tc>
      </w:tr>
      <w:tr w:rsidR="00351E31" w:rsidRPr="0007244D" w14:paraId="14848B84" w14:textId="77777777" w:rsidTr="007C7BF8">
        <w:trPr>
          <w:trHeight w:val="113"/>
        </w:trPr>
        <w:tc>
          <w:tcPr>
            <w:tcW w:w="1972" w:type="dxa"/>
            <w:shd w:val="clear" w:color="auto" w:fill="FFFFFF" w:themeFill="background1"/>
            <w:noWrap/>
            <w:vAlign w:val="center"/>
          </w:tcPr>
          <w:p w14:paraId="534F7C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Εξυπηρετούμενα Ανοίγματα</w:t>
            </w:r>
          </w:p>
        </w:tc>
        <w:tc>
          <w:tcPr>
            <w:tcW w:w="1134" w:type="dxa"/>
            <w:shd w:val="clear" w:color="auto" w:fill="FFFFFF" w:themeFill="background1"/>
            <w:noWrap/>
            <w:vAlign w:val="center"/>
          </w:tcPr>
          <w:p w14:paraId="2B7A71F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1371EC57" w14:textId="4B7E6AAF"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προ προβλέψεων μείον Μη Εξυπηρετούμενα Ανοίγματα,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30E190C4" w14:textId="77777777" w:rsidTr="007C7BF8">
        <w:trPr>
          <w:trHeight w:val="113"/>
        </w:trPr>
        <w:tc>
          <w:tcPr>
            <w:tcW w:w="1972" w:type="dxa"/>
            <w:shd w:val="clear" w:color="auto" w:fill="F5F9F6"/>
            <w:noWrap/>
            <w:vAlign w:val="center"/>
            <w:hideMark/>
          </w:tcPr>
          <w:p w14:paraId="3BE90C7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Έσοδα ή κέρδη (έξοδα ή ζημίες) από Χρηματ/κες Πράξεις &amp; Λοιπά Έσοδα (Έξοδα) / Μη Οργανικά Έσοδα</w:t>
            </w:r>
          </w:p>
        </w:tc>
        <w:tc>
          <w:tcPr>
            <w:tcW w:w="1134" w:type="dxa"/>
            <w:shd w:val="clear" w:color="auto" w:fill="F5F9F6"/>
            <w:noWrap/>
            <w:vAlign w:val="center"/>
            <w:hideMark/>
          </w:tcPr>
          <w:p w14:paraId="7690E07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2F0012E4" w14:textId="779CAF1E" w:rsidR="00351E31" w:rsidRPr="0007244D" w:rsidRDefault="00351E31" w:rsidP="00E36F57">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εξαιρουμένων λοιπών μη επαναλαμβανόμενων </w:t>
            </w:r>
            <w:r w:rsidR="00E36F57">
              <w:rPr>
                <w:rFonts w:ascii="Aptos" w:eastAsia="MS Mincho" w:hAnsi="Aptos" w:cs="Segoe UI"/>
                <w:color w:val="000000"/>
                <w:sz w:val="13"/>
                <w:szCs w:val="13"/>
              </w:rPr>
              <w:t>καθαρών εσόδων</w:t>
            </w:r>
            <w:r w:rsidRPr="0007244D">
              <w:rPr>
                <w:rFonts w:ascii="Aptos" w:eastAsia="MS Mincho" w:hAnsi="Aptos" w:cs="Segoe UI"/>
                <w:color w:val="000000"/>
                <w:sz w:val="13"/>
                <w:szCs w:val="13"/>
              </w:rPr>
              <w:t xml:space="preserve"> ύψους €</w:t>
            </w:r>
            <w:r w:rsidR="00E36F57">
              <w:rPr>
                <w:rFonts w:ascii="Aptos" w:eastAsia="MS Mincho" w:hAnsi="Aptos" w:cs="Segoe UI"/>
                <w:color w:val="000000"/>
                <w:sz w:val="13"/>
                <w:szCs w:val="13"/>
              </w:rPr>
              <w:t>21</w:t>
            </w:r>
            <w:r w:rsidRPr="0007244D">
              <w:rPr>
                <w:rFonts w:ascii="Aptos" w:eastAsia="MS Mincho" w:hAnsi="Aptos" w:cs="Segoe UI"/>
                <w:color w:val="000000"/>
                <w:sz w:val="13"/>
                <w:szCs w:val="13"/>
              </w:rPr>
              <w:t xml:space="preserve"> εκατ. το </w:t>
            </w:r>
            <w:r w:rsidR="00E36F57">
              <w:rPr>
                <w:rFonts w:ascii="Aptos" w:eastAsia="MS Mincho" w:hAnsi="Aptos" w:cs="Segoe UI"/>
                <w:color w:val="000000"/>
                <w:sz w:val="13"/>
                <w:szCs w:val="13"/>
              </w:rPr>
              <w:t>Δ</w:t>
            </w:r>
            <w:r w:rsidRPr="0007244D">
              <w:rPr>
                <w:rFonts w:ascii="Aptos" w:eastAsia="MS Mincho" w:hAnsi="Aptos" w:cs="Segoe UI"/>
                <w:color w:val="000000"/>
                <w:sz w:val="13"/>
                <w:szCs w:val="13"/>
              </w:rPr>
              <w:t>’ τρίμηνο 2023</w:t>
            </w:r>
            <w:r w:rsidR="00E36F57">
              <w:rPr>
                <w:rFonts w:ascii="Aptos" w:eastAsia="MS Mincho" w:hAnsi="Aptos" w:cs="Segoe UI"/>
                <w:color w:val="000000"/>
                <w:sz w:val="13"/>
                <w:szCs w:val="13"/>
              </w:rPr>
              <w:t xml:space="preserve"> </w:t>
            </w:r>
          </w:p>
        </w:tc>
      </w:tr>
      <w:tr w:rsidR="00351E31" w:rsidRPr="0007244D" w14:paraId="355823A3" w14:textId="77777777" w:rsidTr="007C7BF8">
        <w:trPr>
          <w:trHeight w:val="113"/>
        </w:trPr>
        <w:tc>
          <w:tcPr>
            <w:tcW w:w="1972" w:type="dxa"/>
            <w:shd w:val="clear" w:color="auto" w:fill="FFFFFF" w:themeFill="background1"/>
            <w:noWrap/>
            <w:vAlign w:val="center"/>
          </w:tcPr>
          <w:p w14:paraId="587B842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w:t>
            </w:r>
          </w:p>
        </w:tc>
        <w:tc>
          <w:tcPr>
            <w:tcW w:w="1134" w:type="dxa"/>
            <w:shd w:val="clear" w:color="auto" w:fill="FFFFFF" w:themeFill="background1"/>
            <w:noWrap/>
            <w:vAlign w:val="center"/>
          </w:tcPr>
          <w:p w14:paraId="158A651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7954629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Ίδια κεφάλαια μετόχων Τράπεζας </w:t>
            </w:r>
          </w:p>
        </w:tc>
      </w:tr>
      <w:tr w:rsidR="00351E31" w:rsidRPr="0007244D" w14:paraId="782E3882" w14:textId="77777777" w:rsidTr="007C7BF8">
        <w:trPr>
          <w:trHeight w:val="113"/>
        </w:trPr>
        <w:tc>
          <w:tcPr>
            <w:tcW w:w="1972" w:type="dxa"/>
            <w:shd w:val="clear" w:color="auto" w:fill="F5F9F6"/>
            <w:noWrap/>
            <w:vAlign w:val="center"/>
          </w:tcPr>
          <w:p w14:paraId="115BEEC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Ισολογισμός </w:t>
            </w:r>
          </w:p>
        </w:tc>
        <w:tc>
          <w:tcPr>
            <w:tcW w:w="1134" w:type="dxa"/>
            <w:shd w:val="clear" w:color="auto" w:fill="F5F9F6"/>
            <w:noWrap/>
            <w:vAlign w:val="center"/>
          </w:tcPr>
          <w:p w14:paraId="0EE3CB2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53F4FA2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Κατάσταση χρηματοοικονομικής θέσης</w:t>
            </w:r>
          </w:p>
        </w:tc>
      </w:tr>
      <w:tr w:rsidR="00351E31" w:rsidRPr="0007244D" w14:paraId="0CAAF423" w14:textId="77777777" w:rsidTr="007C7BF8">
        <w:trPr>
          <w:trHeight w:val="113"/>
        </w:trPr>
        <w:tc>
          <w:tcPr>
            <w:tcW w:w="1972" w:type="dxa"/>
            <w:shd w:val="clear" w:color="auto" w:fill="FFFFFF" w:themeFill="background1"/>
            <w:noWrap/>
            <w:vAlign w:val="center"/>
            <w:hideMark/>
          </w:tcPr>
          <w:p w14:paraId="203ABAD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Καθαρό Επιτοκιακό Περιθώριο</w:t>
            </w:r>
          </w:p>
        </w:tc>
        <w:tc>
          <w:tcPr>
            <w:tcW w:w="1134" w:type="dxa"/>
            <w:shd w:val="clear" w:color="auto" w:fill="FFFFFF" w:themeFill="background1"/>
            <w:noWrap/>
            <w:vAlign w:val="center"/>
            <w:hideMark/>
          </w:tcPr>
          <w:p w14:paraId="081F1F2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2CF9F7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p>
        </w:tc>
      </w:tr>
      <w:tr w:rsidR="00351E31" w:rsidRPr="0007244D" w14:paraId="4A01A8CE" w14:textId="77777777" w:rsidTr="007C7BF8">
        <w:trPr>
          <w:trHeight w:val="113"/>
        </w:trPr>
        <w:tc>
          <w:tcPr>
            <w:tcW w:w="1972" w:type="dxa"/>
            <w:shd w:val="clear" w:color="auto" w:fill="F5F9F6"/>
            <w:noWrap/>
            <w:vAlign w:val="center"/>
            <w:hideMark/>
          </w:tcPr>
          <w:p w14:paraId="15648C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Καθαρή θέση στη Διατραπεζική Αγορά  </w:t>
            </w:r>
          </w:p>
        </w:tc>
        <w:tc>
          <w:tcPr>
            <w:tcW w:w="1134" w:type="dxa"/>
            <w:shd w:val="clear" w:color="auto" w:fill="F5F9F6"/>
            <w:noWrap/>
            <w:vAlign w:val="center"/>
            <w:hideMark/>
          </w:tcPr>
          <w:p w14:paraId="4D7597E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33511E3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Απαιτήσεις κατά χρηματοπιστωτικών ιδρυμάτων μείον υποχρεώσεις προς χρηματοπιστωτικά ιδρύματα, εξαιρουμένου του Προγράμματος </w:t>
            </w:r>
            <w:r w:rsidRPr="0007244D">
              <w:rPr>
                <w:rFonts w:ascii="Aptos" w:eastAsia="MS Mincho" w:hAnsi="Aptos" w:cs="Segoe UI"/>
                <w:color w:val="000000"/>
                <w:sz w:val="13"/>
                <w:szCs w:val="13"/>
                <w:lang w:val="en-US"/>
              </w:rPr>
              <w:t>TLTRO</w:t>
            </w:r>
            <w:r w:rsidRPr="0007244D">
              <w:rPr>
                <w:rFonts w:ascii="Aptos" w:eastAsia="MS Mincho" w:hAnsi="Aptos" w:cs="Segoe UI"/>
                <w:color w:val="000000"/>
                <w:sz w:val="13"/>
                <w:szCs w:val="13"/>
              </w:rPr>
              <w:t xml:space="preserve"> ΙΙΙ</w:t>
            </w:r>
          </w:p>
        </w:tc>
      </w:tr>
      <w:tr w:rsidR="001A2784" w:rsidRPr="0007244D" w14:paraId="1EE1EF5E" w14:textId="77777777" w:rsidTr="007C7BF8">
        <w:trPr>
          <w:trHeight w:val="113"/>
        </w:trPr>
        <w:tc>
          <w:tcPr>
            <w:tcW w:w="1972" w:type="dxa"/>
            <w:shd w:val="clear" w:color="auto" w:fill="FFFFFF" w:themeFill="background1"/>
            <w:noWrap/>
            <w:vAlign w:val="center"/>
          </w:tcPr>
          <w:p w14:paraId="641C65CF" w14:textId="6C848884" w:rsidR="001A2784" w:rsidRPr="0007244D" w:rsidRDefault="001A2784" w:rsidP="004D5990">
            <w:pPr>
              <w:rPr>
                <w:rFonts w:ascii="Aptos" w:eastAsia="MS Mincho" w:hAnsi="Aptos" w:cs="Segoe UI"/>
                <w:color w:val="000000"/>
                <w:sz w:val="13"/>
                <w:szCs w:val="13"/>
              </w:rPr>
            </w:pPr>
            <w:r>
              <w:rPr>
                <w:rFonts w:ascii="Aptos" w:eastAsia="MS Mincho" w:hAnsi="Aptos" w:cs="Segoe UI"/>
                <w:color w:val="000000"/>
                <w:sz w:val="13"/>
                <w:szCs w:val="13"/>
              </w:rPr>
              <w:t>Καθαρά Ταμειακά Διαθέσιμα</w:t>
            </w:r>
            <w:r w:rsidR="008D0EF4">
              <w:rPr>
                <w:rFonts w:ascii="Aptos" w:eastAsia="MS Mincho" w:hAnsi="Aptos" w:cs="Segoe UI"/>
                <w:color w:val="000000"/>
                <w:sz w:val="13"/>
                <w:szCs w:val="13"/>
              </w:rPr>
              <w:t xml:space="preserve"> / Π</w:t>
            </w:r>
            <w:r w:rsidR="008D0EF4" w:rsidRPr="008D0EF4">
              <w:rPr>
                <w:rFonts w:ascii="Aptos" w:eastAsia="MS Mincho" w:hAnsi="Aptos" w:cs="Segoe UI"/>
                <w:color w:val="000000"/>
                <w:sz w:val="13"/>
                <w:szCs w:val="13"/>
              </w:rPr>
              <w:t xml:space="preserve">λεονάζουσα </w:t>
            </w:r>
            <w:r w:rsidR="008D0EF4">
              <w:rPr>
                <w:rFonts w:ascii="Aptos" w:eastAsia="MS Mincho" w:hAnsi="Aptos" w:cs="Segoe UI"/>
                <w:color w:val="000000"/>
                <w:sz w:val="13"/>
                <w:szCs w:val="13"/>
              </w:rPr>
              <w:t>Ρ</w:t>
            </w:r>
            <w:r w:rsidR="008D0EF4" w:rsidRPr="008D0EF4">
              <w:rPr>
                <w:rFonts w:ascii="Aptos" w:eastAsia="MS Mincho" w:hAnsi="Aptos" w:cs="Segoe UI"/>
                <w:color w:val="000000"/>
                <w:sz w:val="13"/>
                <w:szCs w:val="13"/>
              </w:rPr>
              <w:t>ευστότητα</w:t>
            </w:r>
          </w:p>
        </w:tc>
        <w:tc>
          <w:tcPr>
            <w:tcW w:w="1134" w:type="dxa"/>
            <w:shd w:val="clear" w:color="auto" w:fill="FFFFFF" w:themeFill="background1"/>
            <w:noWrap/>
            <w:vAlign w:val="center"/>
          </w:tcPr>
          <w:p w14:paraId="307AAB04" w14:textId="77777777" w:rsidR="001A2784" w:rsidRPr="008D0EF4" w:rsidRDefault="001A2784"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6CFF72BF" w14:textId="3EA9E314" w:rsidR="001A2784" w:rsidRPr="0007244D" w:rsidRDefault="00C61D36" w:rsidP="004D5990">
            <w:pPr>
              <w:rPr>
                <w:rFonts w:ascii="Aptos" w:eastAsia="MS Mincho" w:hAnsi="Aptos" w:cs="Segoe UI"/>
                <w:color w:val="000000"/>
                <w:sz w:val="13"/>
                <w:szCs w:val="13"/>
              </w:rPr>
            </w:pPr>
            <w:r w:rsidRPr="00C61D36">
              <w:rPr>
                <w:rFonts w:ascii="Aptos" w:eastAsia="MS Mincho" w:hAnsi="Aptos" w:cs="Segoe UI"/>
                <w:color w:val="000000"/>
                <w:sz w:val="13"/>
                <w:szCs w:val="13"/>
              </w:rPr>
              <w:t>Ταμείο και διαθέσιμα σε Κεντρικές Τράπεζες</w:t>
            </w:r>
            <w:r>
              <w:rPr>
                <w:rFonts w:ascii="Aptos" w:eastAsia="MS Mincho" w:hAnsi="Aptos" w:cs="Segoe UI"/>
                <w:color w:val="000000"/>
                <w:sz w:val="13"/>
                <w:szCs w:val="13"/>
              </w:rPr>
              <w:t xml:space="preserve"> + </w:t>
            </w:r>
            <w:r w:rsidRPr="00C61D36">
              <w:rPr>
                <w:rFonts w:ascii="Aptos" w:eastAsia="MS Mincho" w:hAnsi="Aptos" w:cs="Segoe UI"/>
                <w:color w:val="000000"/>
                <w:sz w:val="13"/>
                <w:szCs w:val="13"/>
              </w:rPr>
              <w:t>Απαιτήσεις κατά χρηματοπιστωτικών ιδρυμάτων</w:t>
            </w:r>
            <w:r>
              <w:rPr>
                <w:rFonts w:ascii="Aptos" w:eastAsia="MS Mincho" w:hAnsi="Aptos" w:cs="Segoe UI"/>
                <w:color w:val="000000"/>
                <w:sz w:val="13"/>
                <w:szCs w:val="13"/>
              </w:rPr>
              <w:t>, εξαιρουμένων των υ</w:t>
            </w:r>
            <w:r w:rsidRPr="00C61D36">
              <w:rPr>
                <w:rFonts w:ascii="Aptos" w:eastAsia="MS Mincho" w:hAnsi="Aptos" w:cs="Segoe UI"/>
                <w:color w:val="000000"/>
                <w:sz w:val="13"/>
                <w:szCs w:val="13"/>
              </w:rPr>
              <w:t>ποχρεώσε</w:t>
            </w:r>
            <w:r>
              <w:rPr>
                <w:rFonts w:ascii="Aptos" w:eastAsia="MS Mincho" w:hAnsi="Aptos" w:cs="Segoe UI"/>
                <w:color w:val="000000"/>
                <w:sz w:val="13"/>
                <w:szCs w:val="13"/>
              </w:rPr>
              <w:t>ων</w:t>
            </w:r>
            <w:r w:rsidRPr="00C61D36">
              <w:rPr>
                <w:rFonts w:ascii="Aptos" w:eastAsia="MS Mincho" w:hAnsi="Aptos" w:cs="Segoe UI"/>
                <w:color w:val="000000"/>
                <w:sz w:val="13"/>
                <w:szCs w:val="13"/>
              </w:rPr>
              <w:t xml:space="preserve"> προς χρηματοπιστωτικά ιδρύματα</w:t>
            </w:r>
          </w:p>
        </w:tc>
      </w:tr>
      <w:tr w:rsidR="00351E31" w:rsidRPr="0007244D" w14:paraId="5A42D531" w14:textId="77777777" w:rsidTr="007C7BF8">
        <w:trPr>
          <w:trHeight w:val="113"/>
        </w:trPr>
        <w:tc>
          <w:tcPr>
            <w:tcW w:w="1972" w:type="dxa"/>
            <w:shd w:val="clear" w:color="auto" w:fill="F5F9F6"/>
            <w:noWrap/>
            <w:vAlign w:val="center"/>
          </w:tcPr>
          <w:p w14:paraId="3CB5CBD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Καταθέσεις</w:t>
            </w:r>
            <w:r w:rsidRPr="0007244D">
              <w:rPr>
                <w:rFonts w:ascii="Aptos" w:eastAsia="MS Mincho" w:hAnsi="Aptos" w:cs="Segoe UI"/>
                <w:color w:val="000000"/>
                <w:sz w:val="13"/>
                <w:szCs w:val="13"/>
                <w:lang w:val="en-GB"/>
              </w:rPr>
              <w:t xml:space="preserve"> </w:t>
            </w:r>
          </w:p>
        </w:tc>
        <w:tc>
          <w:tcPr>
            <w:tcW w:w="1134" w:type="dxa"/>
            <w:shd w:val="clear" w:color="auto" w:fill="F5F9F6"/>
            <w:noWrap/>
            <w:vAlign w:val="center"/>
          </w:tcPr>
          <w:p w14:paraId="2559CB40"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00D72F6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Υποχρεώσεις προς πελάτες</w:t>
            </w:r>
          </w:p>
        </w:tc>
      </w:tr>
      <w:tr w:rsidR="00351E31" w:rsidRPr="0007244D" w14:paraId="0F034D6A" w14:textId="77777777" w:rsidTr="007C7BF8">
        <w:trPr>
          <w:trHeight w:val="113"/>
        </w:trPr>
        <w:tc>
          <w:tcPr>
            <w:tcW w:w="1972" w:type="dxa"/>
            <w:shd w:val="clear" w:color="auto" w:fill="FFFFFF" w:themeFill="background1"/>
            <w:noWrap/>
            <w:vAlign w:val="center"/>
            <w:hideMark/>
          </w:tcPr>
          <w:p w14:paraId="50F990E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Κέρδη προ Προβλέψεων</w:t>
            </w:r>
          </w:p>
        </w:tc>
        <w:tc>
          <w:tcPr>
            <w:tcW w:w="1134" w:type="dxa"/>
            <w:shd w:val="clear" w:color="auto" w:fill="FFFFFF" w:themeFill="background1"/>
            <w:noWrap/>
            <w:vAlign w:val="center"/>
            <w:hideMark/>
          </w:tcPr>
          <w:p w14:paraId="11395D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60CC0C5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 προβλέψεων</w:t>
            </w:r>
          </w:p>
        </w:tc>
      </w:tr>
      <w:tr w:rsidR="00351E31" w:rsidRPr="0007244D" w14:paraId="69A81F42" w14:textId="77777777" w:rsidTr="007C7BF8">
        <w:trPr>
          <w:trHeight w:val="113"/>
        </w:trPr>
        <w:tc>
          <w:tcPr>
            <w:tcW w:w="1972" w:type="dxa"/>
            <w:shd w:val="clear" w:color="auto" w:fill="F5F9F6"/>
            <w:noWrap/>
            <w:vAlign w:val="center"/>
            <w:hideMark/>
          </w:tcPr>
          <w:p w14:paraId="0CBD9821" w14:textId="77777777" w:rsidR="00351E31" w:rsidRPr="0007244D" w:rsidRDefault="00351E31" w:rsidP="004D5990">
            <w:pPr>
              <w:rPr>
                <w:rFonts w:ascii="Aptos" w:eastAsia="MS Mincho" w:hAnsi="Aptos" w:cs="Segoe UI"/>
                <w:color w:val="000000"/>
                <w:sz w:val="13"/>
                <w:szCs w:val="13"/>
                <w:lang w:val="en-GB"/>
              </w:rPr>
            </w:pPr>
            <w:r w:rsidRPr="0007244D">
              <w:rPr>
                <w:rFonts w:ascii="Aptos" w:hAnsi="Aptos"/>
                <w:sz w:val="13"/>
                <w:szCs w:val="13"/>
              </w:rPr>
              <w:br w:type="page"/>
            </w:r>
            <w:r w:rsidRPr="0007244D">
              <w:rPr>
                <w:rFonts w:ascii="Aptos" w:eastAsia="MS Mincho" w:hAnsi="Aptos" w:cs="Segoe UI"/>
                <w:color w:val="000000"/>
                <w:sz w:val="13"/>
                <w:szCs w:val="13"/>
                <w:lang w:val="en-GB"/>
              </w:rPr>
              <w:t>Κόστος πιστωτικού κινδύνου</w:t>
            </w:r>
          </w:p>
        </w:tc>
        <w:tc>
          <w:tcPr>
            <w:tcW w:w="1134" w:type="dxa"/>
            <w:shd w:val="clear" w:color="auto" w:fill="F5F9F6"/>
            <w:noWrap/>
            <w:vAlign w:val="center"/>
            <w:hideMark/>
          </w:tcPr>
          <w:p w14:paraId="6081DB7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0CC5364" w14:textId="25796742" w:rsidR="00351E31" w:rsidRPr="0007244D" w:rsidRDefault="00351E31" w:rsidP="004D5990">
            <w:pPr>
              <w:rPr>
                <w:rFonts w:ascii="Aptos" w:eastAsia="MS Mincho" w:hAnsi="Aptos" w:cs="Segoe UI"/>
                <w:b/>
                <w:bCs/>
                <w:color w:val="000000"/>
                <w:sz w:val="13"/>
                <w:szCs w:val="13"/>
              </w:rPr>
            </w:pPr>
            <w:r w:rsidRPr="0007244D">
              <w:rPr>
                <w:rFonts w:ascii="Aptos" w:eastAsia="MS Mincho" w:hAnsi="Aptos" w:cs="Segoe UI"/>
                <w:color w:val="000000"/>
                <w:sz w:val="13"/>
                <w:szCs w:val="13"/>
              </w:rPr>
              <w:t xml:space="preserve">Προβλέψεις απομείωσης για ΑΠΖ για το τέλος της χρήσης ή της περιόδου ετησιοποιημένες προς μέσο όρο δανείων μετά από προβλέψεις,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0AB374D9" w14:textId="77777777" w:rsidTr="007C7BF8">
        <w:trPr>
          <w:trHeight w:val="113"/>
        </w:trPr>
        <w:tc>
          <w:tcPr>
            <w:tcW w:w="1972" w:type="dxa"/>
            <w:shd w:val="clear" w:color="auto" w:fill="FFFFFF" w:themeFill="background1"/>
            <w:noWrap/>
            <w:vAlign w:val="center"/>
          </w:tcPr>
          <w:p w14:paraId="71C411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ή Συνολικά Έσοδα</w:t>
            </w:r>
          </w:p>
        </w:tc>
        <w:tc>
          <w:tcPr>
            <w:tcW w:w="1134" w:type="dxa"/>
            <w:shd w:val="clear" w:color="auto" w:fill="FFFFFF" w:themeFill="background1"/>
            <w:noWrap/>
            <w:vAlign w:val="center"/>
          </w:tcPr>
          <w:p w14:paraId="09E406A2"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0BDF25A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w:t>
            </w:r>
          </w:p>
        </w:tc>
      </w:tr>
      <w:tr w:rsidR="00351E31" w:rsidRPr="0007244D" w14:paraId="4B489223" w14:textId="77777777" w:rsidTr="007C7BF8">
        <w:trPr>
          <w:trHeight w:val="113"/>
        </w:trPr>
        <w:tc>
          <w:tcPr>
            <w:tcW w:w="1972" w:type="dxa"/>
            <w:shd w:val="clear" w:color="auto" w:fill="F5F9F6"/>
            <w:noWrap/>
            <w:vAlign w:val="center"/>
            <w:hideMark/>
          </w:tcPr>
          <w:p w14:paraId="219656C4" w14:textId="77777777" w:rsidR="00351E31" w:rsidRPr="0007244D" w:rsidRDefault="00351E31" w:rsidP="004D5990">
            <w:pPr>
              <w:rPr>
                <w:rFonts w:ascii="Aptos" w:eastAsia="MS Mincho" w:hAnsi="Aptos" w:cs="Segoe UI"/>
                <w:color w:val="000000"/>
                <w:sz w:val="13"/>
                <w:szCs w:val="13"/>
              </w:rPr>
            </w:pPr>
            <w:r w:rsidRPr="0007244D">
              <w:rPr>
                <w:rFonts w:ascii="Aptos" w:hAnsi="Aptos"/>
                <w:sz w:val="13"/>
                <w:szCs w:val="13"/>
              </w:rPr>
              <w:br w:type="page"/>
            </w:r>
            <w:r w:rsidRPr="0007244D">
              <w:rPr>
                <w:rFonts w:ascii="Aptos" w:hAnsi="Aptos"/>
                <w:sz w:val="13"/>
                <w:szCs w:val="13"/>
              </w:rPr>
              <w:br w:type="page"/>
            </w:r>
            <w:r w:rsidRPr="0007244D">
              <w:rPr>
                <w:rFonts w:ascii="Aptos" w:eastAsia="MS Mincho" w:hAnsi="Aptos" w:cs="Segoe UI"/>
                <w:color w:val="000000"/>
                <w:sz w:val="13"/>
                <w:szCs w:val="13"/>
              </w:rPr>
              <w:t>Λειτουργικά ή Συνολικά Έξοδα / Δαπάνες / Κόστη</w:t>
            </w:r>
          </w:p>
        </w:tc>
        <w:tc>
          <w:tcPr>
            <w:tcW w:w="1134" w:type="dxa"/>
            <w:shd w:val="clear" w:color="auto" w:fill="F5F9F6"/>
            <w:noWrap/>
            <w:vAlign w:val="center"/>
            <w:hideMark/>
          </w:tcPr>
          <w:p w14:paraId="1F8B5DF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409FBDFE" w14:textId="78975581"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07244D">
              <w:rPr>
                <w:rFonts w:ascii="Aptos" w:eastAsia="MS Mincho" w:hAnsi="Aptos" w:cs="Segoe UI"/>
                <w:color w:val="000000"/>
                <w:sz w:val="13"/>
                <w:szCs w:val="13"/>
                <w:lang w:val="en-US"/>
              </w:rPr>
              <w:t>e</w:t>
            </w:r>
            <w:r w:rsidRPr="0007244D">
              <w:rPr>
                <w:rFonts w:ascii="Aptos" w:eastAsia="MS Mincho" w:hAnsi="Aptos" w:cs="Segoe UI"/>
                <w:color w:val="000000"/>
                <w:sz w:val="13"/>
                <w:szCs w:val="13"/>
              </w:rPr>
              <w:t>-ΕΦΚΑ και λοιπών μη επαναλαμβανόμενων δαπανών. Τα λειτουργικά έξοδα εξαιρούν την ασφαλιστική εισφορά για τον ΛΕΠΕΤΕ στο e-ΕΦΚΑ  (€</w:t>
            </w:r>
            <w:r w:rsidR="00F96727">
              <w:rPr>
                <w:rFonts w:ascii="Aptos" w:eastAsia="MS Mincho" w:hAnsi="Aptos" w:cs="Segoe UI"/>
                <w:color w:val="000000"/>
                <w:sz w:val="13"/>
                <w:szCs w:val="13"/>
              </w:rPr>
              <w:t>26</w:t>
            </w:r>
            <w:r w:rsidRPr="0007244D">
              <w:rPr>
                <w:rFonts w:ascii="Aptos" w:eastAsia="MS Mincho" w:hAnsi="Aptos" w:cs="Segoe UI"/>
                <w:color w:val="000000"/>
                <w:sz w:val="13"/>
                <w:szCs w:val="13"/>
              </w:rPr>
              <w:t xml:space="preserve"> εκατ. το </w:t>
            </w:r>
            <w:r w:rsidR="00F96727">
              <w:rPr>
                <w:rFonts w:ascii="Aptos" w:eastAsia="MS Mincho" w:hAnsi="Aptos" w:cs="Segoe UI"/>
                <w:color w:val="000000"/>
                <w:sz w:val="13"/>
                <w:szCs w:val="13"/>
              </w:rPr>
              <w:t>Εννεάμηνο</w:t>
            </w:r>
            <w:r w:rsidR="007420B4">
              <w:rPr>
                <w:rFonts w:ascii="Aptos" w:eastAsia="MS Mincho" w:hAnsi="Aptos" w:cs="Segoe UI"/>
                <w:color w:val="000000"/>
                <w:sz w:val="13"/>
                <w:szCs w:val="13"/>
              </w:rPr>
              <w:t xml:space="preserve"> 2024</w:t>
            </w:r>
            <w:r w:rsidRPr="0007244D">
              <w:rPr>
                <w:rFonts w:ascii="Aptos" w:eastAsia="MS Mincho" w:hAnsi="Aptos" w:cs="Segoe UI"/>
                <w:color w:val="000000"/>
                <w:sz w:val="13"/>
                <w:szCs w:val="13"/>
              </w:rPr>
              <w:t xml:space="preserve"> &amp; </w:t>
            </w:r>
            <w:r w:rsidR="00F96727" w:rsidRPr="00F96727">
              <w:rPr>
                <w:rFonts w:ascii="Aptos" w:eastAsia="MS Mincho" w:hAnsi="Aptos" w:cs="Segoe UI"/>
                <w:color w:val="000000"/>
                <w:sz w:val="13"/>
                <w:szCs w:val="13"/>
              </w:rPr>
              <w:t xml:space="preserve">Εννεάμηνο </w:t>
            </w:r>
            <w:r w:rsidR="007420B4" w:rsidRPr="007420B4">
              <w:rPr>
                <w:rFonts w:ascii="Aptos" w:eastAsia="MS Mincho" w:hAnsi="Aptos" w:cs="Segoe UI"/>
                <w:color w:val="000000"/>
                <w:sz w:val="13"/>
                <w:szCs w:val="13"/>
              </w:rPr>
              <w:t>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και λοιπές μη επαναλαμβανόμενες δαπάνες (</w:t>
            </w:r>
            <w:r w:rsidR="00F96727" w:rsidRPr="00F96727">
              <w:rPr>
                <w:rFonts w:ascii="Aptos" w:eastAsia="MS Mincho" w:hAnsi="Aptos" w:cs="Segoe UI"/>
                <w:color w:val="000000"/>
                <w:sz w:val="13"/>
                <w:szCs w:val="13"/>
              </w:rPr>
              <w:t xml:space="preserve">Εννεάμηνο </w:t>
            </w:r>
            <w:r w:rsidR="007420B4" w:rsidRPr="007420B4">
              <w:rPr>
                <w:rFonts w:ascii="Aptos" w:eastAsia="MS Mincho" w:hAnsi="Aptos" w:cs="Segoe UI"/>
                <w:color w:val="000000"/>
                <w:sz w:val="13"/>
                <w:szCs w:val="13"/>
              </w:rPr>
              <w:t>2024</w:t>
            </w:r>
            <w:r w:rsidRPr="0007244D">
              <w:rPr>
                <w:rFonts w:ascii="Aptos" w:eastAsia="MS Mincho" w:hAnsi="Aptos" w:cs="Segoe UI"/>
                <w:color w:val="000000"/>
                <w:sz w:val="13"/>
                <w:szCs w:val="13"/>
              </w:rPr>
              <w:t>: €</w:t>
            </w:r>
            <w:r w:rsidR="00F96727">
              <w:rPr>
                <w:rFonts w:ascii="Aptos" w:eastAsia="MS Mincho" w:hAnsi="Aptos" w:cs="Segoe UI"/>
                <w:color w:val="000000"/>
                <w:sz w:val="13"/>
                <w:szCs w:val="13"/>
              </w:rPr>
              <w:t>4</w:t>
            </w:r>
            <w:r w:rsidR="0047613D">
              <w:rPr>
                <w:rFonts w:ascii="Aptos" w:eastAsia="MS Mincho" w:hAnsi="Aptos" w:cs="Segoe UI"/>
                <w:color w:val="000000"/>
                <w:sz w:val="13"/>
                <w:szCs w:val="13"/>
              </w:rPr>
              <w:t>2</w:t>
            </w:r>
            <w:r w:rsidRPr="0007244D">
              <w:rPr>
                <w:rFonts w:ascii="Aptos" w:eastAsia="MS Mincho" w:hAnsi="Aptos" w:cs="Segoe UI"/>
                <w:color w:val="000000"/>
                <w:sz w:val="13"/>
                <w:szCs w:val="13"/>
              </w:rPr>
              <w:t xml:space="preserve"> εκατ., </w:t>
            </w:r>
            <w:r w:rsidR="00F96727" w:rsidRPr="00F96727">
              <w:rPr>
                <w:rFonts w:ascii="Aptos" w:eastAsia="MS Mincho" w:hAnsi="Aptos" w:cs="Segoe UI"/>
                <w:color w:val="000000"/>
                <w:sz w:val="13"/>
                <w:szCs w:val="13"/>
              </w:rPr>
              <w:t xml:space="preserve">Εννεάμηνο </w:t>
            </w:r>
            <w:r w:rsidR="007420B4" w:rsidRPr="007420B4">
              <w:rPr>
                <w:rFonts w:ascii="Aptos" w:eastAsia="MS Mincho" w:hAnsi="Aptos" w:cs="Segoe UI"/>
                <w:color w:val="000000"/>
                <w:sz w:val="13"/>
                <w:szCs w:val="13"/>
              </w:rPr>
              <w:t>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w:t>
            </w:r>
            <w:r w:rsidR="0047613D">
              <w:rPr>
                <w:rFonts w:ascii="Aptos" w:eastAsia="MS Mincho" w:hAnsi="Aptos" w:cs="Segoe UI"/>
                <w:color w:val="000000"/>
                <w:sz w:val="13"/>
                <w:szCs w:val="13"/>
              </w:rPr>
              <w:t>2</w:t>
            </w:r>
            <w:r w:rsidR="00F96727">
              <w:rPr>
                <w:rFonts w:ascii="Aptos" w:eastAsia="MS Mincho" w:hAnsi="Aptos" w:cs="Segoe UI"/>
                <w:color w:val="000000"/>
                <w:sz w:val="13"/>
                <w:szCs w:val="13"/>
              </w:rPr>
              <w:t>0</w:t>
            </w:r>
            <w:r w:rsidRPr="0007244D">
              <w:rPr>
                <w:rFonts w:ascii="Aptos" w:eastAsia="MS Mincho" w:hAnsi="Aptos" w:cs="Segoe UI"/>
                <w:color w:val="000000"/>
                <w:sz w:val="13"/>
                <w:szCs w:val="13"/>
              </w:rPr>
              <w:t xml:space="preserve"> εκατ.)  </w:t>
            </w:r>
          </w:p>
        </w:tc>
      </w:tr>
      <w:tr w:rsidR="00351E31" w:rsidRPr="0007244D" w14:paraId="1DBA2494" w14:textId="77777777" w:rsidTr="007C7BF8">
        <w:trPr>
          <w:trHeight w:val="113"/>
        </w:trPr>
        <w:tc>
          <w:tcPr>
            <w:tcW w:w="1972" w:type="dxa"/>
            <w:shd w:val="clear" w:color="auto" w:fill="FFFFFF" w:themeFill="background1"/>
            <w:noWrap/>
            <w:vAlign w:val="center"/>
            <w:hideMark/>
          </w:tcPr>
          <w:p w14:paraId="3A1B32E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Κέρδη / (Ζημίες)</w:t>
            </w:r>
          </w:p>
        </w:tc>
        <w:tc>
          <w:tcPr>
            <w:tcW w:w="1134" w:type="dxa"/>
            <w:shd w:val="clear" w:color="auto" w:fill="FFFFFF" w:themeFill="background1"/>
            <w:noWrap/>
            <w:vAlign w:val="center"/>
            <w:hideMark/>
          </w:tcPr>
          <w:p w14:paraId="407C17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738DB08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προβλέψεις απομείωσης για ΑΠΖ και λοιπές προβλέψεις</w:t>
            </w:r>
          </w:p>
        </w:tc>
      </w:tr>
      <w:tr w:rsidR="00351E31" w:rsidRPr="0007244D" w14:paraId="74C5B6B2" w14:textId="77777777" w:rsidTr="00873304">
        <w:trPr>
          <w:trHeight w:val="113"/>
        </w:trPr>
        <w:tc>
          <w:tcPr>
            <w:tcW w:w="1972" w:type="dxa"/>
            <w:shd w:val="clear" w:color="auto" w:fill="F5F9F6"/>
            <w:noWrap/>
            <w:vAlign w:val="center"/>
          </w:tcPr>
          <w:p w14:paraId="091A0D3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MREL</w:t>
            </w:r>
          </w:p>
        </w:tc>
        <w:tc>
          <w:tcPr>
            <w:tcW w:w="1134" w:type="dxa"/>
            <w:shd w:val="clear" w:color="auto" w:fill="F5F9F6"/>
            <w:noWrap/>
            <w:vAlign w:val="center"/>
          </w:tcPr>
          <w:p w14:paraId="4779F3D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w:t>
            </w:r>
          </w:p>
        </w:tc>
        <w:tc>
          <w:tcPr>
            <w:tcW w:w="6951" w:type="dxa"/>
            <w:shd w:val="clear" w:color="auto" w:fill="F5F9F6"/>
            <w:noWrap/>
            <w:vAlign w:val="center"/>
          </w:tcPr>
          <w:p w14:paraId="2C8B3D9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Ελάχιστη απαίτηση ιδίων κεφαλαίων και επιλέξιμων υποχρεώσεων </w:t>
            </w:r>
          </w:p>
        </w:tc>
      </w:tr>
      <w:tr w:rsidR="00351E31" w:rsidRPr="0007244D" w14:paraId="6A9DFEC6" w14:textId="77777777" w:rsidTr="00873304">
        <w:trPr>
          <w:trHeight w:val="113"/>
        </w:trPr>
        <w:tc>
          <w:tcPr>
            <w:tcW w:w="1972" w:type="dxa"/>
            <w:shd w:val="clear" w:color="auto" w:fill="FFFFFF" w:themeFill="background1"/>
            <w:noWrap/>
            <w:vAlign w:val="center"/>
            <w:hideMark/>
          </w:tcPr>
          <w:p w14:paraId="5FFEAE6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w:t>
            </w:r>
            <w:r w:rsidRPr="0007244D">
              <w:rPr>
                <w:rFonts w:ascii="Aptos" w:eastAsia="MS Mincho" w:hAnsi="Aptos" w:cs="Segoe UI"/>
                <w:color w:val="000000"/>
                <w:sz w:val="13"/>
                <w:szCs w:val="13"/>
                <w:lang w:val="en-US"/>
              </w:rPr>
              <w:t>Non</w:t>
            </w:r>
            <w:r w:rsidRPr="0007244D">
              <w:rPr>
                <w:rFonts w:ascii="Aptos" w:eastAsia="MS Mincho" w:hAnsi="Aptos" w:cs="Segoe UI"/>
                <w:color w:val="000000"/>
                <w:sz w:val="13"/>
                <w:szCs w:val="13"/>
              </w:rPr>
              <w:t>-</w:t>
            </w:r>
            <w:r w:rsidRPr="0007244D">
              <w:rPr>
                <w:rFonts w:ascii="Aptos" w:eastAsia="MS Mincho" w:hAnsi="Aptos" w:cs="Segoe UI"/>
                <w:color w:val="000000"/>
                <w:sz w:val="13"/>
                <w:szCs w:val="13"/>
                <w:lang w:val="en-US"/>
              </w:rPr>
              <w:t>Performing</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Exposures</w:t>
            </w:r>
            <w:r w:rsidRPr="0007244D">
              <w:rPr>
                <w:rFonts w:ascii="Aptos" w:eastAsia="MS Mincho" w:hAnsi="Aptos" w:cs="Segoe UI"/>
                <w:color w:val="000000"/>
                <w:sz w:val="13"/>
                <w:szCs w:val="13"/>
              </w:rPr>
              <w:t xml:space="preserve"> – </w:t>
            </w:r>
            <w:r w:rsidRPr="0007244D">
              <w:rPr>
                <w:rFonts w:ascii="Aptos" w:eastAsia="MS Mincho" w:hAnsi="Aptos" w:cs="Segoe UI"/>
                <w:color w:val="000000"/>
                <w:sz w:val="13"/>
                <w:szCs w:val="13"/>
                <w:lang w:val="en-US"/>
              </w:rPr>
              <w:t>NPEs</w:t>
            </w:r>
            <w:r w:rsidRPr="0007244D">
              <w:rPr>
                <w:rFonts w:ascii="Aptos" w:eastAsia="MS Mincho" w:hAnsi="Aptos" w:cs="Segoe UI"/>
                <w:color w:val="000000"/>
                <w:sz w:val="13"/>
                <w:szCs w:val="13"/>
              </w:rPr>
              <w:t>)</w:t>
            </w:r>
          </w:p>
        </w:tc>
        <w:tc>
          <w:tcPr>
            <w:tcW w:w="1134" w:type="dxa"/>
            <w:shd w:val="clear" w:color="auto" w:fill="FFFFFF" w:themeFill="background1"/>
            <w:noWrap/>
            <w:vAlign w:val="center"/>
            <w:hideMark/>
          </w:tcPr>
          <w:p w14:paraId="4875298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ΜΕΑ </w:t>
            </w:r>
          </w:p>
        </w:tc>
        <w:tc>
          <w:tcPr>
            <w:tcW w:w="6951" w:type="dxa"/>
            <w:shd w:val="clear" w:color="auto" w:fill="FFFFFF" w:themeFill="background1"/>
            <w:noWrap/>
            <w:vAlign w:val="center"/>
            <w:hideMark/>
          </w:tcPr>
          <w:p w14:paraId="51C76C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07244D">
              <w:rPr>
                <w:rFonts w:ascii="Aptos" w:eastAsia="MS Mincho" w:hAnsi="Aptos" w:cs="Segoe UI"/>
                <w:color w:val="000000"/>
                <w:sz w:val="13"/>
                <w:szCs w:val="13"/>
                <w:lang w:val="en-US"/>
              </w:rPr>
              <w:t>i</w:t>
            </w:r>
            <w:r w:rsidRPr="0007244D">
              <w:rPr>
                <w:rFonts w:ascii="Aptos" w:eastAsia="MS Mincho" w:hAnsi="Aptos" w:cs="Segoe UI"/>
                <w:color w:val="000000"/>
                <w:sz w:val="13"/>
                <w:szCs w:val="13"/>
              </w:rPr>
              <w:t>) σημαντικά ανοίγματα με καθυστέρηση μεγαλύτερη των 90 ημερών και (</w:t>
            </w:r>
            <w:r w:rsidRPr="0007244D">
              <w:rPr>
                <w:rFonts w:ascii="Aptos" w:eastAsia="MS Mincho" w:hAnsi="Aptos" w:cs="Segoe UI"/>
                <w:color w:val="000000"/>
                <w:sz w:val="13"/>
                <w:szCs w:val="13"/>
                <w:lang w:val="en-US"/>
              </w:rPr>
              <w:t>ii</w:t>
            </w:r>
            <w:r w:rsidRPr="0007244D">
              <w:rPr>
                <w:rFonts w:ascii="Aptos" w:eastAsia="MS Mincho" w:hAnsi="Aptos" w:cs="Segoe UI"/>
                <w:color w:val="000000"/>
                <w:sz w:val="13"/>
                <w:szCs w:val="13"/>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07244D" w14:paraId="674164FD" w14:textId="77777777" w:rsidTr="00873304">
        <w:trPr>
          <w:trHeight w:val="113"/>
        </w:trPr>
        <w:tc>
          <w:tcPr>
            <w:tcW w:w="1972" w:type="dxa"/>
            <w:shd w:val="clear" w:color="auto" w:fill="F5F9F6"/>
            <w:noWrap/>
            <w:vAlign w:val="center"/>
            <w:hideMark/>
          </w:tcPr>
          <w:p w14:paraId="4A43DFE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Δάνεια</w:t>
            </w:r>
          </w:p>
        </w:tc>
        <w:tc>
          <w:tcPr>
            <w:tcW w:w="1134" w:type="dxa"/>
            <w:shd w:val="clear" w:color="auto" w:fill="F5F9F6"/>
            <w:noWrap/>
            <w:vAlign w:val="center"/>
            <w:hideMark/>
          </w:tcPr>
          <w:p w14:paraId="28F2537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7378402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στο αποσβεσμένο κόστος σε καθυστέρηση μεγαλύτερη των 90 ημερών</w:t>
            </w:r>
          </w:p>
        </w:tc>
      </w:tr>
      <w:tr w:rsidR="00351E31" w:rsidRPr="0007244D" w14:paraId="2FA6B416" w14:textId="77777777" w:rsidTr="00873304">
        <w:trPr>
          <w:trHeight w:val="113"/>
        </w:trPr>
        <w:tc>
          <w:tcPr>
            <w:tcW w:w="1972" w:type="dxa"/>
            <w:shd w:val="clear" w:color="auto" w:fill="FFFFFF" w:themeFill="background1"/>
            <w:noWrap/>
            <w:vAlign w:val="center"/>
          </w:tcPr>
          <w:p w14:paraId="52CC3BD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Οργανική Αύξηση / (Μείωση) Μη Εξυπηρετούμενων Ανοιγμάτων</w:t>
            </w:r>
          </w:p>
        </w:tc>
        <w:tc>
          <w:tcPr>
            <w:tcW w:w="1134" w:type="dxa"/>
            <w:shd w:val="clear" w:color="auto" w:fill="FFFFFF" w:themeFill="background1"/>
            <w:noWrap/>
            <w:vAlign w:val="center"/>
          </w:tcPr>
          <w:p w14:paraId="00217417" w14:textId="77777777" w:rsidR="00351E31" w:rsidRPr="0007244D" w:rsidRDefault="00351E31" w:rsidP="004D5990">
            <w:pPr>
              <w:rPr>
                <w:rFonts w:ascii="Aptos" w:eastAsia="MS Mincho" w:hAnsi="Aptos" w:cs="Segoe UI"/>
                <w:sz w:val="13"/>
                <w:szCs w:val="13"/>
                <w:lang w:val="en-GB"/>
              </w:rPr>
            </w:pPr>
            <w:r w:rsidRPr="0007244D">
              <w:rPr>
                <w:rFonts w:ascii="Aptos" w:eastAsia="MS Mincho" w:hAnsi="Aptos" w:cs="Segoe UI"/>
                <w:sz w:val="13"/>
                <w:szCs w:val="13"/>
                <w:lang w:val="en-GB"/>
              </w:rPr>
              <w:t>--</w:t>
            </w:r>
          </w:p>
        </w:tc>
        <w:tc>
          <w:tcPr>
            <w:tcW w:w="6951" w:type="dxa"/>
            <w:shd w:val="clear" w:color="auto" w:fill="FFFFFF" w:themeFill="background1"/>
            <w:noWrap/>
            <w:vAlign w:val="center"/>
          </w:tcPr>
          <w:p w14:paraId="1E6F51E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 xml:space="preserve">Υπόλοιπο Μη Εξυπηρετούμενων Ανοιγμάτων στο τέλος χρήσης / περιόδου, προ πωλήσεων και διαγραφών </w:t>
            </w:r>
          </w:p>
        </w:tc>
      </w:tr>
      <w:tr w:rsidR="00351E31" w:rsidRPr="0007244D" w14:paraId="0CC21C07" w14:textId="77777777" w:rsidTr="00873304">
        <w:trPr>
          <w:trHeight w:val="113"/>
        </w:trPr>
        <w:tc>
          <w:tcPr>
            <w:tcW w:w="1972" w:type="dxa"/>
            <w:shd w:val="clear" w:color="auto" w:fill="F5F9F6"/>
            <w:noWrap/>
            <w:vAlign w:val="center"/>
            <w:hideMark/>
          </w:tcPr>
          <w:p w14:paraId="295780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w:t>
            </w:r>
          </w:p>
        </w:tc>
        <w:tc>
          <w:tcPr>
            <w:tcW w:w="1134" w:type="dxa"/>
            <w:shd w:val="clear" w:color="auto" w:fill="F5F9F6"/>
            <w:noWrap/>
            <w:vAlign w:val="center"/>
            <w:hideMark/>
          </w:tcPr>
          <w:p w14:paraId="1CF0D1D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5DAE8F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Καθαρά έσοδα από τόκους + καθαρά έσοδα από προμήθειες </w:t>
            </w:r>
          </w:p>
        </w:tc>
      </w:tr>
      <w:tr w:rsidR="00351E31" w:rsidRPr="0007244D" w14:paraId="03AECE44" w14:textId="77777777" w:rsidTr="00873304">
        <w:trPr>
          <w:trHeight w:val="113"/>
        </w:trPr>
        <w:tc>
          <w:tcPr>
            <w:tcW w:w="1972" w:type="dxa"/>
            <w:shd w:val="clear" w:color="auto" w:fill="FFFFFF" w:themeFill="background1"/>
            <w:noWrap/>
            <w:vAlign w:val="center"/>
            <w:hideMark/>
          </w:tcPr>
          <w:p w14:paraId="0DB9E59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ή Κερδοφορία ή Αποτέλεσμα / (Ζημίες) </w:t>
            </w:r>
          </w:p>
        </w:tc>
        <w:tc>
          <w:tcPr>
            <w:tcW w:w="1134" w:type="dxa"/>
            <w:shd w:val="clear" w:color="auto" w:fill="FFFFFF" w:themeFill="background1"/>
            <w:noWrap/>
            <w:vAlign w:val="center"/>
            <w:hideMark/>
          </w:tcPr>
          <w:p w14:paraId="2FA9189D"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0521FB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 προβλέψεις απομείωσης για ΑΠΖ και λοιπές προβλέψεις</w:t>
            </w:r>
          </w:p>
        </w:tc>
      </w:tr>
      <w:tr w:rsidR="00351E31" w:rsidRPr="0007244D" w14:paraId="7241FD80" w14:textId="77777777" w:rsidTr="00873304">
        <w:trPr>
          <w:trHeight w:val="113"/>
        </w:trPr>
        <w:tc>
          <w:tcPr>
            <w:tcW w:w="1972" w:type="dxa"/>
            <w:shd w:val="clear" w:color="auto" w:fill="F5F9F6"/>
            <w:noWrap/>
            <w:vAlign w:val="center"/>
          </w:tcPr>
          <w:p w14:paraId="642BA80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ή Κερδοφορία ή Αποτέλεσμα / (Ζημίες) μετά φόρων</w:t>
            </w:r>
          </w:p>
        </w:tc>
        <w:tc>
          <w:tcPr>
            <w:tcW w:w="1134" w:type="dxa"/>
            <w:shd w:val="clear" w:color="auto" w:fill="F5F9F6"/>
            <w:noWrap/>
            <w:vAlign w:val="center"/>
          </w:tcPr>
          <w:p w14:paraId="79DAA7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545F97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μείον φόροι</w:t>
            </w:r>
          </w:p>
        </w:tc>
      </w:tr>
      <w:tr w:rsidR="00351E31" w:rsidRPr="0007244D" w14:paraId="7356D916" w14:textId="77777777" w:rsidTr="00873304">
        <w:trPr>
          <w:trHeight w:val="113"/>
        </w:trPr>
        <w:tc>
          <w:tcPr>
            <w:tcW w:w="1972" w:type="dxa"/>
            <w:shd w:val="clear" w:color="auto" w:fill="FFFFFF" w:themeFill="background1"/>
            <w:noWrap/>
            <w:vAlign w:val="center"/>
            <w:hideMark/>
          </w:tcPr>
          <w:p w14:paraId="68A718D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 (Ζημίες) προ Προβλέψεων</w:t>
            </w:r>
          </w:p>
        </w:tc>
        <w:tc>
          <w:tcPr>
            <w:tcW w:w="1134" w:type="dxa"/>
            <w:shd w:val="clear" w:color="auto" w:fill="FFFFFF" w:themeFill="background1"/>
            <w:noWrap/>
            <w:vAlign w:val="center"/>
            <w:hideMark/>
          </w:tcPr>
          <w:p w14:paraId="6D70444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06F8014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w:t>
            </w:r>
          </w:p>
        </w:tc>
      </w:tr>
      <w:tr w:rsidR="00351E31" w:rsidRPr="0007244D" w14:paraId="73D8CFFE" w14:textId="77777777" w:rsidTr="00873304">
        <w:trPr>
          <w:trHeight w:val="113"/>
        </w:trPr>
        <w:tc>
          <w:tcPr>
            <w:tcW w:w="1972" w:type="dxa"/>
            <w:shd w:val="clear" w:color="auto" w:fill="F5F9F6"/>
            <w:noWrap/>
            <w:vAlign w:val="center"/>
          </w:tcPr>
          <w:p w14:paraId="65D313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Προβλέψεις για επισφαλή δάνεια / απαιτήσεις και λοιπές προβλέψεις</w:t>
            </w:r>
          </w:p>
        </w:tc>
        <w:tc>
          <w:tcPr>
            <w:tcW w:w="1134" w:type="dxa"/>
            <w:shd w:val="clear" w:color="auto" w:fill="F5F9F6"/>
            <w:noWrap/>
            <w:vAlign w:val="center"/>
          </w:tcPr>
          <w:p w14:paraId="6D9984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358CC11A" w14:textId="66A42ACD"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Είναι το άθροισμα των </w:t>
            </w:r>
            <w:r w:rsidR="00955CE5">
              <w:rPr>
                <w:rFonts w:ascii="Aptos" w:eastAsia="MS Mincho" w:hAnsi="Aptos" w:cs="Segoe UI"/>
                <w:color w:val="000000"/>
                <w:sz w:val="13"/>
                <w:szCs w:val="13"/>
              </w:rPr>
              <w:t>π</w:t>
            </w:r>
            <w:r w:rsidR="00955CE5" w:rsidRPr="00955CE5">
              <w:rPr>
                <w:rFonts w:ascii="Aptos" w:eastAsia="MS Mincho" w:hAnsi="Aptos" w:cs="Segoe UI"/>
                <w:color w:val="000000"/>
                <w:sz w:val="13"/>
                <w:szCs w:val="13"/>
              </w:rPr>
              <w:t>ροβλέψε</w:t>
            </w:r>
            <w:r w:rsidR="00955CE5">
              <w:rPr>
                <w:rFonts w:ascii="Aptos" w:eastAsia="MS Mincho" w:hAnsi="Aptos" w:cs="Segoe UI"/>
                <w:color w:val="000000"/>
                <w:sz w:val="13"/>
                <w:szCs w:val="13"/>
              </w:rPr>
              <w:t>ων</w:t>
            </w:r>
            <w:r w:rsidR="00955CE5" w:rsidRPr="00955CE5">
              <w:rPr>
                <w:rFonts w:ascii="Aptos" w:eastAsia="MS Mincho" w:hAnsi="Aptos" w:cs="Segoe UI"/>
                <w:color w:val="000000"/>
                <w:sz w:val="13"/>
                <w:szCs w:val="13"/>
              </w:rPr>
              <w:t xml:space="preserve"> απομείωσης για την κάλυψη πιστωτικού</w:t>
            </w:r>
            <w:r w:rsidR="00955CE5">
              <w:rPr>
                <w:rFonts w:ascii="Aptos" w:eastAsia="MS Mincho" w:hAnsi="Aptos" w:cs="Segoe UI"/>
                <w:color w:val="000000"/>
                <w:sz w:val="13"/>
                <w:szCs w:val="13"/>
              </w:rPr>
              <w:t xml:space="preserve"> και</w:t>
            </w:r>
            <w:r w:rsidR="00955CE5" w:rsidRPr="00955CE5">
              <w:rPr>
                <w:rFonts w:ascii="Aptos" w:eastAsia="MS Mincho" w:hAnsi="Aptos" w:cs="Segoe UI"/>
                <w:color w:val="000000"/>
                <w:sz w:val="13"/>
                <w:szCs w:val="13"/>
              </w:rPr>
              <w:t xml:space="preserve"> λοιπών κινδύνω</w:t>
            </w:r>
            <w:r w:rsidR="00955CE5">
              <w:rPr>
                <w:rFonts w:ascii="Aptos" w:eastAsia="MS Mincho" w:hAnsi="Aptos" w:cs="Segoe UI"/>
                <w:color w:val="000000"/>
                <w:sz w:val="13"/>
                <w:szCs w:val="13"/>
              </w:rPr>
              <w:t>ν</w:t>
            </w:r>
          </w:p>
        </w:tc>
      </w:tr>
      <w:tr w:rsidR="00351E31" w:rsidRPr="0007244D" w14:paraId="18246090" w14:textId="77777777" w:rsidTr="000C2AEC">
        <w:trPr>
          <w:trHeight w:val="113"/>
        </w:trPr>
        <w:tc>
          <w:tcPr>
            <w:tcW w:w="1972" w:type="dxa"/>
            <w:shd w:val="clear" w:color="auto" w:fill="FFFFFF" w:themeFill="background1"/>
            <w:noWrap/>
            <w:vAlign w:val="center"/>
          </w:tcPr>
          <w:p w14:paraId="5FB043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δάνεια</w:t>
            </w:r>
          </w:p>
        </w:tc>
        <w:tc>
          <w:tcPr>
            <w:tcW w:w="1134" w:type="dxa"/>
            <w:shd w:val="clear" w:color="auto" w:fill="FFFFFF" w:themeFill="background1"/>
            <w:noWrap/>
            <w:vAlign w:val="center"/>
          </w:tcPr>
          <w:p w14:paraId="081691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tcPr>
          <w:p w14:paraId="64CFEF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για τα οποία έχουν χορηγηθεί μέτρα ρύθμισης σύμφωνα με τους ορισμούς της Ευρωπαϊκής Αρχής Τραπεζών (EBA, ITS Τechnical Standards) για τα Ρυθμισμένα και Μη Εξυπηρετούμενα Ανοίγματα</w:t>
            </w:r>
          </w:p>
        </w:tc>
      </w:tr>
      <w:tr w:rsidR="00351E31" w:rsidRPr="0007244D" w14:paraId="0A522FCE" w14:textId="77777777" w:rsidTr="003A1954">
        <w:trPr>
          <w:trHeight w:val="113"/>
        </w:trPr>
        <w:tc>
          <w:tcPr>
            <w:tcW w:w="1972" w:type="dxa"/>
            <w:shd w:val="clear" w:color="auto" w:fill="F5F9F6"/>
            <w:noWrap/>
            <w:vAlign w:val="center"/>
          </w:tcPr>
          <w:p w14:paraId="46994456"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ΜΕΑ</w:t>
            </w:r>
            <w:r w:rsidRPr="0007244D">
              <w:rPr>
                <w:rFonts w:ascii="Aptos" w:eastAsia="MS Mincho" w:hAnsi="Aptos" w:cs="Segoe UI"/>
                <w:color w:val="000000"/>
                <w:sz w:val="13"/>
                <w:szCs w:val="13"/>
                <w:lang w:val="en-US"/>
              </w:rPr>
              <w:t xml:space="preserve"> (Forborne Non Performing Exposures - FNPE)</w:t>
            </w:r>
          </w:p>
        </w:tc>
        <w:tc>
          <w:tcPr>
            <w:tcW w:w="1134" w:type="dxa"/>
            <w:shd w:val="clear" w:color="auto" w:fill="F5F9F6"/>
            <w:noWrap/>
            <w:vAlign w:val="center"/>
          </w:tcPr>
          <w:p w14:paraId="00DF70C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FNPEs</w:t>
            </w:r>
          </w:p>
        </w:tc>
        <w:tc>
          <w:tcPr>
            <w:tcW w:w="6951" w:type="dxa"/>
            <w:shd w:val="clear" w:color="auto" w:fill="F5F9F6"/>
            <w:noWrap/>
          </w:tcPr>
          <w:p w14:paraId="16F684D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07244D">
              <w:rPr>
                <w:rFonts w:ascii="Aptos" w:eastAsia="MS Mincho" w:hAnsi="Aptos" w:cs="Segoe UI"/>
                <w:color w:val="000000"/>
                <w:sz w:val="13"/>
                <w:szCs w:val="13"/>
                <w:lang w:val="en-US"/>
              </w:rPr>
              <w:t>EBA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ITS</w:t>
            </w:r>
            <w:r w:rsidRPr="0007244D">
              <w:rPr>
                <w:rFonts w:ascii="Aptos" w:eastAsia="MS Mincho" w:hAnsi="Aptos" w:cs="Segoe UI"/>
                <w:color w:val="000000"/>
                <w:sz w:val="13"/>
                <w:szCs w:val="13"/>
              </w:rPr>
              <w:t xml:space="preserve"> Τ</w:t>
            </w:r>
            <w:r w:rsidRPr="0007244D">
              <w:rPr>
                <w:rFonts w:ascii="Aptos" w:eastAsia="MS Mincho" w:hAnsi="Aptos" w:cs="Segoe UI"/>
                <w:color w:val="000000"/>
                <w:sz w:val="13"/>
                <w:szCs w:val="13"/>
                <w:lang w:val="en-US"/>
              </w:rPr>
              <w:t>echnical</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Standards</w:t>
            </w:r>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175E39C5" w14:textId="77777777" w:rsidTr="000C2AEC">
        <w:trPr>
          <w:trHeight w:val="113"/>
        </w:trPr>
        <w:tc>
          <w:tcPr>
            <w:tcW w:w="1972" w:type="dxa"/>
            <w:shd w:val="clear" w:color="auto" w:fill="FFFFFF" w:themeFill="background1"/>
            <w:noWrap/>
            <w:vAlign w:val="center"/>
          </w:tcPr>
          <w:p w14:paraId="0E00A3B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 Εξυπηρετούμενα Ανοίγματα (Forborne Performing Exposures – FPE)</w:t>
            </w:r>
          </w:p>
        </w:tc>
        <w:tc>
          <w:tcPr>
            <w:tcW w:w="1134" w:type="dxa"/>
            <w:shd w:val="clear" w:color="auto" w:fill="FFFFFF" w:themeFill="background1"/>
            <w:noWrap/>
            <w:vAlign w:val="center"/>
          </w:tcPr>
          <w:p w14:paraId="4994F28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FPEs</w:t>
            </w:r>
          </w:p>
        </w:tc>
        <w:tc>
          <w:tcPr>
            <w:tcW w:w="6951" w:type="dxa"/>
            <w:shd w:val="clear" w:color="auto" w:fill="FFFFFF" w:themeFill="background1"/>
            <w:noWrap/>
          </w:tcPr>
          <w:p w14:paraId="722884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07244D" w14:paraId="19DFFB71" w14:textId="77777777" w:rsidTr="003A1954">
        <w:trPr>
          <w:trHeight w:val="113"/>
        </w:trPr>
        <w:tc>
          <w:tcPr>
            <w:tcW w:w="1972" w:type="dxa"/>
            <w:shd w:val="clear" w:color="auto" w:fill="F5F9F6"/>
            <w:noWrap/>
            <w:vAlign w:val="center"/>
          </w:tcPr>
          <w:p w14:paraId="14DAEE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Συνολικός Δείκτης Κεφαλαιακής Επάρκειας </w:t>
            </w:r>
          </w:p>
        </w:tc>
        <w:tc>
          <w:tcPr>
            <w:tcW w:w="1134" w:type="dxa"/>
            <w:shd w:val="clear" w:color="auto" w:fill="F5F9F6"/>
            <w:noWrap/>
            <w:vAlign w:val="center"/>
          </w:tcPr>
          <w:p w14:paraId="2E01ECA2"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p>
        </w:tc>
        <w:tc>
          <w:tcPr>
            <w:tcW w:w="6951" w:type="dxa"/>
            <w:shd w:val="clear" w:color="auto" w:fill="F5F9F6"/>
            <w:noWrap/>
            <w:vAlign w:val="center"/>
          </w:tcPr>
          <w:p w14:paraId="1ADFE1A3" w14:textId="5A66478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07244D" w14:paraId="0B1B4BE4" w14:textId="77777777" w:rsidTr="003A1954">
        <w:trPr>
          <w:trHeight w:val="113"/>
        </w:trPr>
        <w:tc>
          <w:tcPr>
            <w:tcW w:w="1972" w:type="dxa"/>
            <w:shd w:val="clear" w:color="auto" w:fill="FFFFFF" w:themeFill="background1"/>
            <w:noWrap/>
            <w:vAlign w:val="center"/>
          </w:tcPr>
          <w:p w14:paraId="1E4DEFB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Τραπεζικές </w:t>
            </w:r>
          </w:p>
          <w:p w14:paraId="2EF27BD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δραστηριότητες στην </w:t>
            </w:r>
          </w:p>
          <w:p w14:paraId="278626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Ελλάδα (εγχώριες)</w:t>
            </w:r>
          </w:p>
          <w:p w14:paraId="607BE67A" w14:textId="77777777" w:rsidR="00351E31" w:rsidRPr="0007244D" w:rsidRDefault="00351E31" w:rsidP="004D5990">
            <w:pPr>
              <w:rPr>
                <w:rFonts w:ascii="Aptos" w:eastAsia="MS Mincho" w:hAnsi="Aptos" w:cs="Segoe UI"/>
                <w:color w:val="000000"/>
                <w:sz w:val="13"/>
                <w:szCs w:val="13"/>
              </w:rPr>
            </w:pPr>
          </w:p>
        </w:tc>
        <w:tc>
          <w:tcPr>
            <w:tcW w:w="1134" w:type="dxa"/>
            <w:shd w:val="clear" w:color="auto" w:fill="FFFFFF" w:themeFill="background1"/>
            <w:noWrap/>
            <w:vAlign w:val="center"/>
          </w:tcPr>
          <w:p w14:paraId="0C45C4D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6B9D42D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07244D" w14:paraId="64BB0715" w14:textId="77777777" w:rsidTr="003A1954">
        <w:trPr>
          <w:trHeight w:val="113"/>
        </w:trPr>
        <w:tc>
          <w:tcPr>
            <w:tcW w:w="1972" w:type="dxa"/>
            <w:shd w:val="clear" w:color="auto" w:fill="F5F9F6"/>
            <w:noWrap/>
            <w:vAlign w:val="center"/>
            <w:hideMark/>
          </w:tcPr>
          <w:p w14:paraId="313B2C7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Σταθμισμένα Στοιχεία</w:t>
            </w:r>
            <w:r w:rsidRPr="0007244D">
              <w:rPr>
                <w:rFonts w:ascii="Aptos" w:eastAsia="MS Mincho" w:hAnsi="Aptos" w:cs="Segoe UI"/>
                <w:color w:val="000000"/>
                <w:sz w:val="13"/>
                <w:szCs w:val="13"/>
                <w:lang w:val="en-GB"/>
              </w:rPr>
              <w:t xml:space="preserve"> Ενεργητικού  </w:t>
            </w:r>
          </w:p>
        </w:tc>
        <w:tc>
          <w:tcPr>
            <w:tcW w:w="1134" w:type="dxa"/>
            <w:shd w:val="clear" w:color="auto" w:fill="F5F9F6"/>
            <w:noWrap/>
            <w:vAlign w:val="center"/>
            <w:hideMark/>
          </w:tcPr>
          <w:p w14:paraId="4624B0E2" w14:textId="5AC17365" w:rsidR="00351E31" w:rsidRPr="00515562" w:rsidRDefault="00515562" w:rsidP="004D5990">
            <w:pPr>
              <w:rPr>
                <w:rFonts w:ascii="Aptos" w:eastAsia="MS Mincho" w:hAnsi="Aptos" w:cs="Segoe UI"/>
                <w:color w:val="000000"/>
                <w:sz w:val="13"/>
                <w:szCs w:val="13"/>
                <w:lang w:val="en-US"/>
              </w:rPr>
            </w:pPr>
            <w:r>
              <w:rPr>
                <w:rFonts w:ascii="Aptos" w:eastAsia="MS Mincho" w:hAnsi="Aptos" w:cs="Segoe UI"/>
                <w:color w:val="000000"/>
                <w:sz w:val="13"/>
                <w:szCs w:val="13"/>
                <w:lang w:val="en-US"/>
              </w:rPr>
              <w:t>RWAs</w:t>
            </w:r>
          </w:p>
        </w:tc>
        <w:tc>
          <w:tcPr>
            <w:tcW w:w="6951" w:type="dxa"/>
            <w:shd w:val="clear" w:color="auto" w:fill="F5F9F6"/>
            <w:noWrap/>
            <w:vAlign w:val="center"/>
            <w:hideMark/>
          </w:tcPr>
          <w:p w14:paraId="08A2B3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Στοιχεία Ενεργητικού και στοιχεία εκτός Ισολογισμού, προσδιορισμένα βάσει σταθμισμένου κινδύνου, σύμφωνα με τον κανονισμό (</w:t>
            </w:r>
            <w:r w:rsidRPr="0007244D">
              <w:rPr>
                <w:rFonts w:ascii="Aptos" w:eastAsia="MS Mincho" w:hAnsi="Aptos" w:cs="Segoe UI"/>
                <w:color w:val="000000"/>
                <w:sz w:val="13"/>
                <w:szCs w:val="13"/>
                <w:lang w:val="en-GB"/>
              </w:rPr>
              <w:t>EU</w:t>
            </w:r>
            <w:r w:rsidRPr="0007244D">
              <w:rPr>
                <w:rFonts w:ascii="Aptos" w:eastAsia="MS Mincho" w:hAnsi="Aptos" w:cs="Segoe UI"/>
                <w:color w:val="000000"/>
                <w:sz w:val="13"/>
                <w:szCs w:val="13"/>
              </w:rPr>
              <w:t>) 575/2013</w:t>
            </w:r>
          </w:p>
        </w:tc>
      </w:tr>
      <w:tr w:rsidR="00351E31" w:rsidRPr="0007244D" w14:paraId="01331946" w14:textId="77777777" w:rsidTr="003A1954">
        <w:trPr>
          <w:trHeight w:val="113"/>
        </w:trPr>
        <w:tc>
          <w:tcPr>
            <w:tcW w:w="1972" w:type="dxa"/>
            <w:shd w:val="clear" w:color="auto" w:fill="FFFFFF" w:themeFill="background1"/>
            <w:noWrap/>
            <w:vAlign w:val="center"/>
          </w:tcPr>
          <w:p w14:paraId="760B8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Σωρευμένες προβλέψεις </w:t>
            </w:r>
          </w:p>
        </w:tc>
        <w:tc>
          <w:tcPr>
            <w:tcW w:w="1134" w:type="dxa"/>
            <w:shd w:val="clear" w:color="auto" w:fill="FFFFFF" w:themeFill="background1"/>
            <w:noWrap/>
            <w:vAlign w:val="center"/>
          </w:tcPr>
          <w:p w14:paraId="3450295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024DE4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Πρόβλεψη ΑΠΖ δανείων και απαιτήσεων κατά πελατών</w:t>
            </w:r>
          </w:p>
        </w:tc>
      </w:tr>
      <w:tr w:rsidR="00351E31" w:rsidRPr="0007244D" w14:paraId="3F417371" w14:textId="77777777" w:rsidTr="003A1954">
        <w:trPr>
          <w:trHeight w:val="113"/>
        </w:trPr>
        <w:tc>
          <w:tcPr>
            <w:tcW w:w="1972" w:type="dxa"/>
            <w:shd w:val="clear" w:color="auto" w:fill="F5F9F6"/>
            <w:noWrap/>
            <w:vAlign w:val="center"/>
          </w:tcPr>
          <w:p w14:paraId="205D55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w:t>
            </w:r>
          </w:p>
        </w:tc>
        <w:tc>
          <w:tcPr>
            <w:tcW w:w="1134" w:type="dxa"/>
            <w:shd w:val="clear" w:color="auto" w:fill="F5F9F6"/>
            <w:noWrap/>
            <w:vAlign w:val="center"/>
          </w:tcPr>
          <w:p w14:paraId="37AB62CB"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44F9D3DC" w14:textId="79CCA70E"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30"/>
          <w:footerReference w:type="default" r:id="rId31"/>
          <w:footerReference w:type="first" r:id="rId32"/>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t>ΑΠΟΠΟΙΗΣΗΣ ΕΥΘΥΝΗΣ</w:t>
      </w:r>
    </w:p>
    <w:p w14:paraId="2C46A19E" w14:textId="6400E421"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του</w:t>
      </w:r>
      <w:r w:rsidRPr="007930D8">
        <w:rPr>
          <w:rFonts w:ascii="Aptos" w:eastAsia="MS Mincho" w:hAnsi="Aptos" w:cs="Segoe UI"/>
          <w:sz w:val="13"/>
          <w:szCs w:val="13"/>
        </w:rPr>
        <w:t xml:space="preserve"> </w:t>
      </w:r>
      <w:r w:rsidR="00C4343A">
        <w:rPr>
          <w:rFonts w:ascii="Aptos" w:eastAsia="MS Mincho" w:hAnsi="Aptos" w:cs="Segoe UI"/>
          <w:sz w:val="13"/>
          <w:szCs w:val="13"/>
        </w:rPr>
        <w:t xml:space="preserve">Εννεαμήνου </w:t>
      </w:r>
      <w:r w:rsidR="00244763">
        <w:rPr>
          <w:rFonts w:ascii="Aptos" w:eastAsia="MS Mincho" w:hAnsi="Aptos" w:cs="Segoe UI"/>
          <w:sz w:val="13"/>
          <w:szCs w:val="13"/>
        </w:rPr>
        <w:t>2024</w:t>
      </w:r>
      <w:r w:rsidRPr="007930D8">
        <w:rPr>
          <w:rFonts w:ascii="Aptos" w:eastAsia="MS Mincho" w:hAnsi="Aptos" w:cs="Segoe UI"/>
          <w:sz w:val="13"/>
          <w:szCs w:val="13"/>
        </w:rPr>
        <w:t xml:space="preserve"> και η συνοδευτική συζήτηση (το «Δελτίο Τύπου») έχουν παρασχεθεί από την Εθνική Τράπεζα της Ελλάδας Α.Ε. (η «Τράπεζα») (μαζί με τις ενοποιούμενες θυγατρικές της (o «Όμιλος»).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65647077" w14:textId="2C0AE6EE" w:rsidR="00E920C2" w:rsidRDefault="001B3C1C" w:rsidP="007930D8">
      <w:pPr>
        <w:spacing w:after="160" w:line="276" w:lineRule="auto"/>
        <w:jc w:val="both"/>
        <w:rPr>
          <w:rFonts w:ascii="Aptos" w:eastAsia="MS Mincho" w:hAnsi="Aptos" w:cs="Segoe UI"/>
          <w:sz w:val="13"/>
          <w:szCs w:val="13"/>
        </w:rPr>
      </w:pPr>
      <w:r w:rsidRPr="001B3C1C">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του Δελτίου Τύπου και υπόκεινται σε εγγενείς αβεβαιότητες και χαρακτηριστικά, ενώ βασίζονται σε συγκεκριμένες παραδοχές, είτε αυτές αναφέρονται ρητά στην Έκθεση του Διοικητικού Συμβουλίου είτε όχι. Μολονότι οι δηλώσεις σχετικά με το μέλλον που περιλαμβάνονται στο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τις συνεχιζόμενες πληθωριστικές πιέσεις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κίνδυνοι που σχετίζονται με τις τιμές ενέργειας και μια πιθανή νέα έξαρση των πληθωριστικών πιέσεων, σε περίπτωση νέας κλιμάκωσης της κρίσης στην Ουκρανία, ή μια ισχυρότερη από το αναμενόμενο ενίσχυση της παγκόσμιας ζήτησης ή/και αναζωπύρωση του κινδύνου ενεργειακής επάρκειας από τους διεθνείς προμηθευτές, αποτελούν τους κυριότερους παράγοντες κινδύνου, δεδομένων και των περιορισμένων περιθωρίων για νέες δημοσιονομικές παρεμβάσεις. Ο, αρνητικός και με χρονική υστέρηση, αντίκτυπος στην οικονομική δραστηριότητα και τις χρηματοοικονομικές συνθήκες από την τρέχουσα αυστηροποίηση της νομισματικής πολιτικής, θα μπορούσαν επίσης να επηρεάσουν την επιχειρηματική και χρηματοοικονομική δραστηριότητα. Οι συγκρούσεις στη Μέση Ανατολή και την Ερυθρά Θάλασσα θα μπορούσαν να δημιουργήσουν νέες προκλήσεις για την ανάπτυξη της παγκόσμιας οικονομίας, μέσω πιέσεων στις τιμές των εμπορευμάτων και στις διεθνείς αλυσίδες διανομής. Επιπρόσθετα, υπάρχει αβεβαιότητα αναφορικά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τεχνολογικών και επιχειρηματικών και κρατικών προτύπων και κανονισμών. 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w:t>
      </w:r>
      <w:r w:rsidR="007930D8" w:rsidRPr="007930D8">
        <w:rPr>
          <w:rFonts w:ascii="Aptos" w:eastAsia="MS Mincho" w:hAnsi="Aptos" w:cs="Segoe UI"/>
          <w:sz w:val="13"/>
          <w:szCs w:val="13"/>
        </w:rPr>
        <w:t xml:space="preserve">. </w:t>
      </w:r>
    </w:p>
    <w:p w14:paraId="0887ADE4" w14:textId="77777777" w:rsidR="0084383B"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w:t>
      </w:r>
      <w:r w:rsidR="00E920C2">
        <w:rPr>
          <w:rFonts w:ascii="Aptos" w:eastAsia="MS Mincho" w:hAnsi="Aptos" w:cs="Segoe UI"/>
          <w:sz w:val="13"/>
          <w:szCs w:val="13"/>
        </w:rPr>
        <w:t xml:space="preserve"> </w:t>
      </w:r>
      <w:r w:rsidRPr="007930D8">
        <w:rPr>
          <w:rFonts w:ascii="Aptos" w:eastAsia="MS Mincho" w:hAnsi="Aptos" w:cs="Segoe UI"/>
          <w:sz w:val="13"/>
          <w:szCs w:val="13"/>
        </w:rPr>
        <w:t xml:space="preserve">και την επίδραση τούτων στη χρηματοοικονομική κατάσταση του Ομίλου. </w:t>
      </w:r>
    </w:p>
    <w:p w14:paraId="4FDB09D3" w14:textId="6D5C49CA"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569A85BF"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58AD1" w14:textId="77777777" w:rsidR="00232E7C" w:rsidRDefault="00232E7C" w:rsidP="005D44F6">
      <w:r>
        <w:separator/>
      </w:r>
    </w:p>
  </w:endnote>
  <w:endnote w:type="continuationSeparator" w:id="0">
    <w:p w14:paraId="17037CA5" w14:textId="77777777" w:rsidR="00232E7C" w:rsidRDefault="00232E7C"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A1"/>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58D18" w14:textId="77777777" w:rsidR="00232E7C" w:rsidRDefault="00232E7C" w:rsidP="005D44F6">
      <w:r>
        <w:separator/>
      </w:r>
    </w:p>
  </w:footnote>
  <w:footnote w:type="continuationSeparator" w:id="0">
    <w:p w14:paraId="3E8131E8" w14:textId="77777777" w:rsidR="00232E7C" w:rsidRDefault="00232E7C" w:rsidP="005D44F6">
      <w:r>
        <w:continuationSeparator/>
      </w:r>
    </w:p>
  </w:footnote>
  <w:footnote w:id="1">
    <w:p w14:paraId="3FF1746A" w14:textId="24E93CCA" w:rsidR="00EC5D8C" w:rsidRPr="009514EE" w:rsidRDefault="00EC5D8C" w:rsidP="00EC5D8C">
      <w:pPr>
        <w:pStyle w:val="FootnoteText"/>
        <w:rPr>
          <w:lang w:val="el-GR"/>
          <w14:props3d w14:extrusionH="0" w14:contourW="0" w14:prstMaterial="matte"/>
        </w:rPr>
      </w:pPr>
      <w:r w:rsidRPr="009514EE">
        <w:rPr>
          <w:rStyle w:val="FootnoteReference"/>
          <w:color w:val="7F7F7F" w:themeColor="text1" w:themeTint="80"/>
          <w:sz w:val="12"/>
          <w:szCs w:val="12"/>
          <w14:props3d w14:extrusionH="0" w14:contourW="0" w14:prstMaterial="matte"/>
        </w:rPr>
        <w:footnoteRef/>
      </w:r>
      <w:r w:rsidRPr="009514EE">
        <w:rPr>
          <w:rFonts w:ascii="Segoe UI" w:hAnsi="Segoe UI" w:cs="Segoe UI"/>
          <w:color w:val="7F7F7F" w:themeColor="text1" w:themeTint="80"/>
          <w:sz w:val="12"/>
          <w:szCs w:val="12"/>
          <w:lang w:val="el-GR"/>
          <w14:props3d w14:extrusionH="0" w14:contourW="0" w14:prstMaterial="matte"/>
        </w:rPr>
        <w:t xml:space="preserve"> </w:t>
      </w:r>
      <w:r w:rsidRPr="00EC5D8C">
        <w:rPr>
          <w:rFonts w:ascii="Segoe UI" w:hAnsi="Segoe UI" w:cs="Segoe UI"/>
          <w:color w:val="7F7F7F" w:themeColor="text1" w:themeTint="80"/>
          <w:sz w:val="12"/>
          <w:szCs w:val="12"/>
          <w:lang w:val="el-GR"/>
          <w14:props3d w14:extrusionH="0" w14:contourW="0" w14:prstMaterial="matte"/>
        </w:rPr>
        <w:t xml:space="preserve">Αναπροσαρμόζοντας για την αρνητική επίδραση της συσσώρευσης των μεταβλητών αμοιβών κυρίως στο </w:t>
      </w:r>
      <w:r w:rsidR="007571F8">
        <w:rPr>
          <w:rFonts w:ascii="Segoe UI" w:hAnsi="Segoe UI" w:cs="Segoe UI"/>
          <w:color w:val="7F7F7F" w:themeColor="text1" w:themeTint="80"/>
          <w:sz w:val="12"/>
          <w:szCs w:val="12"/>
          <w:lang w:val="el-GR"/>
          <w14:props3d w14:extrusionH="0" w14:contourW="0" w14:prstMaterial="matte"/>
        </w:rPr>
        <w:t>Δ</w:t>
      </w:r>
      <w:r w:rsidRPr="00EC5D8C">
        <w:rPr>
          <w:rFonts w:ascii="Segoe UI" w:hAnsi="Segoe UI" w:cs="Segoe UI"/>
          <w:color w:val="7F7F7F" w:themeColor="text1" w:themeTint="80"/>
          <w:sz w:val="12"/>
          <w:szCs w:val="12"/>
          <w:lang w:val="el-GR"/>
          <w14:props3d w14:extrusionH="0" w14:contourW="0" w14:prstMaterial="matte"/>
        </w:rPr>
        <w:t xml:space="preserve">’ </w:t>
      </w:r>
      <w:r w:rsidR="007571F8">
        <w:rPr>
          <w:rFonts w:ascii="Segoe UI" w:hAnsi="Segoe UI" w:cs="Segoe UI"/>
          <w:color w:val="7F7F7F" w:themeColor="text1" w:themeTint="80"/>
          <w:sz w:val="12"/>
          <w:szCs w:val="12"/>
          <w:lang w:val="el-GR"/>
          <w14:props3d w14:extrusionH="0" w14:contourW="0" w14:prstMaterial="matte"/>
        </w:rPr>
        <w:t>τρίμηνο</w:t>
      </w:r>
      <w:r w:rsidR="007571F8" w:rsidRPr="00EC5D8C">
        <w:rPr>
          <w:rFonts w:ascii="Segoe UI" w:hAnsi="Segoe UI" w:cs="Segoe UI"/>
          <w:color w:val="7F7F7F" w:themeColor="text1" w:themeTint="80"/>
          <w:sz w:val="12"/>
          <w:szCs w:val="12"/>
          <w:lang w:val="el-GR"/>
          <w14:props3d w14:extrusionH="0" w14:contourW="0" w14:prstMaterial="matte"/>
        </w:rPr>
        <w:t xml:space="preserve"> </w:t>
      </w:r>
      <w:r w:rsidRPr="00EC5D8C">
        <w:rPr>
          <w:rFonts w:ascii="Segoe UI" w:hAnsi="Segoe UI" w:cs="Segoe UI"/>
          <w:color w:val="7F7F7F" w:themeColor="text1" w:themeTint="80"/>
          <w:sz w:val="12"/>
          <w:szCs w:val="12"/>
          <w:lang w:val="el-GR"/>
          <w14:props3d w14:extrusionH="0" w14:contourW="0" w14:prstMaterial="matte"/>
        </w:rPr>
        <w:t xml:space="preserve">2023 </w:t>
      </w:r>
    </w:p>
  </w:footnote>
  <w:footnote w:id="2">
    <w:p w14:paraId="61727529" w14:textId="4F3C7AA2" w:rsidR="00E20DF4" w:rsidRPr="009514EE" w:rsidRDefault="00E20DF4" w:rsidP="00E20DF4">
      <w:pPr>
        <w:pStyle w:val="FootnoteText"/>
        <w:rPr>
          <w:lang w:val="el-GR"/>
          <w14:props3d w14:extrusionH="0" w14:contourW="0" w14:prstMaterial="matte"/>
        </w:rPr>
      </w:pPr>
      <w:r w:rsidRPr="009514EE">
        <w:rPr>
          <w:rStyle w:val="FootnoteReference"/>
          <w:color w:val="7F7F7F" w:themeColor="text1" w:themeTint="80"/>
          <w:sz w:val="12"/>
          <w:szCs w:val="12"/>
          <w14:props3d w14:extrusionH="0" w14:contourW="0" w14:prstMaterial="matte"/>
        </w:rPr>
        <w:footnoteRef/>
      </w:r>
      <w:r w:rsidRPr="009514EE">
        <w:rPr>
          <w:rFonts w:ascii="Segoe UI" w:hAnsi="Segoe UI" w:cs="Segoe UI"/>
          <w:color w:val="7F7F7F" w:themeColor="text1" w:themeTint="80"/>
          <w:sz w:val="12"/>
          <w:szCs w:val="12"/>
          <w:lang w:val="el-GR"/>
          <w14:props3d w14:extrusionH="0" w14:contourW="0" w14:prstMaterial="matte"/>
        </w:rPr>
        <w:t xml:space="preserve"> </w:t>
      </w:r>
      <w:r w:rsidR="0006192A">
        <w:rPr>
          <w:rFonts w:ascii="Segoe UI" w:hAnsi="Segoe UI" w:cs="Segoe UI"/>
          <w:color w:val="7F7F7F" w:themeColor="text1" w:themeTint="80"/>
          <w:sz w:val="12"/>
          <w:szCs w:val="12"/>
          <w:lang w:val="el-GR"/>
          <w14:props3d w14:extrusionH="0" w14:contourW="0" w14:prstMaterial="matte"/>
        </w:rPr>
        <w:t>Οι ε</w:t>
      </w:r>
      <w:r w:rsidR="0006192A" w:rsidRPr="0006192A">
        <w:rPr>
          <w:rFonts w:ascii="Segoe UI" w:hAnsi="Segoe UI" w:cs="Segoe UI"/>
          <w:color w:val="7F7F7F" w:themeColor="text1" w:themeTint="80"/>
          <w:sz w:val="12"/>
          <w:szCs w:val="12"/>
          <w:lang w:val="el-GR"/>
          <w14:props3d w14:extrusionH="0" w14:contourW="0" w14:prstMaterial="matte"/>
        </w:rPr>
        <w:t xml:space="preserve">κταμιεύσεις </w:t>
      </w:r>
      <w:r w:rsidR="0006192A">
        <w:rPr>
          <w:rFonts w:ascii="Segoe UI" w:hAnsi="Segoe UI" w:cs="Segoe UI"/>
          <w:color w:val="7F7F7F" w:themeColor="text1" w:themeTint="80"/>
          <w:sz w:val="12"/>
          <w:szCs w:val="12"/>
          <w:lang w:val="el-GR"/>
          <w14:props3d w14:extrusionH="0" w14:contourW="0" w14:prstMaterial="matte"/>
        </w:rPr>
        <w:t xml:space="preserve">δεν </w:t>
      </w:r>
      <w:r w:rsidR="0006192A" w:rsidRPr="0006192A">
        <w:rPr>
          <w:rFonts w:ascii="Segoe UI" w:hAnsi="Segoe UI" w:cs="Segoe UI"/>
          <w:color w:val="7F7F7F" w:themeColor="text1" w:themeTint="80"/>
          <w:sz w:val="12"/>
          <w:szCs w:val="12"/>
          <w:lang w:val="el-GR"/>
          <w14:props3d w14:extrusionH="0" w14:contourW="0" w14:prstMaterial="matte"/>
        </w:rPr>
        <w:t>λαμβάνοντας υπόψη τις αποπληρωμές ανακυκλούμενων κεφαλαίων κίνησης και την αύξηση αχρησιμοποίητων πιστωτικών ορίων</w:t>
      </w:r>
      <w:r w:rsidR="0006192A">
        <w:rPr>
          <w:rFonts w:ascii="Segoe UI" w:hAnsi="Segoe UI" w:cs="Segoe UI"/>
          <w:color w:val="7F7F7F" w:themeColor="text1" w:themeTint="80"/>
          <w:sz w:val="12"/>
          <w:szCs w:val="12"/>
          <w:lang w:val="el-GR"/>
          <w14:props3d w14:extrusionH="0" w14:contourW="0" w14:prstMaterial="matte"/>
        </w:rPr>
        <w:t xml:space="preserve">. Σε επίπεδο Τράπεζας, οι εκταμιεύσεις περιλαμβάνουν και την Κύπρο </w:t>
      </w:r>
    </w:p>
  </w:footnote>
  <w:footnote w:id="3">
    <w:p w14:paraId="4AE0E33D" w14:textId="46110C14" w:rsidR="009E697C" w:rsidRPr="009514EE" w:rsidRDefault="009E697C" w:rsidP="009E697C">
      <w:pPr>
        <w:pStyle w:val="FootnoteText"/>
        <w:rPr>
          <w:lang w:val="el-GR"/>
          <w14:props3d w14:extrusionH="0" w14:contourW="0" w14:prstMaterial="matte"/>
        </w:rPr>
      </w:pPr>
      <w:r w:rsidRPr="009514EE">
        <w:rPr>
          <w:rStyle w:val="FootnoteReference"/>
          <w:color w:val="7F7F7F" w:themeColor="text1" w:themeTint="80"/>
          <w:sz w:val="12"/>
          <w:szCs w:val="12"/>
          <w14:props3d w14:extrusionH="0" w14:contourW="0" w14:prstMaterial="matte"/>
        </w:rPr>
        <w:footnoteRef/>
      </w:r>
      <w:r w:rsidRPr="009514EE">
        <w:rPr>
          <w:rFonts w:ascii="Segoe UI" w:hAnsi="Segoe UI" w:cs="Segoe UI"/>
          <w:color w:val="7F7F7F" w:themeColor="text1" w:themeTint="80"/>
          <w:sz w:val="12"/>
          <w:szCs w:val="12"/>
          <w:lang w:val="el-GR"/>
          <w14:props3d w14:extrusionH="0" w14:contourW="0" w14:prstMaterial="matte"/>
        </w:rPr>
        <w:t xml:space="preserve"> </w:t>
      </w:r>
      <w:r w:rsidR="00816708" w:rsidRPr="009514EE">
        <w:rPr>
          <w:rFonts w:ascii="Segoe UI" w:hAnsi="Segoe UI" w:cs="Segoe UI"/>
          <w:color w:val="7F7F7F" w:themeColor="text1" w:themeTint="80"/>
          <w:sz w:val="12"/>
          <w:szCs w:val="12"/>
          <w:lang w:val="el-GR"/>
          <w14:props3d w14:extrusionH="0" w14:contourW="0" w14:prstMaterial="matte"/>
        </w:rPr>
        <w:t xml:space="preserve">Περιλαμβάνουν τα κέρδη της περιόδου, </w:t>
      </w:r>
      <w:r w:rsidR="00C30BD2" w:rsidRPr="00C30BD2">
        <w:rPr>
          <w:rFonts w:ascii="Segoe UI" w:hAnsi="Segoe UI" w:cs="Segoe UI"/>
          <w:color w:val="7F7F7F" w:themeColor="text1" w:themeTint="80"/>
          <w:sz w:val="12"/>
          <w:szCs w:val="12"/>
          <w:lang w:val="el-GR"/>
          <w14:props3d w14:extrusionH="0" w14:contourW="0" w14:prstMaterial="matte"/>
        </w:rPr>
        <w:t>μετά από πρόβλεψη για διανομή στους μετόχους το 2025 ύψους 40% επί των κερδών του 2024</w:t>
      </w:r>
    </w:p>
  </w:footnote>
  <w:footnote w:id="4">
    <w:p w14:paraId="0947273E" w14:textId="7481CEAC" w:rsidR="009514EE" w:rsidRPr="009514EE" w:rsidRDefault="009514EE" w:rsidP="009514EE">
      <w:pPr>
        <w:pStyle w:val="FootnoteText"/>
        <w:rPr>
          <w:rFonts w:ascii="Aptos" w:hAnsi="Aptos"/>
          <w:color w:val="7F7F7F" w:themeColor="text1" w:themeTint="80"/>
          <w:lang w:val="el-GR"/>
        </w:rPr>
      </w:pPr>
      <w:r w:rsidRPr="009514EE">
        <w:rPr>
          <w:rStyle w:val="FootnoteReference"/>
          <w:rFonts w:ascii="Aptos" w:hAnsi="Aptos"/>
          <w:color w:val="7F7F7F" w:themeColor="text1" w:themeTint="80"/>
          <w:sz w:val="12"/>
          <w:szCs w:val="12"/>
          <w14:props3d w14:extrusionH="0" w14:contourW="0" w14:prstMaterial="matte"/>
        </w:rPr>
        <w:footnoteRef/>
      </w:r>
      <w:r w:rsidRPr="009514EE">
        <w:rPr>
          <w:rFonts w:ascii="Aptos" w:hAnsi="Aptos"/>
          <w:color w:val="7F7F7F" w:themeColor="text1" w:themeTint="80"/>
          <w:sz w:val="12"/>
          <w:szCs w:val="12"/>
          <w:lang w:val="el-GR"/>
          <w14:props3d w14:extrusionH="0" w14:contourW="0" w14:prstMaterial="matte"/>
        </w:rPr>
        <w:t xml:space="preserve"> </w:t>
      </w:r>
      <w:r>
        <w:rPr>
          <w:rFonts w:ascii="Aptos" w:hAnsi="Aptos"/>
          <w:color w:val="7F7F7F" w:themeColor="text1" w:themeTint="80"/>
          <w:sz w:val="12"/>
          <w:szCs w:val="12"/>
          <w:lang w:val="el-GR"/>
          <w14:props3d w14:extrusionH="0" w14:contourW="0" w14:prstMaterial="matte"/>
        </w:rPr>
        <w:t xml:space="preserve">Υπό την αίρεση </w:t>
      </w:r>
      <w:r w:rsidRPr="009514EE">
        <w:rPr>
          <w:rFonts w:ascii="Aptos" w:hAnsi="Aptos"/>
          <w:color w:val="7F7F7F" w:themeColor="text1" w:themeTint="80"/>
          <w:sz w:val="12"/>
          <w:szCs w:val="12"/>
          <w:lang w:val="el-GR"/>
          <w14:props3d w14:extrusionH="0" w14:contourW="0" w14:prstMaterial="matte"/>
        </w:rPr>
        <w:t>της έγκρισης της Ετήσιας Γενικής Συνέλευσης και λοιπών κανονιστικών εγκρίσεων</w:t>
      </w:r>
    </w:p>
  </w:footnote>
  <w:footnote w:id="5">
    <w:p w14:paraId="72FF8678" w14:textId="77777777" w:rsidR="00107F90" w:rsidRPr="009B67C4" w:rsidRDefault="00107F90" w:rsidP="00107F90">
      <w:pPr>
        <w:pStyle w:val="FootnoteText"/>
        <w:rPr>
          <w:rFonts w:ascii="Aptos" w:hAnsi="Aptos"/>
          <w:lang w:val="el-GR"/>
        </w:rPr>
      </w:pPr>
      <w:r w:rsidRPr="009514EE">
        <w:rPr>
          <w:rStyle w:val="FootnoteReference"/>
          <w:rFonts w:ascii="Aptos" w:hAnsi="Aptos"/>
          <w:color w:val="7F7F7F" w:themeColor="text1" w:themeTint="80"/>
          <w:sz w:val="12"/>
          <w:szCs w:val="12"/>
        </w:rPr>
        <w:footnoteRef/>
      </w:r>
      <w:r w:rsidRPr="009514EE">
        <w:rPr>
          <w:rFonts w:ascii="Aptos" w:hAnsi="Aptos"/>
          <w:color w:val="7F7F7F" w:themeColor="text1" w:themeTint="80"/>
          <w:sz w:val="12"/>
          <w:szCs w:val="12"/>
          <w:lang w:val="el-GR"/>
        </w:rPr>
        <w:t>Σε επίπεδο Τράπεζας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298723F7">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B7261C7C-ED21-F00C-5C37-6EA8E8AB5EF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69266FD7"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8F2A7A">
            <w:rPr>
              <w:rFonts w:ascii="Aptos" w:hAnsi="Aptos"/>
              <w:color w:val="808080" w:themeColor="background1" w:themeShade="80"/>
              <w:sz w:val="18"/>
              <w:szCs w:val="18"/>
            </w:rPr>
            <w:t>Εννεαμήνου</w:t>
          </w:r>
          <w:r w:rsidR="00AB3C54">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AB3C54">
            <w:rPr>
              <w:rFonts w:ascii="Aptos" w:hAnsi="Aptos"/>
              <w:color w:val="808080" w:themeColor="background1" w:themeShade="80"/>
              <w:sz w:val="18"/>
              <w:szCs w:val="18"/>
            </w:rPr>
            <w:t>4</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5F90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5_"/>
      </v:shape>
    </w:pict>
  </w:numPicBullet>
  <w:abstractNum w:abstractNumId="0" w15:restartNumberingAfterBreak="0">
    <w:nsid w:val="005313C5"/>
    <w:multiLevelType w:val="hybridMultilevel"/>
    <w:tmpl w:val="7E40CD20"/>
    <w:lvl w:ilvl="0" w:tplc="BF7C7776">
      <w:start w:val="1"/>
      <w:numFmt w:val="decimal"/>
      <w:lvlText w:val="%1."/>
      <w:lvlJc w:val="left"/>
      <w:pPr>
        <w:ind w:left="2912" w:hanging="360"/>
      </w:pPr>
      <w:rPr>
        <w:rFonts w:hint="default"/>
        <w:vertAlign w:val="superscript"/>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 w15:restartNumberingAfterBreak="0">
    <w:nsid w:val="07A90119"/>
    <w:multiLevelType w:val="hybridMultilevel"/>
    <w:tmpl w:val="82AA1DF6"/>
    <w:lvl w:ilvl="0" w:tplc="AF084EA6">
      <w:start w:val="1"/>
      <w:numFmt w:val="bullet"/>
      <w:lvlText w:val="•"/>
      <w:lvlJc w:val="left"/>
      <w:pPr>
        <w:tabs>
          <w:tab w:val="num" w:pos="720"/>
        </w:tabs>
        <w:ind w:left="720" w:hanging="360"/>
      </w:pPr>
      <w:rPr>
        <w:rFonts w:ascii="Arial" w:hAnsi="Arial" w:hint="default"/>
      </w:rPr>
    </w:lvl>
    <w:lvl w:ilvl="1" w:tplc="A8ECFF68">
      <w:start w:val="1"/>
      <w:numFmt w:val="bullet"/>
      <w:lvlText w:val="•"/>
      <w:lvlJc w:val="left"/>
      <w:pPr>
        <w:tabs>
          <w:tab w:val="num" w:pos="1440"/>
        </w:tabs>
        <w:ind w:left="1440" w:hanging="360"/>
      </w:pPr>
      <w:rPr>
        <w:rFonts w:ascii="Arial" w:hAnsi="Arial" w:hint="default"/>
      </w:rPr>
    </w:lvl>
    <w:lvl w:ilvl="2" w:tplc="E6CCC7BE" w:tentative="1">
      <w:start w:val="1"/>
      <w:numFmt w:val="bullet"/>
      <w:lvlText w:val="•"/>
      <w:lvlJc w:val="left"/>
      <w:pPr>
        <w:tabs>
          <w:tab w:val="num" w:pos="2160"/>
        </w:tabs>
        <w:ind w:left="2160" w:hanging="360"/>
      </w:pPr>
      <w:rPr>
        <w:rFonts w:ascii="Arial" w:hAnsi="Arial" w:hint="default"/>
      </w:rPr>
    </w:lvl>
    <w:lvl w:ilvl="3" w:tplc="5A8E91E0" w:tentative="1">
      <w:start w:val="1"/>
      <w:numFmt w:val="bullet"/>
      <w:lvlText w:val="•"/>
      <w:lvlJc w:val="left"/>
      <w:pPr>
        <w:tabs>
          <w:tab w:val="num" w:pos="2880"/>
        </w:tabs>
        <w:ind w:left="2880" w:hanging="360"/>
      </w:pPr>
      <w:rPr>
        <w:rFonts w:ascii="Arial" w:hAnsi="Arial" w:hint="default"/>
      </w:rPr>
    </w:lvl>
    <w:lvl w:ilvl="4" w:tplc="BCE29D90" w:tentative="1">
      <w:start w:val="1"/>
      <w:numFmt w:val="bullet"/>
      <w:lvlText w:val="•"/>
      <w:lvlJc w:val="left"/>
      <w:pPr>
        <w:tabs>
          <w:tab w:val="num" w:pos="3600"/>
        </w:tabs>
        <w:ind w:left="3600" w:hanging="360"/>
      </w:pPr>
      <w:rPr>
        <w:rFonts w:ascii="Arial" w:hAnsi="Arial" w:hint="default"/>
      </w:rPr>
    </w:lvl>
    <w:lvl w:ilvl="5" w:tplc="1CE61C36" w:tentative="1">
      <w:start w:val="1"/>
      <w:numFmt w:val="bullet"/>
      <w:lvlText w:val="•"/>
      <w:lvlJc w:val="left"/>
      <w:pPr>
        <w:tabs>
          <w:tab w:val="num" w:pos="4320"/>
        </w:tabs>
        <w:ind w:left="4320" w:hanging="360"/>
      </w:pPr>
      <w:rPr>
        <w:rFonts w:ascii="Arial" w:hAnsi="Arial" w:hint="default"/>
      </w:rPr>
    </w:lvl>
    <w:lvl w:ilvl="6" w:tplc="98B00A6C" w:tentative="1">
      <w:start w:val="1"/>
      <w:numFmt w:val="bullet"/>
      <w:lvlText w:val="•"/>
      <w:lvlJc w:val="left"/>
      <w:pPr>
        <w:tabs>
          <w:tab w:val="num" w:pos="5040"/>
        </w:tabs>
        <w:ind w:left="5040" w:hanging="360"/>
      </w:pPr>
      <w:rPr>
        <w:rFonts w:ascii="Arial" w:hAnsi="Arial" w:hint="default"/>
      </w:rPr>
    </w:lvl>
    <w:lvl w:ilvl="7" w:tplc="138AF13E" w:tentative="1">
      <w:start w:val="1"/>
      <w:numFmt w:val="bullet"/>
      <w:lvlText w:val="•"/>
      <w:lvlJc w:val="left"/>
      <w:pPr>
        <w:tabs>
          <w:tab w:val="num" w:pos="5760"/>
        </w:tabs>
        <w:ind w:left="5760" w:hanging="360"/>
      </w:pPr>
      <w:rPr>
        <w:rFonts w:ascii="Arial" w:hAnsi="Arial" w:hint="default"/>
      </w:rPr>
    </w:lvl>
    <w:lvl w:ilvl="8" w:tplc="6DC210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30835"/>
    <w:multiLevelType w:val="hybridMultilevel"/>
    <w:tmpl w:val="F8768AFE"/>
    <w:lvl w:ilvl="0" w:tplc="AB60207C">
      <w:start w:val="1"/>
      <w:numFmt w:val="bullet"/>
      <w:lvlText w:val="•"/>
      <w:lvlJc w:val="left"/>
      <w:pPr>
        <w:tabs>
          <w:tab w:val="num" w:pos="720"/>
        </w:tabs>
        <w:ind w:left="720" w:hanging="360"/>
      </w:pPr>
      <w:rPr>
        <w:rFonts w:ascii="Arial" w:hAnsi="Arial" w:hint="default"/>
      </w:rPr>
    </w:lvl>
    <w:lvl w:ilvl="1" w:tplc="C186E6C6" w:tentative="1">
      <w:start w:val="1"/>
      <w:numFmt w:val="bullet"/>
      <w:lvlText w:val="•"/>
      <w:lvlJc w:val="left"/>
      <w:pPr>
        <w:tabs>
          <w:tab w:val="num" w:pos="1440"/>
        </w:tabs>
        <w:ind w:left="1440" w:hanging="360"/>
      </w:pPr>
      <w:rPr>
        <w:rFonts w:ascii="Arial" w:hAnsi="Arial" w:hint="default"/>
      </w:rPr>
    </w:lvl>
    <w:lvl w:ilvl="2" w:tplc="B5367868" w:tentative="1">
      <w:start w:val="1"/>
      <w:numFmt w:val="bullet"/>
      <w:lvlText w:val="•"/>
      <w:lvlJc w:val="left"/>
      <w:pPr>
        <w:tabs>
          <w:tab w:val="num" w:pos="2160"/>
        </w:tabs>
        <w:ind w:left="2160" w:hanging="360"/>
      </w:pPr>
      <w:rPr>
        <w:rFonts w:ascii="Arial" w:hAnsi="Arial" w:hint="default"/>
      </w:rPr>
    </w:lvl>
    <w:lvl w:ilvl="3" w:tplc="B434DB3A">
      <w:start w:val="1"/>
      <w:numFmt w:val="bullet"/>
      <w:lvlText w:val="•"/>
      <w:lvlJc w:val="left"/>
      <w:pPr>
        <w:tabs>
          <w:tab w:val="num" w:pos="2880"/>
        </w:tabs>
        <w:ind w:left="2880" w:hanging="360"/>
      </w:pPr>
      <w:rPr>
        <w:rFonts w:ascii="Arial" w:hAnsi="Arial" w:hint="default"/>
      </w:rPr>
    </w:lvl>
    <w:lvl w:ilvl="4" w:tplc="F27636D2" w:tentative="1">
      <w:start w:val="1"/>
      <w:numFmt w:val="bullet"/>
      <w:lvlText w:val="•"/>
      <w:lvlJc w:val="left"/>
      <w:pPr>
        <w:tabs>
          <w:tab w:val="num" w:pos="3600"/>
        </w:tabs>
        <w:ind w:left="3600" w:hanging="360"/>
      </w:pPr>
      <w:rPr>
        <w:rFonts w:ascii="Arial" w:hAnsi="Arial" w:hint="default"/>
      </w:rPr>
    </w:lvl>
    <w:lvl w:ilvl="5" w:tplc="89284D48" w:tentative="1">
      <w:start w:val="1"/>
      <w:numFmt w:val="bullet"/>
      <w:lvlText w:val="•"/>
      <w:lvlJc w:val="left"/>
      <w:pPr>
        <w:tabs>
          <w:tab w:val="num" w:pos="4320"/>
        </w:tabs>
        <w:ind w:left="4320" w:hanging="360"/>
      </w:pPr>
      <w:rPr>
        <w:rFonts w:ascii="Arial" w:hAnsi="Arial" w:hint="default"/>
      </w:rPr>
    </w:lvl>
    <w:lvl w:ilvl="6" w:tplc="4156D3D6" w:tentative="1">
      <w:start w:val="1"/>
      <w:numFmt w:val="bullet"/>
      <w:lvlText w:val="•"/>
      <w:lvlJc w:val="left"/>
      <w:pPr>
        <w:tabs>
          <w:tab w:val="num" w:pos="5040"/>
        </w:tabs>
        <w:ind w:left="5040" w:hanging="360"/>
      </w:pPr>
      <w:rPr>
        <w:rFonts w:ascii="Arial" w:hAnsi="Arial" w:hint="default"/>
      </w:rPr>
    </w:lvl>
    <w:lvl w:ilvl="7" w:tplc="6EB2FD8A" w:tentative="1">
      <w:start w:val="1"/>
      <w:numFmt w:val="bullet"/>
      <w:lvlText w:val="•"/>
      <w:lvlJc w:val="left"/>
      <w:pPr>
        <w:tabs>
          <w:tab w:val="num" w:pos="5760"/>
        </w:tabs>
        <w:ind w:left="5760" w:hanging="360"/>
      </w:pPr>
      <w:rPr>
        <w:rFonts w:ascii="Arial" w:hAnsi="Arial" w:hint="default"/>
      </w:rPr>
    </w:lvl>
    <w:lvl w:ilvl="8" w:tplc="36805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C2168"/>
    <w:multiLevelType w:val="hybridMultilevel"/>
    <w:tmpl w:val="BBD42F5E"/>
    <w:lvl w:ilvl="0" w:tplc="A492FE0E">
      <w:start w:val="1"/>
      <w:numFmt w:val="bullet"/>
      <w:lvlText w:val="•"/>
      <w:lvlJc w:val="left"/>
      <w:pPr>
        <w:tabs>
          <w:tab w:val="num" w:pos="720"/>
        </w:tabs>
        <w:ind w:left="720" w:hanging="360"/>
      </w:pPr>
      <w:rPr>
        <w:rFonts w:ascii="Arial" w:hAnsi="Arial" w:hint="default"/>
      </w:rPr>
    </w:lvl>
    <w:lvl w:ilvl="1" w:tplc="245AE5C8" w:tentative="1">
      <w:start w:val="1"/>
      <w:numFmt w:val="bullet"/>
      <w:lvlText w:val="•"/>
      <w:lvlJc w:val="left"/>
      <w:pPr>
        <w:tabs>
          <w:tab w:val="num" w:pos="1440"/>
        </w:tabs>
        <w:ind w:left="1440" w:hanging="360"/>
      </w:pPr>
      <w:rPr>
        <w:rFonts w:ascii="Arial" w:hAnsi="Arial" w:hint="default"/>
      </w:rPr>
    </w:lvl>
    <w:lvl w:ilvl="2" w:tplc="E06C0BFE" w:tentative="1">
      <w:start w:val="1"/>
      <w:numFmt w:val="bullet"/>
      <w:lvlText w:val="•"/>
      <w:lvlJc w:val="left"/>
      <w:pPr>
        <w:tabs>
          <w:tab w:val="num" w:pos="2160"/>
        </w:tabs>
        <w:ind w:left="2160" w:hanging="360"/>
      </w:pPr>
      <w:rPr>
        <w:rFonts w:ascii="Arial" w:hAnsi="Arial" w:hint="default"/>
      </w:rPr>
    </w:lvl>
    <w:lvl w:ilvl="3" w:tplc="7D886F9A">
      <w:start w:val="1"/>
      <w:numFmt w:val="bullet"/>
      <w:lvlText w:val="•"/>
      <w:lvlJc w:val="left"/>
      <w:pPr>
        <w:tabs>
          <w:tab w:val="num" w:pos="2880"/>
        </w:tabs>
        <w:ind w:left="2880" w:hanging="360"/>
      </w:pPr>
      <w:rPr>
        <w:rFonts w:ascii="Arial" w:hAnsi="Arial" w:hint="default"/>
      </w:rPr>
    </w:lvl>
    <w:lvl w:ilvl="4" w:tplc="F5FC4DC8" w:tentative="1">
      <w:start w:val="1"/>
      <w:numFmt w:val="bullet"/>
      <w:lvlText w:val="•"/>
      <w:lvlJc w:val="left"/>
      <w:pPr>
        <w:tabs>
          <w:tab w:val="num" w:pos="3600"/>
        </w:tabs>
        <w:ind w:left="3600" w:hanging="360"/>
      </w:pPr>
      <w:rPr>
        <w:rFonts w:ascii="Arial" w:hAnsi="Arial" w:hint="default"/>
      </w:rPr>
    </w:lvl>
    <w:lvl w:ilvl="5" w:tplc="8892CB60" w:tentative="1">
      <w:start w:val="1"/>
      <w:numFmt w:val="bullet"/>
      <w:lvlText w:val="•"/>
      <w:lvlJc w:val="left"/>
      <w:pPr>
        <w:tabs>
          <w:tab w:val="num" w:pos="4320"/>
        </w:tabs>
        <w:ind w:left="4320" w:hanging="360"/>
      </w:pPr>
      <w:rPr>
        <w:rFonts w:ascii="Arial" w:hAnsi="Arial" w:hint="default"/>
      </w:rPr>
    </w:lvl>
    <w:lvl w:ilvl="6" w:tplc="C09A8678" w:tentative="1">
      <w:start w:val="1"/>
      <w:numFmt w:val="bullet"/>
      <w:lvlText w:val="•"/>
      <w:lvlJc w:val="left"/>
      <w:pPr>
        <w:tabs>
          <w:tab w:val="num" w:pos="5040"/>
        </w:tabs>
        <w:ind w:left="5040" w:hanging="360"/>
      </w:pPr>
      <w:rPr>
        <w:rFonts w:ascii="Arial" w:hAnsi="Arial" w:hint="default"/>
      </w:rPr>
    </w:lvl>
    <w:lvl w:ilvl="7" w:tplc="2F10FBB4" w:tentative="1">
      <w:start w:val="1"/>
      <w:numFmt w:val="bullet"/>
      <w:lvlText w:val="•"/>
      <w:lvlJc w:val="left"/>
      <w:pPr>
        <w:tabs>
          <w:tab w:val="num" w:pos="5760"/>
        </w:tabs>
        <w:ind w:left="5760" w:hanging="360"/>
      </w:pPr>
      <w:rPr>
        <w:rFonts w:ascii="Arial" w:hAnsi="Arial" w:hint="default"/>
      </w:rPr>
    </w:lvl>
    <w:lvl w:ilvl="8" w:tplc="AB207D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1506F"/>
    <w:multiLevelType w:val="hybridMultilevel"/>
    <w:tmpl w:val="1610C458"/>
    <w:lvl w:ilvl="0" w:tplc="F412FC76">
      <w:start w:val="1"/>
      <w:numFmt w:val="bullet"/>
      <w:lvlText w:val="•"/>
      <w:lvlJc w:val="left"/>
      <w:pPr>
        <w:tabs>
          <w:tab w:val="num" w:pos="720"/>
        </w:tabs>
        <w:ind w:left="720" w:hanging="360"/>
      </w:pPr>
      <w:rPr>
        <w:rFonts w:ascii="Arial" w:hAnsi="Arial" w:hint="default"/>
      </w:rPr>
    </w:lvl>
    <w:lvl w:ilvl="1" w:tplc="BE2AE3D8" w:tentative="1">
      <w:start w:val="1"/>
      <w:numFmt w:val="bullet"/>
      <w:lvlText w:val="•"/>
      <w:lvlJc w:val="left"/>
      <w:pPr>
        <w:tabs>
          <w:tab w:val="num" w:pos="1440"/>
        </w:tabs>
        <w:ind w:left="1440" w:hanging="360"/>
      </w:pPr>
      <w:rPr>
        <w:rFonts w:ascii="Arial" w:hAnsi="Arial" w:hint="default"/>
      </w:rPr>
    </w:lvl>
    <w:lvl w:ilvl="2" w:tplc="5634937A" w:tentative="1">
      <w:start w:val="1"/>
      <w:numFmt w:val="bullet"/>
      <w:lvlText w:val="•"/>
      <w:lvlJc w:val="left"/>
      <w:pPr>
        <w:tabs>
          <w:tab w:val="num" w:pos="2160"/>
        </w:tabs>
        <w:ind w:left="2160" w:hanging="360"/>
      </w:pPr>
      <w:rPr>
        <w:rFonts w:ascii="Arial" w:hAnsi="Arial" w:hint="default"/>
      </w:rPr>
    </w:lvl>
    <w:lvl w:ilvl="3" w:tplc="512C9CF0">
      <w:start w:val="1"/>
      <w:numFmt w:val="bullet"/>
      <w:lvlText w:val="•"/>
      <w:lvlJc w:val="left"/>
      <w:pPr>
        <w:tabs>
          <w:tab w:val="num" w:pos="2880"/>
        </w:tabs>
        <w:ind w:left="2880" w:hanging="360"/>
      </w:pPr>
      <w:rPr>
        <w:rFonts w:ascii="Arial" w:hAnsi="Arial" w:hint="default"/>
      </w:rPr>
    </w:lvl>
    <w:lvl w:ilvl="4" w:tplc="2E62B71C" w:tentative="1">
      <w:start w:val="1"/>
      <w:numFmt w:val="bullet"/>
      <w:lvlText w:val="•"/>
      <w:lvlJc w:val="left"/>
      <w:pPr>
        <w:tabs>
          <w:tab w:val="num" w:pos="3600"/>
        </w:tabs>
        <w:ind w:left="3600" w:hanging="360"/>
      </w:pPr>
      <w:rPr>
        <w:rFonts w:ascii="Arial" w:hAnsi="Arial" w:hint="default"/>
      </w:rPr>
    </w:lvl>
    <w:lvl w:ilvl="5" w:tplc="22F8FE58" w:tentative="1">
      <w:start w:val="1"/>
      <w:numFmt w:val="bullet"/>
      <w:lvlText w:val="•"/>
      <w:lvlJc w:val="left"/>
      <w:pPr>
        <w:tabs>
          <w:tab w:val="num" w:pos="4320"/>
        </w:tabs>
        <w:ind w:left="4320" w:hanging="360"/>
      </w:pPr>
      <w:rPr>
        <w:rFonts w:ascii="Arial" w:hAnsi="Arial" w:hint="default"/>
      </w:rPr>
    </w:lvl>
    <w:lvl w:ilvl="6" w:tplc="05701C24" w:tentative="1">
      <w:start w:val="1"/>
      <w:numFmt w:val="bullet"/>
      <w:lvlText w:val="•"/>
      <w:lvlJc w:val="left"/>
      <w:pPr>
        <w:tabs>
          <w:tab w:val="num" w:pos="5040"/>
        </w:tabs>
        <w:ind w:left="5040" w:hanging="360"/>
      </w:pPr>
      <w:rPr>
        <w:rFonts w:ascii="Arial" w:hAnsi="Arial" w:hint="default"/>
      </w:rPr>
    </w:lvl>
    <w:lvl w:ilvl="7" w:tplc="1C52D5B8" w:tentative="1">
      <w:start w:val="1"/>
      <w:numFmt w:val="bullet"/>
      <w:lvlText w:val="•"/>
      <w:lvlJc w:val="left"/>
      <w:pPr>
        <w:tabs>
          <w:tab w:val="num" w:pos="5760"/>
        </w:tabs>
        <w:ind w:left="5760" w:hanging="360"/>
      </w:pPr>
      <w:rPr>
        <w:rFonts w:ascii="Arial" w:hAnsi="Arial" w:hint="default"/>
      </w:rPr>
    </w:lvl>
    <w:lvl w:ilvl="8" w:tplc="9C3A01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6E1ADB"/>
    <w:multiLevelType w:val="hybridMultilevel"/>
    <w:tmpl w:val="47AC1F08"/>
    <w:lvl w:ilvl="0" w:tplc="BE08C698">
      <w:start w:val="1"/>
      <w:numFmt w:val="decimal"/>
      <w:lvlText w:val="%1."/>
      <w:lvlJc w:val="left"/>
      <w:pPr>
        <w:ind w:left="720" w:hanging="360"/>
      </w:pPr>
      <w:rPr>
        <w:rFonts w:hint="default"/>
        <w:vertAlign w:val="superscrip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433C3D"/>
    <w:multiLevelType w:val="hybridMultilevel"/>
    <w:tmpl w:val="3B6052CC"/>
    <w:lvl w:ilvl="0" w:tplc="D32CD860">
      <w:start w:val="1"/>
      <w:numFmt w:val="bullet"/>
      <w:lvlText w:val="•"/>
      <w:lvlJc w:val="left"/>
      <w:pPr>
        <w:tabs>
          <w:tab w:val="num" w:pos="720"/>
        </w:tabs>
        <w:ind w:left="720" w:hanging="360"/>
      </w:pPr>
      <w:rPr>
        <w:rFonts w:ascii="Arial" w:hAnsi="Arial" w:hint="default"/>
      </w:rPr>
    </w:lvl>
    <w:lvl w:ilvl="1" w:tplc="78C82E92" w:tentative="1">
      <w:start w:val="1"/>
      <w:numFmt w:val="bullet"/>
      <w:lvlText w:val="•"/>
      <w:lvlJc w:val="left"/>
      <w:pPr>
        <w:tabs>
          <w:tab w:val="num" w:pos="1440"/>
        </w:tabs>
        <w:ind w:left="1440" w:hanging="360"/>
      </w:pPr>
      <w:rPr>
        <w:rFonts w:ascii="Arial" w:hAnsi="Arial" w:hint="default"/>
      </w:rPr>
    </w:lvl>
    <w:lvl w:ilvl="2" w:tplc="E8326DAE" w:tentative="1">
      <w:start w:val="1"/>
      <w:numFmt w:val="bullet"/>
      <w:lvlText w:val="•"/>
      <w:lvlJc w:val="left"/>
      <w:pPr>
        <w:tabs>
          <w:tab w:val="num" w:pos="2160"/>
        </w:tabs>
        <w:ind w:left="2160" w:hanging="360"/>
      </w:pPr>
      <w:rPr>
        <w:rFonts w:ascii="Arial" w:hAnsi="Arial" w:hint="default"/>
      </w:rPr>
    </w:lvl>
    <w:lvl w:ilvl="3" w:tplc="33FE070A">
      <w:start w:val="1"/>
      <w:numFmt w:val="bullet"/>
      <w:lvlText w:val="•"/>
      <w:lvlJc w:val="left"/>
      <w:pPr>
        <w:tabs>
          <w:tab w:val="num" w:pos="2880"/>
        </w:tabs>
        <w:ind w:left="2880" w:hanging="360"/>
      </w:pPr>
      <w:rPr>
        <w:rFonts w:ascii="Arial" w:hAnsi="Arial" w:hint="default"/>
      </w:rPr>
    </w:lvl>
    <w:lvl w:ilvl="4" w:tplc="7CECF156" w:tentative="1">
      <w:start w:val="1"/>
      <w:numFmt w:val="bullet"/>
      <w:lvlText w:val="•"/>
      <w:lvlJc w:val="left"/>
      <w:pPr>
        <w:tabs>
          <w:tab w:val="num" w:pos="3600"/>
        </w:tabs>
        <w:ind w:left="3600" w:hanging="360"/>
      </w:pPr>
      <w:rPr>
        <w:rFonts w:ascii="Arial" w:hAnsi="Arial" w:hint="default"/>
      </w:rPr>
    </w:lvl>
    <w:lvl w:ilvl="5" w:tplc="034A68E2" w:tentative="1">
      <w:start w:val="1"/>
      <w:numFmt w:val="bullet"/>
      <w:lvlText w:val="•"/>
      <w:lvlJc w:val="left"/>
      <w:pPr>
        <w:tabs>
          <w:tab w:val="num" w:pos="4320"/>
        </w:tabs>
        <w:ind w:left="4320" w:hanging="360"/>
      </w:pPr>
      <w:rPr>
        <w:rFonts w:ascii="Arial" w:hAnsi="Arial" w:hint="default"/>
      </w:rPr>
    </w:lvl>
    <w:lvl w:ilvl="6" w:tplc="09369E52" w:tentative="1">
      <w:start w:val="1"/>
      <w:numFmt w:val="bullet"/>
      <w:lvlText w:val="•"/>
      <w:lvlJc w:val="left"/>
      <w:pPr>
        <w:tabs>
          <w:tab w:val="num" w:pos="5040"/>
        </w:tabs>
        <w:ind w:left="5040" w:hanging="360"/>
      </w:pPr>
      <w:rPr>
        <w:rFonts w:ascii="Arial" w:hAnsi="Arial" w:hint="default"/>
      </w:rPr>
    </w:lvl>
    <w:lvl w:ilvl="7" w:tplc="4A983066" w:tentative="1">
      <w:start w:val="1"/>
      <w:numFmt w:val="bullet"/>
      <w:lvlText w:val="•"/>
      <w:lvlJc w:val="left"/>
      <w:pPr>
        <w:tabs>
          <w:tab w:val="num" w:pos="5760"/>
        </w:tabs>
        <w:ind w:left="5760" w:hanging="360"/>
      </w:pPr>
      <w:rPr>
        <w:rFonts w:ascii="Arial" w:hAnsi="Arial" w:hint="default"/>
      </w:rPr>
    </w:lvl>
    <w:lvl w:ilvl="8" w:tplc="33F218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CB5DBA"/>
    <w:multiLevelType w:val="hybridMultilevel"/>
    <w:tmpl w:val="846EE38E"/>
    <w:lvl w:ilvl="0" w:tplc="82C67AB8">
      <w:start w:val="1"/>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F0647D"/>
    <w:multiLevelType w:val="hybridMultilevel"/>
    <w:tmpl w:val="C0D2C3E2"/>
    <w:lvl w:ilvl="0" w:tplc="B16E79F0">
      <w:start w:val="1"/>
      <w:numFmt w:val="bullet"/>
      <w:lvlText w:val="o"/>
      <w:lvlJc w:val="left"/>
      <w:pPr>
        <w:ind w:left="644" w:hanging="360"/>
      </w:pPr>
      <w:rPr>
        <w:rFonts w:ascii="Courier New" w:hAnsi="Courier New" w:cs="Courier New" w:hint="default"/>
        <w:sz w:val="18"/>
        <w:szCs w:val="18"/>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1DA327F5"/>
    <w:multiLevelType w:val="hybridMultilevel"/>
    <w:tmpl w:val="3B4892EC"/>
    <w:lvl w:ilvl="0" w:tplc="0226CD10">
      <w:start w:val="1"/>
      <w:numFmt w:val="bullet"/>
      <w:lvlText w:val="•"/>
      <w:lvlJc w:val="left"/>
      <w:pPr>
        <w:tabs>
          <w:tab w:val="num" w:pos="720"/>
        </w:tabs>
        <w:ind w:left="720" w:hanging="360"/>
      </w:pPr>
      <w:rPr>
        <w:rFonts w:ascii="Arial" w:hAnsi="Arial" w:hint="default"/>
      </w:rPr>
    </w:lvl>
    <w:lvl w:ilvl="1" w:tplc="7D6880C2">
      <w:start w:val="1"/>
      <w:numFmt w:val="bullet"/>
      <w:lvlText w:val="•"/>
      <w:lvlJc w:val="left"/>
      <w:pPr>
        <w:tabs>
          <w:tab w:val="num" w:pos="1440"/>
        </w:tabs>
        <w:ind w:left="1440" w:hanging="360"/>
      </w:pPr>
      <w:rPr>
        <w:rFonts w:ascii="Arial" w:hAnsi="Arial" w:hint="default"/>
      </w:rPr>
    </w:lvl>
    <w:lvl w:ilvl="2" w:tplc="1652B73A" w:tentative="1">
      <w:start w:val="1"/>
      <w:numFmt w:val="bullet"/>
      <w:lvlText w:val="•"/>
      <w:lvlJc w:val="left"/>
      <w:pPr>
        <w:tabs>
          <w:tab w:val="num" w:pos="2160"/>
        </w:tabs>
        <w:ind w:left="2160" w:hanging="360"/>
      </w:pPr>
      <w:rPr>
        <w:rFonts w:ascii="Arial" w:hAnsi="Arial" w:hint="default"/>
      </w:rPr>
    </w:lvl>
    <w:lvl w:ilvl="3" w:tplc="C75251BC" w:tentative="1">
      <w:start w:val="1"/>
      <w:numFmt w:val="bullet"/>
      <w:lvlText w:val="•"/>
      <w:lvlJc w:val="left"/>
      <w:pPr>
        <w:tabs>
          <w:tab w:val="num" w:pos="2880"/>
        </w:tabs>
        <w:ind w:left="2880" w:hanging="360"/>
      </w:pPr>
      <w:rPr>
        <w:rFonts w:ascii="Arial" w:hAnsi="Arial" w:hint="default"/>
      </w:rPr>
    </w:lvl>
    <w:lvl w:ilvl="4" w:tplc="2EC24E3E" w:tentative="1">
      <w:start w:val="1"/>
      <w:numFmt w:val="bullet"/>
      <w:lvlText w:val="•"/>
      <w:lvlJc w:val="left"/>
      <w:pPr>
        <w:tabs>
          <w:tab w:val="num" w:pos="3600"/>
        </w:tabs>
        <w:ind w:left="3600" w:hanging="360"/>
      </w:pPr>
      <w:rPr>
        <w:rFonts w:ascii="Arial" w:hAnsi="Arial" w:hint="default"/>
      </w:rPr>
    </w:lvl>
    <w:lvl w:ilvl="5" w:tplc="3272A178" w:tentative="1">
      <w:start w:val="1"/>
      <w:numFmt w:val="bullet"/>
      <w:lvlText w:val="•"/>
      <w:lvlJc w:val="left"/>
      <w:pPr>
        <w:tabs>
          <w:tab w:val="num" w:pos="4320"/>
        </w:tabs>
        <w:ind w:left="4320" w:hanging="360"/>
      </w:pPr>
      <w:rPr>
        <w:rFonts w:ascii="Arial" w:hAnsi="Arial" w:hint="default"/>
      </w:rPr>
    </w:lvl>
    <w:lvl w:ilvl="6" w:tplc="2B70F2B6" w:tentative="1">
      <w:start w:val="1"/>
      <w:numFmt w:val="bullet"/>
      <w:lvlText w:val="•"/>
      <w:lvlJc w:val="left"/>
      <w:pPr>
        <w:tabs>
          <w:tab w:val="num" w:pos="5040"/>
        </w:tabs>
        <w:ind w:left="5040" w:hanging="360"/>
      </w:pPr>
      <w:rPr>
        <w:rFonts w:ascii="Arial" w:hAnsi="Arial" w:hint="default"/>
      </w:rPr>
    </w:lvl>
    <w:lvl w:ilvl="7" w:tplc="BB625196" w:tentative="1">
      <w:start w:val="1"/>
      <w:numFmt w:val="bullet"/>
      <w:lvlText w:val="•"/>
      <w:lvlJc w:val="left"/>
      <w:pPr>
        <w:tabs>
          <w:tab w:val="num" w:pos="5760"/>
        </w:tabs>
        <w:ind w:left="5760" w:hanging="360"/>
      </w:pPr>
      <w:rPr>
        <w:rFonts w:ascii="Arial" w:hAnsi="Arial" w:hint="default"/>
      </w:rPr>
    </w:lvl>
    <w:lvl w:ilvl="8" w:tplc="5F1E8C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55A4F"/>
    <w:multiLevelType w:val="hybridMultilevel"/>
    <w:tmpl w:val="87DA15DE"/>
    <w:lvl w:ilvl="0" w:tplc="62A6E3B0">
      <w:numFmt w:val="bullet"/>
      <w:lvlText w:val=""/>
      <w:lvlJc w:val="left"/>
      <w:pPr>
        <w:ind w:left="720" w:hanging="360"/>
      </w:pPr>
      <w:rPr>
        <w:rFonts w:ascii="Symbol" w:eastAsiaTheme="minorHAnsi"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234059"/>
    <w:multiLevelType w:val="hybridMultilevel"/>
    <w:tmpl w:val="9B2A465C"/>
    <w:lvl w:ilvl="0" w:tplc="A6EAF608">
      <w:start w:val="1"/>
      <w:numFmt w:val="bullet"/>
      <w:lvlText w:val="•"/>
      <w:lvlJc w:val="left"/>
      <w:pPr>
        <w:tabs>
          <w:tab w:val="num" w:pos="720"/>
        </w:tabs>
        <w:ind w:left="720" w:hanging="360"/>
      </w:pPr>
      <w:rPr>
        <w:rFonts w:ascii="Arial" w:hAnsi="Arial" w:hint="default"/>
      </w:rPr>
    </w:lvl>
    <w:lvl w:ilvl="1" w:tplc="4EDCCF80">
      <w:start w:val="1"/>
      <w:numFmt w:val="bullet"/>
      <w:lvlText w:val="•"/>
      <w:lvlJc w:val="left"/>
      <w:pPr>
        <w:tabs>
          <w:tab w:val="num" w:pos="1440"/>
        </w:tabs>
        <w:ind w:left="1440" w:hanging="360"/>
      </w:pPr>
      <w:rPr>
        <w:rFonts w:ascii="Arial" w:hAnsi="Arial" w:hint="default"/>
      </w:rPr>
    </w:lvl>
    <w:lvl w:ilvl="2" w:tplc="D77AECAA" w:tentative="1">
      <w:start w:val="1"/>
      <w:numFmt w:val="bullet"/>
      <w:lvlText w:val="•"/>
      <w:lvlJc w:val="left"/>
      <w:pPr>
        <w:tabs>
          <w:tab w:val="num" w:pos="2160"/>
        </w:tabs>
        <w:ind w:left="2160" w:hanging="360"/>
      </w:pPr>
      <w:rPr>
        <w:rFonts w:ascii="Arial" w:hAnsi="Arial" w:hint="default"/>
      </w:rPr>
    </w:lvl>
    <w:lvl w:ilvl="3" w:tplc="D58858DA" w:tentative="1">
      <w:start w:val="1"/>
      <w:numFmt w:val="bullet"/>
      <w:lvlText w:val="•"/>
      <w:lvlJc w:val="left"/>
      <w:pPr>
        <w:tabs>
          <w:tab w:val="num" w:pos="2880"/>
        </w:tabs>
        <w:ind w:left="2880" w:hanging="360"/>
      </w:pPr>
      <w:rPr>
        <w:rFonts w:ascii="Arial" w:hAnsi="Arial" w:hint="default"/>
      </w:rPr>
    </w:lvl>
    <w:lvl w:ilvl="4" w:tplc="09E01004" w:tentative="1">
      <w:start w:val="1"/>
      <w:numFmt w:val="bullet"/>
      <w:lvlText w:val="•"/>
      <w:lvlJc w:val="left"/>
      <w:pPr>
        <w:tabs>
          <w:tab w:val="num" w:pos="3600"/>
        </w:tabs>
        <w:ind w:left="3600" w:hanging="360"/>
      </w:pPr>
      <w:rPr>
        <w:rFonts w:ascii="Arial" w:hAnsi="Arial" w:hint="default"/>
      </w:rPr>
    </w:lvl>
    <w:lvl w:ilvl="5" w:tplc="B622ADF8" w:tentative="1">
      <w:start w:val="1"/>
      <w:numFmt w:val="bullet"/>
      <w:lvlText w:val="•"/>
      <w:lvlJc w:val="left"/>
      <w:pPr>
        <w:tabs>
          <w:tab w:val="num" w:pos="4320"/>
        </w:tabs>
        <w:ind w:left="4320" w:hanging="360"/>
      </w:pPr>
      <w:rPr>
        <w:rFonts w:ascii="Arial" w:hAnsi="Arial" w:hint="default"/>
      </w:rPr>
    </w:lvl>
    <w:lvl w:ilvl="6" w:tplc="73B2CE36" w:tentative="1">
      <w:start w:val="1"/>
      <w:numFmt w:val="bullet"/>
      <w:lvlText w:val="•"/>
      <w:lvlJc w:val="left"/>
      <w:pPr>
        <w:tabs>
          <w:tab w:val="num" w:pos="5040"/>
        </w:tabs>
        <w:ind w:left="5040" w:hanging="360"/>
      </w:pPr>
      <w:rPr>
        <w:rFonts w:ascii="Arial" w:hAnsi="Arial" w:hint="default"/>
      </w:rPr>
    </w:lvl>
    <w:lvl w:ilvl="7" w:tplc="738085BC" w:tentative="1">
      <w:start w:val="1"/>
      <w:numFmt w:val="bullet"/>
      <w:lvlText w:val="•"/>
      <w:lvlJc w:val="left"/>
      <w:pPr>
        <w:tabs>
          <w:tab w:val="num" w:pos="5760"/>
        </w:tabs>
        <w:ind w:left="5760" w:hanging="360"/>
      </w:pPr>
      <w:rPr>
        <w:rFonts w:ascii="Arial" w:hAnsi="Arial" w:hint="default"/>
      </w:rPr>
    </w:lvl>
    <w:lvl w:ilvl="8" w:tplc="FDE496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5A6A24"/>
    <w:multiLevelType w:val="hybridMultilevel"/>
    <w:tmpl w:val="B78C1FF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3" w15:restartNumberingAfterBreak="0">
    <w:nsid w:val="28016908"/>
    <w:multiLevelType w:val="hybridMultilevel"/>
    <w:tmpl w:val="6B7E3278"/>
    <w:lvl w:ilvl="0" w:tplc="91BAF300">
      <w:start w:val="1"/>
      <w:numFmt w:val="bullet"/>
      <w:lvlText w:val="•"/>
      <w:lvlJc w:val="left"/>
      <w:pPr>
        <w:tabs>
          <w:tab w:val="num" w:pos="720"/>
        </w:tabs>
        <w:ind w:left="720" w:hanging="360"/>
      </w:pPr>
      <w:rPr>
        <w:rFonts w:ascii="Arial" w:hAnsi="Arial" w:hint="default"/>
      </w:rPr>
    </w:lvl>
    <w:lvl w:ilvl="1" w:tplc="0694AFA4">
      <w:start w:val="1"/>
      <w:numFmt w:val="bullet"/>
      <w:lvlText w:val="•"/>
      <w:lvlJc w:val="left"/>
      <w:pPr>
        <w:tabs>
          <w:tab w:val="num" w:pos="1440"/>
        </w:tabs>
        <w:ind w:left="1440" w:hanging="360"/>
      </w:pPr>
      <w:rPr>
        <w:rFonts w:ascii="Arial" w:hAnsi="Arial" w:hint="default"/>
      </w:rPr>
    </w:lvl>
    <w:lvl w:ilvl="2" w:tplc="D7B4C37C" w:tentative="1">
      <w:start w:val="1"/>
      <w:numFmt w:val="bullet"/>
      <w:lvlText w:val="•"/>
      <w:lvlJc w:val="left"/>
      <w:pPr>
        <w:tabs>
          <w:tab w:val="num" w:pos="2160"/>
        </w:tabs>
        <w:ind w:left="2160" w:hanging="360"/>
      </w:pPr>
      <w:rPr>
        <w:rFonts w:ascii="Arial" w:hAnsi="Arial" w:hint="default"/>
      </w:rPr>
    </w:lvl>
    <w:lvl w:ilvl="3" w:tplc="E3F018C6" w:tentative="1">
      <w:start w:val="1"/>
      <w:numFmt w:val="bullet"/>
      <w:lvlText w:val="•"/>
      <w:lvlJc w:val="left"/>
      <w:pPr>
        <w:tabs>
          <w:tab w:val="num" w:pos="2880"/>
        </w:tabs>
        <w:ind w:left="2880" w:hanging="360"/>
      </w:pPr>
      <w:rPr>
        <w:rFonts w:ascii="Arial" w:hAnsi="Arial" w:hint="default"/>
      </w:rPr>
    </w:lvl>
    <w:lvl w:ilvl="4" w:tplc="B7A24350" w:tentative="1">
      <w:start w:val="1"/>
      <w:numFmt w:val="bullet"/>
      <w:lvlText w:val="•"/>
      <w:lvlJc w:val="left"/>
      <w:pPr>
        <w:tabs>
          <w:tab w:val="num" w:pos="3600"/>
        </w:tabs>
        <w:ind w:left="3600" w:hanging="360"/>
      </w:pPr>
      <w:rPr>
        <w:rFonts w:ascii="Arial" w:hAnsi="Arial" w:hint="default"/>
      </w:rPr>
    </w:lvl>
    <w:lvl w:ilvl="5" w:tplc="B9D266F2" w:tentative="1">
      <w:start w:val="1"/>
      <w:numFmt w:val="bullet"/>
      <w:lvlText w:val="•"/>
      <w:lvlJc w:val="left"/>
      <w:pPr>
        <w:tabs>
          <w:tab w:val="num" w:pos="4320"/>
        </w:tabs>
        <w:ind w:left="4320" w:hanging="360"/>
      </w:pPr>
      <w:rPr>
        <w:rFonts w:ascii="Arial" w:hAnsi="Arial" w:hint="default"/>
      </w:rPr>
    </w:lvl>
    <w:lvl w:ilvl="6" w:tplc="EE3282CC" w:tentative="1">
      <w:start w:val="1"/>
      <w:numFmt w:val="bullet"/>
      <w:lvlText w:val="•"/>
      <w:lvlJc w:val="left"/>
      <w:pPr>
        <w:tabs>
          <w:tab w:val="num" w:pos="5040"/>
        </w:tabs>
        <w:ind w:left="5040" w:hanging="360"/>
      </w:pPr>
      <w:rPr>
        <w:rFonts w:ascii="Arial" w:hAnsi="Arial" w:hint="default"/>
      </w:rPr>
    </w:lvl>
    <w:lvl w:ilvl="7" w:tplc="682013E6" w:tentative="1">
      <w:start w:val="1"/>
      <w:numFmt w:val="bullet"/>
      <w:lvlText w:val="•"/>
      <w:lvlJc w:val="left"/>
      <w:pPr>
        <w:tabs>
          <w:tab w:val="num" w:pos="5760"/>
        </w:tabs>
        <w:ind w:left="5760" w:hanging="360"/>
      </w:pPr>
      <w:rPr>
        <w:rFonts w:ascii="Arial" w:hAnsi="Arial" w:hint="default"/>
      </w:rPr>
    </w:lvl>
    <w:lvl w:ilvl="8" w:tplc="D4BCE8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9526F8"/>
    <w:multiLevelType w:val="hybridMultilevel"/>
    <w:tmpl w:val="5128C3E8"/>
    <w:lvl w:ilvl="0" w:tplc="225C6AC4">
      <w:start w:val="1"/>
      <w:numFmt w:val="bullet"/>
      <w:lvlText w:val="•"/>
      <w:lvlJc w:val="left"/>
      <w:pPr>
        <w:tabs>
          <w:tab w:val="num" w:pos="720"/>
        </w:tabs>
        <w:ind w:left="720" w:hanging="360"/>
      </w:pPr>
      <w:rPr>
        <w:rFonts w:ascii="Arial" w:hAnsi="Arial" w:hint="default"/>
      </w:rPr>
    </w:lvl>
    <w:lvl w:ilvl="1" w:tplc="5368485A" w:tentative="1">
      <w:start w:val="1"/>
      <w:numFmt w:val="bullet"/>
      <w:lvlText w:val="•"/>
      <w:lvlJc w:val="left"/>
      <w:pPr>
        <w:tabs>
          <w:tab w:val="num" w:pos="1440"/>
        </w:tabs>
        <w:ind w:left="1440" w:hanging="360"/>
      </w:pPr>
      <w:rPr>
        <w:rFonts w:ascii="Arial" w:hAnsi="Arial" w:hint="default"/>
      </w:rPr>
    </w:lvl>
    <w:lvl w:ilvl="2" w:tplc="1CA2D85C" w:tentative="1">
      <w:start w:val="1"/>
      <w:numFmt w:val="bullet"/>
      <w:lvlText w:val="•"/>
      <w:lvlJc w:val="left"/>
      <w:pPr>
        <w:tabs>
          <w:tab w:val="num" w:pos="2160"/>
        </w:tabs>
        <w:ind w:left="2160" w:hanging="360"/>
      </w:pPr>
      <w:rPr>
        <w:rFonts w:ascii="Arial" w:hAnsi="Arial" w:hint="default"/>
      </w:rPr>
    </w:lvl>
    <w:lvl w:ilvl="3" w:tplc="F10602A8">
      <w:start w:val="1"/>
      <w:numFmt w:val="bullet"/>
      <w:lvlText w:val="•"/>
      <w:lvlJc w:val="left"/>
      <w:pPr>
        <w:tabs>
          <w:tab w:val="num" w:pos="2880"/>
        </w:tabs>
        <w:ind w:left="2880" w:hanging="360"/>
      </w:pPr>
      <w:rPr>
        <w:rFonts w:ascii="Arial" w:hAnsi="Arial" w:hint="default"/>
      </w:rPr>
    </w:lvl>
    <w:lvl w:ilvl="4" w:tplc="50CAF054" w:tentative="1">
      <w:start w:val="1"/>
      <w:numFmt w:val="bullet"/>
      <w:lvlText w:val="•"/>
      <w:lvlJc w:val="left"/>
      <w:pPr>
        <w:tabs>
          <w:tab w:val="num" w:pos="3600"/>
        </w:tabs>
        <w:ind w:left="3600" w:hanging="360"/>
      </w:pPr>
      <w:rPr>
        <w:rFonts w:ascii="Arial" w:hAnsi="Arial" w:hint="default"/>
      </w:rPr>
    </w:lvl>
    <w:lvl w:ilvl="5" w:tplc="87B80DF2" w:tentative="1">
      <w:start w:val="1"/>
      <w:numFmt w:val="bullet"/>
      <w:lvlText w:val="•"/>
      <w:lvlJc w:val="left"/>
      <w:pPr>
        <w:tabs>
          <w:tab w:val="num" w:pos="4320"/>
        </w:tabs>
        <w:ind w:left="4320" w:hanging="360"/>
      </w:pPr>
      <w:rPr>
        <w:rFonts w:ascii="Arial" w:hAnsi="Arial" w:hint="default"/>
      </w:rPr>
    </w:lvl>
    <w:lvl w:ilvl="6" w:tplc="6E6CA710" w:tentative="1">
      <w:start w:val="1"/>
      <w:numFmt w:val="bullet"/>
      <w:lvlText w:val="•"/>
      <w:lvlJc w:val="left"/>
      <w:pPr>
        <w:tabs>
          <w:tab w:val="num" w:pos="5040"/>
        </w:tabs>
        <w:ind w:left="5040" w:hanging="360"/>
      </w:pPr>
      <w:rPr>
        <w:rFonts w:ascii="Arial" w:hAnsi="Arial" w:hint="default"/>
      </w:rPr>
    </w:lvl>
    <w:lvl w:ilvl="7" w:tplc="BF0A6C32" w:tentative="1">
      <w:start w:val="1"/>
      <w:numFmt w:val="bullet"/>
      <w:lvlText w:val="•"/>
      <w:lvlJc w:val="left"/>
      <w:pPr>
        <w:tabs>
          <w:tab w:val="num" w:pos="5760"/>
        </w:tabs>
        <w:ind w:left="5760" w:hanging="360"/>
      </w:pPr>
      <w:rPr>
        <w:rFonts w:ascii="Arial" w:hAnsi="Arial" w:hint="default"/>
      </w:rPr>
    </w:lvl>
    <w:lvl w:ilvl="8" w:tplc="267493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4F3F7E"/>
    <w:multiLevelType w:val="hybridMultilevel"/>
    <w:tmpl w:val="058E5102"/>
    <w:lvl w:ilvl="0" w:tplc="4E2680AE">
      <w:start w:val="1"/>
      <w:numFmt w:val="bullet"/>
      <w:lvlText w:val="•"/>
      <w:lvlJc w:val="left"/>
      <w:pPr>
        <w:tabs>
          <w:tab w:val="num" w:pos="720"/>
        </w:tabs>
        <w:ind w:left="720" w:hanging="360"/>
      </w:pPr>
      <w:rPr>
        <w:rFonts w:ascii="Arial" w:hAnsi="Arial" w:hint="default"/>
      </w:rPr>
    </w:lvl>
    <w:lvl w:ilvl="1" w:tplc="0D247154">
      <w:start w:val="1"/>
      <w:numFmt w:val="bullet"/>
      <w:lvlText w:val="•"/>
      <w:lvlJc w:val="left"/>
      <w:pPr>
        <w:tabs>
          <w:tab w:val="num" w:pos="1440"/>
        </w:tabs>
        <w:ind w:left="1440" w:hanging="360"/>
      </w:pPr>
      <w:rPr>
        <w:rFonts w:ascii="Arial" w:hAnsi="Arial" w:hint="default"/>
      </w:rPr>
    </w:lvl>
    <w:lvl w:ilvl="2" w:tplc="4264618A" w:tentative="1">
      <w:start w:val="1"/>
      <w:numFmt w:val="bullet"/>
      <w:lvlText w:val="•"/>
      <w:lvlJc w:val="left"/>
      <w:pPr>
        <w:tabs>
          <w:tab w:val="num" w:pos="2160"/>
        </w:tabs>
        <w:ind w:left="2160" w:hanging="360"/>
      </w:pPr>
      <w:rPr>
        <w:rFonts w:ascii="Arial" w:hAnsi="Arial" w:hint="default"/>
      </w:rPr>
    </w:lvl>
    <w:lvl w:ilvl="3" w:tplc="88687526" w:tentative="1">
      <w:start w:val="1"/>
      <w:numFmt w:val="bullet"/>
      <w:lvlText w:val="•"/>
      <w:lvlJc w:val="left"/>
      <w:pPr>
        <w:tabs>
          <w:tab w:val="num" w:pos="2880"/>
        </w:tabs>
        <w:ind w:left="2880" w:hanging="360"/>
      </w:pPr>
      <w:rPr>
        <w:rFonts w:ascii="Arial" w:hAnsi="Arial" w:hint="default"/>
      </w:rPr>
    </w:lvl>
    <w:lvl w:ilvl="4" w:tplc="9ACE5F32" w:tentative="1">
      <w:start w:val="1"/>
      <w:numFmt w:val="bullet"/>
      <w:lvlText w:val="•"/>
      <w:lvlJc w:val="left"/>
      <w:pPr>
        <w:tabs>
          <w:tab w:val="num" w:pos="3600"/>
        </w:tabs>
        <w:ind w:left="3600" w:hanging="360"/>
      </w:pPr>
      <w:rPr>
        <w:rFonts w:ascii="Arial" w:hAnsi="Arial" w:hint="default"/>
      </w:rPr>
    </w:lvl>
    <w:lvl w:ilvl="5" w:tplc="596E38F0" w:tentative="1">
      <w:start w:val="1"/>
      <w:numFmt w:val="bullet"/>
      <w:lvlText w:val="•"/>
      <w:lvlJc w:val="left"/>
      <w:pPr>
        <w:tabs>
          <w:tab w:val="num" w:pos="4320"/>
        </w:tabs>
        <w:ind w:left="4320" w:hanging="360"/>
      </w:pPr>
      <w:rPr>
        <w:rFonts w:ascii="Arial" w:hAnsi="Arial" w:hint="default"/>
      </w:rPr>
    </w:lvl>
    <w:lvl w:ilvl="6" w:tplc="E25EAA84" w:tentative="1">
      <w:start w:val="1"/>
      <w:numFmt w:val="bullet"/>
      <w:lvlText w:val="•"/>
      <w:lvlJc w:val="left"/>
      <w:pPr>
        <w:tabs>
          <w:tab w:val="num" w:pos="5040"/>
        </w:tabs>
        <w:ind w:left="5040" w:hanging="360"/>
      </w:pPr>
      <w:rPr>
        <w:rFonts w:ascii="Arial" w:hAnsi="Arial" w:hint="default"/>
      </w:rPr>
    </w:lvl>
    <w:lvl w:ilvl="7" w:tplc="FEE07352" w:tentative="1">
      <w:start w:val="1"/>
      <w:numFmt w:val="bullet"/>
      <w:lvlText w:val="•"/>
      <w:lvlJc w:val="left"/>
      <w:pPr>
        <w:tabs>
          <w:tab w:val="num" w:pos="5760"/>
        </w:tabs>
        <w:ind w:left="5760" w:hanging="360"/>
      </w:pPr>
      <w:rPr>
        <w:rFonts w:ascii="Arial" w:hAnsi="Arial" w:hint="default"/>
      </w:rPr>
    </w:lvl>
    <w:lvl w:ilvl="8" w:tplc="746A94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F64032"/>
    <w:multiLevelType w:val="hybridMultilevel"/>
    <w:tmpl w:val="0F08F7F8"/>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23D7C8F"/>
    <w:multiLevelType w:val="hybridMultilevel"/>
    <w:tmpl w:val="9DE6E894"/>
    <w:lvl w:ilvl="0" w:tplc="1D02554A">
      <w:start w:val="1"/>
      <w:numFmt w:val="bullet"/>
      <w:lvlText w:val="•"/>
      <w:lvlJc w:val="left"/>
      <w:pPr>
        <w:tabs>
          <w:tab w:val="num" w:pos="720"/>
        </w:tabs>
        <w:ind w:left="720" w:hanging="360"/>
      </w:pPr>
      <w:rPr>
        <w:rFonts w:ascii="Arial" w:hAnsi="Arial" w:hint="default"/>
      </w:rPr>
    </w:lvl>
    <w:lvl w:ilvl="1" w:tplc="65587D5E">
      <w:start w:val="1"/>
      <w:numFmt w:val="bullet"/>
      <w:lvlText w:val="•"/>
      <w:lvlJc w:val="left"/>
      <w:pPr>
        <w:tabs>
          <w:tab w:val="num" w:pos="1440"/>
        </w:tabs>
        <w:ind w:left="1440" w:hanging="360"/>
      </w:pPr>
      <w:rPr>
        <w:rFonts w:ascii="Arial" w:hAnsi="Arial" w:hint="default"/>
      </w:rPr>
    </w:lvl>
    <w:lvl w:ilvl="2" w:tplc="048E3670" w:tentative="1">
      <w:start w:val="1"/>
      <w:numFmt w:val="bullet"/>
      <w:lvlText w:val="•"/>
      <w:lvlJc w:val="left"/>
      <w:pPr>
        <w:tabs>
          <w:tab w:val="num" w:pos="2160"/>
        </w:tabs>
        <w:ind w:left="2160" w:hanging="360"/>
      </w:pPr>
      <w:rPr>
        <w:rFonts w:ascii="Arial" w:hAnsi="Arial" w:hint="default"/>
      </w:rPr>
    </w:lvl>
    <w:lvl w:ilvl="3" w:tplc="B89E19B6" w:tentative="1">
      <w:start w:val="1"/>
      <w:numFmt w:val="bullet"/>
      <w:lvlText w:val="•"/>
      <w:lvlJc w:val="left"/>
      <w:pPr>
        <w:tabs>
          <w:tab w:val="num" w:pos="2880"/>
        </w:tabs>
        <w:ind w:left="2880" w:hanging="360"/>
      </w:pPr>
      <w:rPr>
        <w:rFonts w:ascii="Arial" w:hAnsi="Arial" w:hint="default"/>
      </w:rPr>
    </w:lvl>
    <w:lvl w:ilvl="4" w:tplc="A190880E" w:tentative="1">
      <w:start w:val="1"/>
      <w:numFmt w:val="bullet"/>
      <w:lvlText w:val="•"/>
      <w:lvlJc w:val="left"/>
      <w:pPr>
        <w:tabs>
          <w:tab w:val="num" w:pos="3600"/>
        </w:tabs>
        <w:ind w:left="3600" w:hanging="360"/>
      </w:pPr>
      <w:rPr>
        <w:rFonts w:ascii="Arial" w:hAnsi="Arial" w:hint="default"/>
      </w:rPr>
    </w:lvl>
    <w:lvl w:ilvl="5" w:tplc="FA6C9E24" w:tentative="1">
      <w:start w:val="1"/>
      <w:numFmt w:val="bullet"/>
      <w:lvlText w:val="•"/>
      <w:lvlJc w:val="left"/>
      <w:pPr>
        <w:tabs>
          <w:tab w:val="num" w:pos="4320"/>
        </w:tabs>
        <w:ind w:left="4320" w:hanging="360"/>
      </w:pPr>
      <w:rPr>
        <w:rFonts w:ascii="Arial" w:hAnsi="Arial" w:hint="default"/>
      </w:rPr>
    </w:lvl>
    <w:lvl w:ilvl="6" w:tplc="31DAFC94" w:tentative="1">
      <w:start w:val="1"/>
      <w:numFmt w:val="bullet"/>
      <w:lvlText w:val="•"/>
      <w:lvlJc w:val="left"/>
      <w:pPr>
        <w:tabs>
          <w:tab w:val="num" w:pos="5040"/>
        </w:tabs>
        <w:ind w:left="5040" w:hanging="360"/>
      </w:pPr>
      <w:rPr>
        <w:rFonts w:ascii="Arial" w:hAnsi="Arial" w:hint="default"/>
      </w:rPr>
    </w:lvl>
    <w:lvl w:ilvl="7" w:tplc="81B231A2" w:tentative="1">
      <w:start w:val="1"/>
      <w:numFmt w:val="bullet"/>
      <w:lvlText w:val="•"/>
      <w:lvlJc w:val="left"/>
      <w:pPr>
        <w:tabs>
          <w:tab w:val="num" w:pos="5760"/>
        </w:tabs>
        <w:ind w:left="5760" w:hanging="360"/>
      </w:pPr>
      <w:rPr>
        <w:rFonts w:ascii="Arial" w:hAnsi="Arial" w:hint="default"/>
      </w:rPr>
    </w:lvl>
    <w:lvl w:ilvl="8" w:tplc="669265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495E9E"/>
    <w:multiLevelType w:val="hybridMultilevel"/>
    <w:tmpl w:val="3CE0B506"/>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85D7BBD"/>
    <w:multiLevelType w:val="hybridMultilevel"/>
    <w:tmpl w:val="8E84CBEE"/>
    <w:lvl w:ilvl="0" w:tplc="21341AFE">
      <w:start w:val="1"/>
      <w:numFmt w:val="bullet"/>
      <w:lvlText w:val="•"/>
      <w:lvlJc w:val="left"/>
      <w:pPr>
        <w:tabs>
          <w:tab w:val="num" w:pos="720"/>
        </w:tabs>
        <w:ind w:left="720" w:hanging="360"/>
      </w:pPr>
      <w:rPr>
        <w:rFonts w:ascii="Arial" w:hAnsi="Arial" w:hint="default"/>
      </w:rPr>
    </w:lvl>
    <w:lvl w:ilvl="1" w:tplc="D88648A6">
      <w:start w:val="1"/>
      <w:numFmt w:val="bullet"/>
      <w:lvlText w:val="•"/>
      <w:lvlJc w:val="left"/>
      <w:pPr>
        <w:tabs>
          <w:tab w:val="num" w:pos="1440"/>
        </w:tabs>
        <w:ind w:left="1440" w:hanging="360"/>
      </w:pPr>
      <w:rPr>
        <w:rFonts w:ascii="Arial" w:hAnsi="Arial" w:hint="default"/>
      </w:rPr>
    </w:lvl>
    <w:lvl w:ilvl="2" w:tplc="6532C9D0" w:tentative="1">
      <w:start w:val="1"/>
      <w:numFmt w:val="bullet"/>
      <w:lvlText w:val="•"/>
      <w:lvlJc w:val="left"/>
      <w:pPr>
        <w:tabs>
          <w:tab w:val="num" w:pos="2160"/>
        </w:tabs>
        <w:ind w:left="2160" w:hanging="360"/>
      </w:pPr>
      <w:rPr>
        <w:rFonts w:ascii="Arial" w:hAnsi="Arial" w:hint="default"/>
      </w:rPr>
    </w:lvl>
    <w:lvl w:ilvl="3" w:tplc="EF88E52E" w:tentative="1">
      <w:start w:val="1"/>
      <w:numFmt w:val="bullet"/>
      <w:lvlText w:val="•"/>
      <w:lvlJc w:val="left"/>
      <w:pPr>
        <w:tabs>
          <w:tab w:val="num" w:pos="2880"/>
        </w:tabs>
        <w:ind w:left="2880" w:hanging="360"/>
      </w:pPr>
      <w:rPr>
        <w:rFonts w:ascii="Arial" w:hAnsi="Arial" w:hint="default"/>
      </w:rPr>
    </w:lvl>
    <w:lvl w:ilvl="4" w:tplc="DCE6F188" w:tentative="1">
      <w:start w:val="1"/>
      <w:numFmt w:val="bullet"/>
      <w:lvlText w:val="•"/>
      <w:lvlJc w:val="left"/>
      <w:pPr>
        <w:tabs>
          <w:tab w:val="num" w:pos="3600"/>
        </w:tabs>
        <w:ind w:left="3600" w:hanging="360"/>
      </w:pPr>
      <w:rPr>
        <w:rFonts w:ascii="Arial" w:hAnsi="Arial" w:hint="default"/>
      </w:rPr>
    </w:lvl>
    <w:lvl w:ilvl="5" w:tplc="A52E434C" w:tentative="1">
      <w:start w:val="1"/>
      <w:numFmt w:val="bullet"/>
      <w:lvlText w:val="•"/>
      <w:lvlJc w:val="left"/>
      <w:pPr>
        <w:tabs>
          <w:tab w:val="num" w:pos="4320"/>
        </w:tabs>
        <w:ind w:left="4320" w:hanging="360"/>
      </w:pPr>
      <w:rPr>
        <w:rFonts w:ascii="Arial" w:hAnsi="Arial" w:hint="default"/>
      </w:rPr>
    </w:lvl>
    <w:lvl w:ilvl="6" w:tplc="281C0AF6" w:tentative="1">
      <w:start w:val="1"/>
      <w:numFmt w:val="bullet"/>
      <w:lvlText w:val="•"/>
      <w:lvlJc w:val="left"/>
      <w:pPr>
        <w:tabs>
          <w:tab w:val="num" w:pos="5040"/>
        </w:tabs>
        <w:ind w:left="5040" w:hanging="360"/>
      </w:pPr>
      <w:rPr>
        <w:rFonts w:ascii="Arial" w:hAnsi="Arial" w:hint="default"/>
      </w:rPr>
    </w:lvl>
    <w:lvl w:ilvl="7" w:tplc="E3DABD82" w:tentative="1">
      <w:start w:val="1"/>
      <w:numFmt w:val="bullet"/>
      <w:lvlText w:val="•"/>
      <w:lvlJc w:val="left"/>
      <w:pPr>
        <w:tabs>
          <w:tab w:val="num" w:pos="5760"/>
        </w:tabs>
        <w:ind w:left="5760" w:hanging="360"/>
      </w:pPr>
      <w:rPr>
        <w:rFonts w:ascii="Arial" w:hAnsi="Arial" w:hint="default"/>
      </w:rPr>
    </w:lvl>
    <w:lvl w:ilvl="8" w:tplc="CB9E05D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7A3FA4"/>
    <w:multiLevelType w:val="hybridMultilevel"/>
    <w:tmpl w:val="5D10B220"/>
    <w:lvl w:ilvl="0" w:tplc="1DC4642C">
      <w:start w:val="1"/>
      <w:numFmt w:val="bullet"/>
      <w:lvlText w:val="•"/>
      <w:lvlJc w:val="left"/>
      <w:pPr>
        <w:tabs>
          <w:tab w:val="num" w:pos="720"/>
        </w:tabs>
        <w:ind w:left="720" w:hanging="360"/>
      </w:pPr>
      <w:rPr>
        <w:rFonts w:ascii="Arial" w:hAnsi="Arial" w:hint="default"/>
      </w:rPr>
    </w:lvl>
    <w:lvl w:ilvl="1" w:tplc="56D45D92" w:tentative="1">
      <w:start w:val="1"/>
      <w:numFmt w:val="bullet"/>
      <w:lvlText w:val="•"/>
      <w:lvlJc w:val="left"/>
      <w:pPr>
        <w:tabs>
          <w:tab w:val="num" w:pos="1440"/>
        </w:tabs>
        <w:ind w:left="1440" w:hanging="360"/>
      </w:pPr>
      <w:rPr>
        <w:rFonts w:ascii="Arial" w:hAnsi="Arial" w:hint="default"/>
      </w:rPr>
    </w:lvl>
    <w:lvl w:ilvl="2" w:tplc="47948860" w:tentative="1">
      <w:start w:val="1"/>
      <w:numFmt w:val="bullet"/>
      <w:lvlText w:val="•"/>
      <w:lvlJc w:val="left"/>
      <w:pPr>
        <w:tabs>
          <w:tab w:val="num" w:pos="2160"/>
        </w:tabs>
        <w:ind w:left="2160" w:hanging="360"/>
      </w:pPr>
      <w:rPr>
        <w:rFonts w:ascii="Arial" w:hAnsi="Arial" w:hint="default"/>
      </w:rPr>
    </w:lvl>
    <w:lvl w:ilvl="3" w:tplc="47A84E50">
      <w:start w:val="1"/>
      <w:numFmt w:val="bullet"/>
      <w:lvlText w:val="•"/>
      <w:lvlJc w:val="left"/>
      <w:pPr>
        <w:tabs>
          <w:tab w:val="num" w:pos="2880"/>
        </w:tabs>
        <w:ind w:left="2880" w:hanging="360"/>
      </w:pPr>
      <w:rPr>
        <w:rFonts w:ascii="Arial" w:hAnsi="Arial" w:hint="default"/>
      </w:rPr>
    </w:lvl>
    <w:lvl w:ilvl="4" w:tplc="DA6CF9EC" w:tentative="1">
      <w:start w:val="1"/>
      <w:numFmt w:val="bullet"/>
      <w:lvlText w:val="•"/>
      <w:lvlJc w:val="left"/>
      <w:pPr>
        <w:tabs>
          <w:tab w:val="num" w:pos="3600"/>
        </w:tabs>
        <w:ind w:left="3600" w:hanging="360"/>
      </w:pPr>
      <w:rPr>
        <w:rFonts w:ascii="Arial" w:hAnsi="Arial" w:hint="default"/>
      </w:rPr>
    </w:lvl>
    <w:lvl w:ilvl="5" w:tplc="6DEEA9D6" w:tentative="1">
      <w:start w:val="1"/>
      <w:numFmt w:val="bullet"/>
      <w:lvlText w:val="•"/>
      <w:lvlJc w:val="left"/>
      <w:pPr>
        <w:tabs>
          <w:tab w:val="num" w:pos="4320"/>
        </w:tabs>
        <w:ind w:left="4320" w:hanging="360"/>
      </w:pPr>
      <w:rPr>
        <w:rFonts w:ascii="Arial" w:hAnsi="Arial" w:hint="default"/>
      </w:rPr>
    </w:lvl>
    <w:lvl w:ilvl="6" w:tplc="2B40AD1C" w:tentative="1">
      <w:start w:val="1"/>
      <w:numFmt w:val="bullet"/>
      <w:lvlText w:val="•"/>
      <w:lvlJc w:val="left"/>
      <w:pPr>
        <w:tabs>
          <w:tab w:val="num" w:pos="5040"/>
        </w:tabs>
        <w:ind w:left="5040" w:hanging="360"/>
      </w:pPr>
      <w:rPr>
        <w:rFonts w:ascii="Arial" w:hAnsi="Arial" w:hint="default"/>
      </w:rPr>
    </w:lvl>
    <w:lvl w:ilvl="7" w:tplc="9B8CF764" w:tentative="1">
      <w:start w:val="1"/>
      <w:numFmt w:val="bullet"/>
      <w:lvlText w:val="•"/>
      <w:lvlJc w:val="left"/>
      <w:pPr>
        <w:tabs>
          <w:tab w:val="num" w:pos="5760"/>
        </w:tabs>
        <w:ind w:left="5760" w:hanging="360"/>
      </w:pPr>
      <w:rPr>
        <w:rFonts w:ascii="Arial" w:hAnsi="Arial" w:hint="default"/>
      </w:rPr>
    </w:lvl>
    <w:lvl w:ilvl="8" w:tplc="5AC6AF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A408D5"/>
    <w:multiLevelType w:val="hybridMultilevel"/>
    <w:tmpl w:val="418033D6"/>
    <w:lvl w:ilvl="0" w:tplc="AD3C6BA6">
      <w:numFmt w:val="bullet"/>
      <w:lvlText w:val=""/>
      <w:lvlJc w:val="left"/>
      <w:pPr>
        <w:ind w:left="1080" w:hanging="72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E186890"/>
    <w:multiLevelType w:val="hybridMultilevel"/>
    <w:tmpl w:val="A10E4270"/>
    <w:lvl w:ilvl="0" w:tplc="2C0A0998">
      <w:start w:val="1"/>
      <w:numFmt w:val="lowerLetter"/>
      <w:lvlText w:val="%1)"/>
      <w:lvlJc w:val="left"/>
      <w:pPr>
        <w:ind w:left="360" w:hanging="360"/>
      </w:pPr>
      <w:rPr>
        <w:rFonts w:hint="default"/>
      </w:rPr>
    </w:lvl>
    <w:lvl w:ilvl="1" w:tplc="77BE2CB2">
      <w:start w:val="1"/>
      <w:numFmt w:val="bullet"/>
      <w:lvlText w:val="o"/>
      <w:lvlJc w:val="left"/>
      <w:pPr>
        <w:ind w:left="1080" w:hanging="360"/>
      </w:pPr>
      <w:rPr>
        <w:rFonts w:ascii="Courier New" w:hAnsi="Courier New" w:cs="Courier New" w:hint="default"/>
      </w:rPr>
    </w:lvl>
    <w:lvl w:ilvl="2" w:tplc="FC3E7F34">
      <w:start w:val="1"/>
      <w:numFmt w:val="bullet"/>
      <w:lvlText w:val=""/>
      <w:lvlJc w:val="left"/>
      <w:pPr>
        <w:ind w:left="1800" w:hanging="360"/>
      </w:pPr>
      <w:rPr>
        <w:rFonts w:ascii="Wingdings" w:hAnsi="Wingdings" w:hint="default"/>
      </w:rPr>
    </w:lvl>
    <w:lvl w:ilvl="3" w:tplc="825A1678">
      <w:start w:val="1"/>
      <w:numFmt w:val="bullet"/>
      <w:lvlText w:val=""/>
      <w:lvlJc w:val="left"/>
      <w:pPr>
        <w:ind w:left="2520" w:hanging="360"/>
      </w:pPr>
      <w:rPr>
        <w:rFonts w:ascii="Symbol" w:hAnsi="Symbol" w:hint="default"/>
      </w:rPr>
    </w:lvl>
    <w:lvl w:ilvl="4" w:tplc="37AC2590">
      <w:start w:val="1"/>
      <w:numFmt w:val="bullet"/>
      <w:lvlText w:val="o"/>
      <w:lvlJc w:val="left"/>
      <w:pPr>
        <w:ind w:left="3240" w:hanging="360"/>
      </w:pPr>
      <w:rPr>
        <w:rFonts w:ascii="Courier New" w:hAnsi="Courier New" w:cs="Courier New" w:hint="default"/>
      </w:rPr>
    </w:lvl>
    <w:lvl w:ilvl="5" w:tplc="8ED4C15C">
      <w:start w:val="1"/>
      <w:numFmt w:val="bullet"/>
      <w:lvlText w:val=""/>
      <w:lvlJc w:val="left"/>
      <w:pPr>
        <w:ind w:left="3960" w:hanging="360"/>
      </w:pPr>
      <w:rPr>
        <w:rFonts w:ascii="Wingdings" w:hAnsi="Wingdings" w:hint="default"/>
      </w:rPr>
    </w:lvl>
    <w:lvl w:ilvl="6" w:tplc="95649FF8">
      <w:start w:val="1"/>
      <w:numFmt w:val="bullet"/>
      <w:lvlText w:val=""/>
      <w:lvlJc w:val="left"/>
      <w:pPr>
        <w:ind w:left="4680" w:hanging="360"/>
      </w:pPr>
      <w:rPr>
        <w:rFonts w:ascii="Symbol" w:hAnsi="Symbol" w:hint="default"/>
      </w:rPr>
    </w:lvl>
    <w:lvl w:ilvl="7" w:tplc="846EDDA0">
      <w:start w:val="1"/>
      <w:numFmt w:val="bullet"/>
      <w:lvlText w:val="o"/>
      <w:lvlJc w:val="left"/>
      <w:pPr>
        <w:ind w:left="5400" w:hanging="360"/>
      </w:pPr>
      <w:rPr>
        <w:rFonts w:ascii="Courier New" w:hAnsi="Courier New" w:cs="Courier New" w:hint="default"/>
      </w:rPr>
    </w:lvl>
    <w:lvl w:ilvl="8" w:tplc="F5E6073A">
      <w:start w:val="1"/>
      <w:numFmt w:val="bullet"/>
      <w:lvlText w:val=""/>
      <w:lvlJc w:val="left"/>
      <w:pPr>
        <w:ind w:left="6120" w:hanging="360"/>
      </w:pPr>
      <w:rPr>
        <w:rFonts w:ascii="Wingdings" w:hAnsi="Wingdings" w:hint="default"/>
      </w:rPr>
    </w:lvl>
  </w:abstractNum>
  <w:abstractNum w:abstractNumId="24" w15:restartNumberingAfterBreak="0">
    <w:nsid w:val="3E186891"/>
    <w:multiLevelType w:val="hybridMultilevel"/>
    <w:tmpl w:val="C26A0A5A"/>
    <w:lvl w:ilvl="0" w:tplc="6C78A2DC">
      <w:start w:val="1"/>
      <w:numFmt w:val="bullet"/>
      <w:lvlText w:val=""/>
      <w:lvlJc w:val="left"/>
      <w:pPr>
        <w:ind w:left="360" w:hanging="360"/>
      </w:pPr>
      <w:rPr>
        <w:rFonts w:ascii="Symbol" w:hAnsi="Symbol" w:hint="default"/>
        <w:color w:val="auto"/>
        <w:sz w:val="18"/>
        <w:szCs w:val="18"/>
      </w:rPr>
    </w:lvl>
    <w:lvl w:ilvl="1" w:tplc="3FA066C2" w:tentative="1">
      <w:start w:val="1"/>
      <w:numFmt w:val="bullet"/>
      <w:lvlText w:val="o"/>
      <w:lvlJc w:val="left"/>
      <w:pPr>
        <w:ind w:left="1080" w:hanging="360"/>
      </w:pPr>
      <w:rPr>
        <w:rFonts w:ascii="Courier New" w:hAnsi="Courier New" w:cs="Courier New" w:hint="default"/>
      </w:rPr>
    </w:lvl>
    <w:lvl w:ilvl="2" w:tplc="A90CCA78" w:tentative="1">
      <w:start w:val="1"/>
      <w:numFmt w:val="bullet"/>
      <w:lvlText w:val=""/>
      <w:lvlJc w:val="left"/>
      <w:pPr>
        <w:ind w:left="1800" w:hanging="360"/>
      </w:pPr>
      <w:rPr>
        <w:rFonts w:ascii="Wingdings" w:hAnsi="Wingdings" w:hint="default"/>
      </w:rPr>
    </w:lvl>
    <w:lvl w:ilvl="3" w:tplc="1C2C2A58" w:tentative="1">
      <w:start w:val="1"/>
      <w:numFmt w:val="bullet"/>
      <w:lvlText w:val=""/>
      <w:lvlJc w:val="left"/>
      <w:pPr>
        <w:ind w:left="2520" w:hanging="360"/>
      </w:pPr>
      <w:rPr>
        <w:rFonts w:ascii="Symbol" w:hAnsi="Symbol" w:hint="default"/>
      </w:rPr>
    </w:lvl>
    <w:lvl w:ilvl="4" w:tplc="EA6E0276" w:tentative="1">
      <w:start w:val="1"/>
      <w:numFmt w:val="bullet"/>
      <w:lvlText w:val="o"/>
      <w:lvlJc w:val="left"/>
      <w:pPr>
        <w:ind w:left="3240" w:hanging="360"/>
      </w:pPr>
      <w:rPr>
        <w:rFonts w:ascii="Courier New" w:hAnsi="Courier New" w:cs="Courier New" w:hint="default"/>
      </w:rPr>
    </w:lvl>
    <w:lvl w:ilvl="5" w:tplc="D81E809A" w:tentative="1">
      <w:start w:val="1"/>
      <w:numFmt w:val="bullet"/>
      <w:lvlText w:val=""/>
      <w:lvlJc w:val="left"/>
      <w:pPr>
        <w:ind w:left="3960" w:hanging="360"/>
      </w:pPr>
      <w:rPr>
        <w:rFonts w:ascii="Wingdings" w:hAnsi="Wingdings" w:hint="default"/>
      </w:rPr>
    </w:lvl>
    <w:lvl w:ilvl="6" w:tplc="1CA0865E" w:tentative="1">
      <w:start w:val="1"/>
      <w:numFmt w:val="bullet"/>
      <w:lvlText w:val=""/>
      <w:lvlJc w:val="left"/>
      <w:pPr>
        <w:ind w:left="4680" w:hanging="360"/>
      </w:pPr>
      <w:rPr>
        <w:rFonts w:ascii="Symbol" w:hAnsi="Symbol" w:hint="default"/>
      </w:rPr>
    </w:lvl>
    <w:lvl w:ilvl="7" w:tplc="65366370" w:tentative="1">
      <w:start w:val="1"/>
      <w:numFmt w:val="bullet"/>
      <w:lvlText w:val="o"/>
      <w:lvlJc w:val="left"/>
      <w:pPr>
        <w:ind w:left="5400" w:hanging="360"/>
      </w:pPr>
      <w:rPr>
        <w:rFonts w:ascii="Courier New" w:hAnsi="Courier New" w:cs="Courier New" w:hint="default"/>
      </w:rPr>
    </w:lvl>
    <w:lvl w:ilvl="8" w:tplc="4222A77C" w:tentative="1">
      <w:start w:val="1"/>
      <w:numFmt w:val="bullet"/>
      <w:lvlText w:val=""/>
      <w:lvlJc w:val="left"/>
      <w:pPr>
        <w:ind w:left="6120" w:hanging="360"/>
      </w:pPr>
      <w:rPr>
        <w:rFonts w:ascii="Wingdings" w:hAnsi="Wingdings" w:hint="default"/>
      </w:rPr>
    </w:lvl>
  </w:abstractNum>
  <w:abstractNum w:abstractNumId="25" w15:restartNumberingAfterBreak="0">
    <w:nsid w:val="3E186893"/>
    <w:multiLevelType w:val="hybridMultilevel"/>
    <w:tmpl w:val="AA306A42"/>
    <w:lvl w:ilvl="0" w:tplc="D3982C74">
      <w:start w:val="1"/>
      <w:numFmt w:val="bullet"/>
      <w:lvlText w:val=""/>
      <w:lvlJc w:val="left"/>
      <w:pPr>
        <w:ind w:left="1077" w:hanging="360"/>
      </w:pPr>
      <w:rPr>
        <w:rFonts w:ascii="Symbol" w:hAnsi="Symbol" w:hint="default"/>
      </w:rPr>
    </w:lvl>
    <w:lvl w:ilvl="1" w:tplc="C5AC0326">
      <w:start w:val="1"/>
      <w:numFmt w:val="bullet"/>
      <w:lvlText w:val="o"/>
      <w:lvlJc w:val="left"/>
      <w:pPr>
        <w:ind w:left="1797" w:hanging="360"/>
      </w:pPr>
      <w:rPr>
        <w:rFonts w:ascii="Courier New" w:hAnsi="Courier New" w:cs="Courier New" w:hint="default"/>
      </w:rPr>
    </w:lvl>
    <w:lvl w:ilvl="2" w:tplc="3634DF88">
      <w:start w:val="1"/>
      <w:numFmt w:val="bullet"/>
      <w:lvlText w:val=""/>
      <w:lvlJc w:val="left"/>
      <w:pPr>
        <w:ind w:left="2517" w:hanging="360"/>
      </w:pPr>
      <w:rPr>
        <w:rFonts w:ascii="Wingdings" w:hAnsi="Wingdings" w:hint="default"/>
      </w:rPr>
    </w:lvl>
    <w:lvl w:ilvl="3" w:tplc="0910186A">
      <w:start w:val="1"/>
      <w:numFmt w:val="bullet"/>
      <w:lvlText w:val=""/>
      <w:lvlJc w:val="left"/>
      <w:pPr>
        <w:ind w:left="3237" w:hanging="360"/>
      </w:pPr>
      <w:rPr>
        <w:rFonts w:ascii="Symbol" w:hAnsi="Symbol" w:hint="default"/>
      </w:rPr>
    </w:lvl>
    <w:lvl w:ilvl="4" w:tplc="098ECB34">
      <w:start w:val="1"/>
      <w:numFmt w:val="bullet"/>
      <w:lvlText w:val="o"/>
      <w:lvlJc w:val="left"/>
      <w:pPr>
        <w:ind w:left="3957" w:hanging="360"/>
      </w:pPr>
      <w:rPr>
        <w:rFonts w:ascii="Courier New" w:hAnsi="Courier New" w:cs="Courier New" w:hint="default"/>
      </w:rPr>
    </w:lvl>
    <w:lvl w:ilvl="5" w:tplc="3452969A">
      <w:start w:val="1"/>
      <w:numFmt w:val="bullet"/>
      <w:lvlText w:val=""/>
      <w:lvlJc w:val="left"/>
      <w:pPr>
        <w:ind w:left="4677" w:hanging="360"/>
      </w:pPr>
      <w:rPr>
        <w:rFonts w:ascii="Wingdings" w:hAnsi="Wingdings" w:hint="default"/>
      </w:rPr>
    </w:lvl>
    <w:lvl w:ilvl="6" w:tplc="16D2B84A">
      <w:start w:val="1"/>
      <w:numFmt w:val="bullet"/>
      <w:lvlText w:val=""/>
      <w:lvlJc w:val="left"/>
      <w:pPr>
        <w:ind w:left="5397" w:hanging="360"/>
      </w:pPr>
      <w:rPr>
        <w:rFonts w:ascii="Symbol" w:hAnsi="Symbol" w:hint="default"/>
      </w:rPr>
    </w:lvl>
    <w:lvl w:ilvl="7" w:tplc="98C658BA">
      <w:start w:val="1"/>
      <w:numFmt w:val="bullet"/>
      <w:lvlText w:val="o"/>
      <w:lvlJc w:val="left"/>
      <w:pPr>
        <w:ind w:left="6117" w:hanging="360"/>
      </w:pPr>
      <w:rPr>
        <w:rFonts w:ascii="Courier New" w:hAnsi="Courier New" w:cs="Courier New" w:hint="default"/>
      </w:rPr>
    </w:lvl>
    <w:lvl w:ilvl="8" w:tplc="2896906C">
      <w:start w:val="1"/>
      <w:numFmt w:val="bullet"/>
      <w:lvlText w:val=""/>
      <w:lvlJc w:val="left"/>
      <w:pPr>
        <w:ind w:left="6837" w:hanging="360"/>
      </w:pPr>
      <w:rPr>
        <w:rFonts w:ascii="Wingdings" w:hAnsi="Wingdings" w:hint="default"/>
      </w:rPr>
    </w:lvl>
  </w:abstractNum>
  <w:abstractNum w:abstractNumId="26"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3F0600B7"/>
    <w:multiLevelType w:val="hybridMultilevel"/>
    <w:tmpl w:val="D4AC5E2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3F6D712A"/>
    <w:multiLevelType w:val="hybridMultilevel"/>
    <w:tmpl w:val="391C3156"/>
    <w:lvl w:ilvl="0" w:tplc="167629E2">
      <w:start w:val="1"/>
      <w:numFmt w:val="bullet"/>
      <w:lvlText w:val="•"/>
      <w:lvlJc w:val="left"/>
      <w:pPr>
        <w:tabs>
          <w:tab w:val="num" w:pos="720"/>
        </w:tabs>
        <w:ind w:left="720" w:hanging="360"/>
      </w:pPr>
      <w:rPr>
        <w:rFonts w:ascii="Arial" w:hAnsi="Arial" w:hint="default"/>
      </w:rPr>
    </w:lvl>
    <w:lvl w:ilvl="1" w:tplc="44F4A4E0">
      <w:start w:val="1"/>
      <w:numFmt w:val="bullet"/>
      <w:lvlText w:val="•"/>
      <w:lvlJc w:val="left"/>
      <w:pPr>
        <w:tabs>
          <w:tab w:val="num" w:pos="1440"/>
        </w:tabs>
        <w:ind w:left="1440" w:hanging="360"/>
      </w:pPr>
      <w:rPr>
        <w:rFonts w:ascii="Arial" w:hAnsi="Arial" w:hint="default"/>
      </w:rPr>
    </w:lvl>
    <w:lvl w:ilvl="2" w:tplc="D1924A38" w:tentative="1">
      <w:start w:val="1"/>
      <w:numFmt w:val="bullet"/>
      <w:lvlText w:val="•"/>
      <w:lvlJc w:val="left"/>
      <w:pPr>
        <w:tabs>
          <w:tab w:val="num" w:pos="2160"/>
        </w:tabs>
        <w:ind w:left="2160" w:hanging="360"/>
      </w:pPr>
      <w:rPr>
        <w:rFonts w:ascii="Arial" w:hAnsi="Arial" w:hint="default"/>
      </w:rPr>
    </w:lvl>
    <w:lvl w:ilvl="3" w:tplc="B7386ACE" w:tentative="1">
      <w:start w:val="1"/>
      <w:numFmt w:val="bullet"/>
      <w:lvlText w:val="•"/>
      <w:lvlJc w:val="left"/>
      <w:pPr>
        <w:tabs>
          <w:tab w:val="num" w:pos="2880"/>
        </w:tabs>
        <w:ind w:left="2880" w:hanging="360"/>
      </w:pPr>
      <w:rPr>
        <w:rFonts w:ascii="Arial" w:hAnsi="Arial" w:hint="default"/>
      </w:rPr>
    </w:lvl>
    <w:lvl w:ilvl="4" w:tplc="C92C2068" w:tentative="1">
      <w:start w:val="1"/>
      <w:numFmt w:val="bullet"/>
      <w:lvlText w:val="•"/>
      <w:lvlJc w:val="left"/>
      <w:pPr>
        <w:tabs>
          <w:tab w:val="num" w:pos="3600"/>
        </w:tabs>
        <w:ind w:left="3600" w:hanging="360"/>
      </w:pPr>
      <w:rPr>
        <w:rFonts w:ascii="Arial" w:hAnsi="Arial" w:hint="default"/>
      </w:rPr>
    </w:lvl>
    <w:lvl w:ilvl="5" w:tplc="C0284486" w:tentative="1">
      <w:start w:val="1"/>
      <w:numFmt w:val="bullet"/>
      <w:lvlText w:val="•"/>
      <w:lvlJc w:val="left"/>
      <w:pPr>
        <w:tabs>
          <w:tab w:val="num" w:pos="4320"/>
        </w:tabs>
        <w:ind w:left="4320" w:hanging="360"/>
      </w:pPr>
      <w:rPr>
        <w:rFonts w:ascii="Arial" w:hAnsi="Arial" w:hint="default"/>
      </w:rPr>
    </w:lvl>
    <w:lvl w:ilvl="6" w:tplc="2F0C4EEA" w:tentative="1">
      <w:start w:val="1"/>
      <w:numFmt w:val="bullet"/>
      <w:lvlText w:val="•"/>
      <w:lvlJc w:val="left"/>
      <w:pPr>
        <w:tabs>
          <w:tab w:val="num" w:pos="5040"/>
        </w:tabs>
        <w:ind w:left="5040" w:hanging="360"/>
      </w:pPr>
      <w:rPr>
        <w:rFonts w:ascii="Arial" w:hAnsi="Arial" w:hint="default"/>
      </w:rPr>
    </w:lvl>
    <w:lvl w:ilvl="7" w:tplc="E98AD01C" w:tentative="1">
      <w:start w:val="1"/>
      <w:numFmt w:val="bullet"/>
      <w:lvlText w:val="•"/>
      <w:lvlJc w:val="left"/>
      <w:pPr>
        <w:tabs>
          <w:tab w:val="num" w:pos="5760"/>
        </w:tabs>
        <w:ind w:left="5760" w:hanging="360"/>
      </w:pPr>
      <w:rPr>
        <w:rFonts w:ascii="Arial" w:hAnsi="Arial" w:hint="default"/>
      </w:rPr>
    </w:lvl>
    <w:lvl w:ilvl="8" w:tplc="56BAA1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EF4019"/>
    <w:multiLevelType w:val="hybridMultilevel"/>
    <w:tmpl w:val="D93A3E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46C95BDB"/>
    <w:multiLevelType w:val="hybridMultilevel"/>
    <w:tmpl w:val="5B9E15BE"/>
    <w:lvl w:ilvl="0" w:tplc="8DD2181C">
      <w:start w:val="1"/>
      <w:numFmt w:val="bullet"/>
      <w:lvlText w:val="•"/>
      <w:lvlJc w:val="left"/>
      <w:pPr>
        <w:tabs>
          <w:tab w:val="num" w:pos="720"/>
        </w:tabs>
        <w:ind w:left="720" w:hanging="360"/>
      </w:pPr>
      <w:rPr>
        <w:rFonts w:ascii="Arial" w:hAnsi="Arial" w:hint="default"/>
      </w:rPr>
    </w:lvl>
    <w:lvl w:ilvl="1" w:tplc="6016AE76">
      <w:start w:val="1"/>
      <w:numFmt w:val="bullet"/>
      <w:lvlText w:val="•"/>
      <w:lvlJc w:val="left"/>
      <w:pPr>
        <w:tabs>
          <w:tab w:val="num" w:pos="1440"/>
        </w:tabs>
        <w:ind w:left="1440" w:hanging="360"/>
      </w:pPr>
      <w:rPr>
        <w:rFonts w:ascii="Arial" w:hAnsi="Arial" w:hint="default"/>
      </w:rPr>
    </w:lvl>
    <w:lvl w:ilvl="2" w:tplc="78303BE2" w:tentative="1">
      <w:start w:val="1"/>
      <w:numFmt w:val="bullet"/>
      <w:lvlText w:val="•"/>
      <w:lvlJc w:val="left"/>
      <w:pPr>
        <w:tabs>
          <w:tab w:val="num" w:pos="2160"/>
        </w:tabs>
        <w:ind w:left="2160" w:hanging="360"/>
      </w:pPr>
      <w:rPr>
        <w:rFonts w:ascii="Arial" w:hAnsi="Arial" w:hint="default"/>
      </w:rPr>
    </w:lvl>
    <w:lvl w:ilvl="3" w:tplc="B74ED2D0" w:tentative="1">
      <w:start w:val="1"/>
      <w:numFmt w:val="bullet"/>
      <w:lvlText w:val="•"/>
      <w:lvlJc w:val="left"/>
      <w:pPr>
        <w:tabs>
          <w:tab w:val="num" w:pos="2880"/>
        </w:tabs>
        <w:ind w:left="2880" w:hanging="360"/>
      </w:pPr>
      <w:rPr>
        <w:rFonts w:ascii="Arial" w:hAnsi="Arial" w:hint="default"/>
      </w:rPr>
    </w:lvl>
    <w:lvl w:ilvl="4" w:tplc="03DC60A0" w:tentative="1">
      <w:start w:val="1"/>
      <w:numFmt w:val="bullet"/>
      <w:lvlText w:val="•"/>
      <w:lvlJc w:val="left"/>
      <w:pPr>
        <w:tabs>
          <w:tab w:val="num" w:pos="3600"/>
        </w:tabs>
        <w:ind w:left="3600" w:hanging="360"/>
      </w:pPr>
      <w:rPr>
        <w:rFonts w:ascii="Arial" w:hAnsi="Arial" w:hint="default"/>
      </w:rPr>
    </w:lvl>
    <w:lvl w:ilvl="5" w:tplc="484A9E0A" w:tentative="1">
      <w:start w:val="1"/>
      <w:numFmt w:val="bullet"/>
      <w:lvlText w:val="•"/>
      <w:lvlJc w:val="left"/>
      <w:pPr>
        <w:tabs>
          <w:tab w:val="num" w:pos="4320"/>
        </w:tabs>
        <w:ind w:left="4320" w:hanging="360"/>
      </w:pPr>
      <w:rPr>
        <w:rFonts w:ascii="Arial" w:hAnsi="Arial" w:hint="default"/>
      </w:rPr>
    </w:lvl>
    <w:lvl w:ilvl="6" w:tplc="7E724DE2" w:tentative="1">
      <w:start w:val="1"/>
      <w:numFmt w:val="bullet"/>
      <w:lvlText w:val="•"/>
      <w:lvlJc w:val="left"/>
      <w:pPr>
        <w:tabs>
          <w:tab w:val="num" w:pos="5040"/>
        </w:tabs>
        <w:ind w:left="5040" w:hanging="360"/>
      </w:pPr>
      <w:rPr>
        <w:rFonts w:ascii="Arial" w:hAnsi="Arial" w:hint="default"/>
      </w:rPr>
    </w:lvl>
    <w:lvl w:ilvl="7" w:tplc="2E1E865A" w:tentative="1">
      <w:start w:val="1"/>
      <w:numFmt w:val="bullet"/>
      <w:lvlText w:val="•"/>
      <w:lvlJc w:val="left"/>
      <w:pPr>
        <w:tabs>
          <w:tab w:val="num" w:pos="5760"/>
        </w:tabs>
        <w:ind w:left="5760" w:hanging="360"/>
      </w:pPr>
      <w:rPr>
        <w:rFonts w:ascii="Arial" w:hAnsi="Arial" w:hint="default"/>
      </w:rPr>
    </w:lvl>
    <w:lvl w:ilvl="8" w:tplc="C102253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72D3A0B"/>
    <w:multiLevelType w:val="hybridMultilevel"/>
    <w:tmpl w:val="12442F40"/>
    <w:lvl w:ilvl="0" w:tplc="A33A8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76DFE"/>
    <w:multiLevelType w:val="hybridMultilevel"/>
    <w:tmpl w:val="B97C5B9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52DB53F7"/>
    <w:multiLevelType w:val="hybridMultilevel"/>
    <w:tmpl w:val="BDECB980"/>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34" w15:restartNumberingAfterBreak="0">
    <w:nsid w:val="56681C37"/>
    <w:multiLevelType w:val="hybridMultilevel"/>
    <w:tmpl w:val="36E68E1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A5E167E"/>
    <w:multiLevelType w:val="hybridMultilevel"/>
    <w:tmpl w:val="FF82ADB0"/>
    <w:lvl w:ilvl="0" w:tplc="9C82ACEA">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B70106B"/>
    <w:multiLevelType w:val="hybridMultilevel"/>
    <w:tmpl w:val="F282E8D8"/>
    <w:lvl w:ilvl="0" w:tplc="3D44BEC8">
      <w:start w:val="1"/>
      <w:numFmt w:val="bullet"/>
      <w:lvlText w:val="•"/>
      <w:lvlJc w:val="left"/>
      <w:pPr>
        <w:tabs>
          <w:tab w:val="num" w:pos="720"/>
        </w:tabs>
        <w:ind w:left="720" w:hanging="360"/>
      </w:pPr>
      <w:rPr>
        <w:rFonts w:ascii="Arial" w:hAnsi="Arial" w:hint="default"/>
      </w:rPr>
    </w:lvl>
    <w:lvl w:ilvl="1" w:tplc="7ABE57B4" w:tentative="1">
      <w:start w:val="1"/>
      <w:numFmt w:val="bullet"/>
      <w:lvlText w:val="•"/>
      <w:lvlJc w:val="left"/>
      <w:pPr>
        <w:tabs>
          <w:tab w:val="num" w:pos="1440"/>
        </w:tabs>
        <w:ind w:left="1440" w:hanging="360"/>
      </w:pPr>
      <w:rPr>
        <w:rFonts w:ascii="Arial" w:hAnsi="Arial" w:hint="default"/>
      </w:rPr>
    </w:lvl>
    <w:lvl w:ilvl="2" w:tplc="3012ACD8" w:tentative="1">
      <w:start w:val="1"/>
      <w:numFmt w:val="bullet"/>
      <w:lvlText w:val="•"/>
      <w:lvlJc w:val="left"/>
      <w:pPr>
        <w:tabs>
          <w:tab w:val="num" w:pos="2160"/>
        </w:tabs>
        <w:ind w:left="2160" w:hanging="360"/>
      </w:pPr>
      <w:rPr>
        <w:rFonts w:ascii="Arial" w:hAnsi="Arial" w:hint="default"/>
      </w:rPr>
    </w:lvl>
    <w:lvl w:ilvl="3" w:tplc="6CD224B4">
      <w:start w:val="1"/>
      <w:numFmt w:val="bullet"/>
      <w:lvlText w:val="•"/>
      <w:lvlJc w:val="left"/>
      <w:pPr>
        <w:tabs>
          <w:tab w:val="num" w:pos="2880"/>
        </w:tabs>
        <w:ind w:left="2880" w:hanging="360"/>
      </w:pPr>
      <w:rPr>
        <w:rFonts w:ascii="Arial" w:hAnsi="Arial" w:hint="default"/>
      </w:rPr>
    </w:lvl>
    <w:lvl w:ilvl="4" w:tplc="602272B0" w:tentative="1">
      <w:start w:val="1"/>
      <w:numFmt w:val="bullet"/>
      <w:lvlText w:val="•"/>
      <w:lvlJc w:val="left"/>
      <w:pPr>
        <w:tabs>
          <w:tab w:val="num" w:pos="3600"/>
        </w:tabs>
        <w:ind w:left="3600" w:hanging="360"/>
      </w:pPr>
      <w:rPr>
        <w:rFonts w:ascii="Arial" w:hAnsi="Arial" w:hint="default"/>
      </w:rPr>
    </w:lvl>
    <w:lvl w:ilvl="5" w:tplc="493A9BFC" w:tentative="1">
      <w:start w:val="1"/>
      <w:numFmt w:val="bullet"/>
      <w:lvlText w:val="•"/>
      <w:lvlJc w:val="left"/>
      <w:pPr>
        <w:tabs>
          <w:tab w:val="num" w:pos="4320"/>
        </w:tabs>
        <w:ind w:left="4320" w:hanging="360"/>
      </w:pPr>
      <w:rPr>
        <w:rFonts w:ascii="Arial" w:hAnsi="Arial" w:hint="default"/>
      </w:rPr>
    </w:lvl>
    <w:lvl w:ilvl="6" w:tplc="BEA42562" w:tentative="1">
      <w:start w:val="1"/>
      <w:numFmt w:val="bullet"/>
      <w:lvlText w:val="•"/>
      <w:lvlJc w:val="left"/>
      <w:pPr>
        <w:tabs>
          <w:tab w:val="num" w:pos="5040"/>
        </w:tabs>
        <w:ind w:left="5040" w:hanging="360"/>
      </w:pPr>
      <w:rPr>
        <w:rFonts w:ascii="Arial" w:hAnsi="Arial" w:hint="default"/>
      </w:rPr>
    </w:lvl>
    <w:lvl w:ilvl="7" w:tplc="981CEAE6" w:tentative="1">
      <w:start w:val="1"/>
      <w:numFmt w:val="bullet"/>
      <w:lvlText w:val="•"/>
      <w:lvlJc w:val="left"/>
      <w:pPr>
        <w:tabs>
          <w:tab w:val="num" w:pos="5760"/>
        </w:tabs>
        <w:ind w:left="5760" w:hanging="360"/>
      </w:pPr>
      <w:rPr>
        <w:rFonts w:ascii="Arial" w:hAnsi="Arial" w:hint="default"/>
      </w:rPr>
    </w:lvl>
    <w:lvl w:ilvl="8" w:tplc="24BE118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93259D"/>
    <w:multiLevelType w:val="hybridMultilevel"/>
    <w:tmpl w:val="C2023E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68B10B1B"/>
    <w:multiLevelType w:val="hybridMultilevel"/>
    <w:tmpl w:val="3610648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6BD0533A"/>
    <w:multiLevelType w:val="hybridMultilevel"/>
    <w:tmpl w:val="4E1617C0"/>
    <w:lvl w:ilvl="0" w:tplc="9078D0DA">
      <w:start w:val="1"/>
      <w:numFmt w:val="bullet"/>
      <w:lvlText w:val="•"/>
      <w:lvlJc w:val="left"/>
      <w:pPr>
        <w:tabs>
          <w:tab w:val="num" w:pos="720"/>
        </w:tabs>
        <w:ind w:left="720" w:hanging="360"/>
      </w:pPr>
      <w:rPr>
        <w:rFonts w:ascii="Arial" w:hAnsi="Arial" w:hint="default"/>
      </w:rPr>
    </w:lvl>
    <w:lvl w:ilvl="1" w:tplc="B3C89266" w:tentative="1">
      <w:start w:val="1"/>
      <w:numFmt w:val="bullet"/>
      <w:lvlText w:val="•"/>
      <w:lvlJc w:val="left"/>
      <w:pPr>
        <w:tabs>
          <w:tab w:val="num" w:pos="1440"/>
        </w:tabs>
        <w:ind w:left="1440" w:hanging="360"/>
      </w:pPr>
      <w:rPr>
        <w:rFonts w:ascii="Arial" w:hAnsi="Arial" w:hint="default"/>
      </w:rPr>
    </w:lvl>
    <w:lvl w:ilvl="2" w:tplc="ED8CA06A" w:tentative="1">
      <w:start w:val="1"/>
      <w:numFmt w:val="bullet"/>
      <w:lvlText w:val="•"/>
      <w:lvlJc w:val="left"/>
      <w:pPr>
        <w:tabs>
          <w:tab w:val="num" w:pos="2160"/>
        </w:tabs>
        <w:ind w:left="2160" w:hanging="360"/>
      </w:pPr>
      <w:rPr>
        <w:rFonts w:ascii="Arial" w:hAnsi="Arial" w:hint="default"/>
      </w:rPr>
    </w:lvl>
    <w:lvl w:ilvl="3" w:tplc="A2562C84">
      <w:start w:val="1"/>
      <w:numFmt w:val="bullet"/>
      <w:lvlText w:val="•"/>
      <w:lvlJc w:val="left"/>
      <w:pPr>
        <w:tabs>
          <w:tab w:val="num" w:pos="2880"/>
        </w:tabs>
        <w:ind w:left="2880" w:hanging="360"/>
      </w:pPr>
      <w:rPr>
        <w:rFonts w:ascii="Arial" w:hAnsi="Arial" w:hint="default"/>
      </w:rPr>
    </w:lvl>
    <w:lvl w:ilvl="4" w:tplc="41907E14" w:tentative="1">
      <w:start w:val="1"/>
      <w:numFmt w:val="bullet"/>
      <w:lvlText w:val="•"/>
      <w:lvlJc w:val="left"/>
      <w:pPr>
        <w:tabs>
          <w:tab w:val="num" w:pos="3600"/>
        </w:tabs>
        <w:ind w:left="3600" w:hanging="360"/>
      </w:pPr>
      <w:rPr>
        <w:rFonts w:ascii="Arial" w:hAnsi="Arial" w:hint="default"/>
      </w:rPr>
    </w:lvl>
    <w:lvl w:ilvl="5" w:tplc="60761974" w:tentative="1">
      <w:start w:val="1"/>
      <w:numFmt w:val="bullet"/>
      <w:lvlText w:val="•"/>
      <w:lvlJc w:val="left"/>
      <w:pPr>
        <w:tabs>
          <w:tab w:val="num" w:pos="4320"/>
        </w:tabs>
        <w:ind w:left="4320" w:hanging="360"/>
      </w:pPr>
      <w:rPr>
        <w:rFonts w:ascii="Arial" w:hAnsi="Arial" w:hint="default"/>
      </w:rPr>
    </w:lvl>
    <w:lvl w:ilvl="6" w:tplc="C6C6564A" w:tentative="1">
      <w:start w:val="1"/>
      <w:numFmt w:val="bullet"/>
      <w:lvlText w:val="•"/>
      <w:lvlJc w:val="left"/>
      <w:pPr>
        <w:tabs>
          <w:tab w:val="num" w:pos="5040"/>
        </w:tabs>
        <w:ind w:left="5040" w:hanging="360"/>
      </w:pPr>
      <w:rPr>
        <w:rFonts w:ascii="Arial" w:hAnsi="Arial" w:hint="default"/>
      </w:rPr>
    </w:lvl>
    <w:lvl w:ilvl="7" w:tplc="C79419E6" w:tentative="1">
      <w:start w:val="1"/>
      <w:numFmt w:val="bullet"/>
      <w:lvlText w:val="•"/>
      <w:lvlJc w:val="left"/>
      <w:pPr>
        <w:tabs>
          <w:tab w:val="num" w:pos="5760"/>
        </w:tabs>
        <w:ind w:left="5760" w:hanging="360"/>
      </w:pPr>
      <w:rPr>
        <w:rFonts w:ascii="Arial" w:hAnsi="Arial" w:hint="default"/>
      </w:rPr>
    </w:lvl>
    <w:lvl w:ilvl="8" w:tplc="0696E44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850C04"/>
    <w:multiLevelType w:val="hybridMultilevel"/>
    <w:tmpl w:val="357A0682"/>
    <w:lvl w:ilvl="0" w:tplc="24D44FCA">
      <w:start w:val="1"/>
      <w:numFmt w:val="bullet"/>
      <w:lvlText w:val="•"/>
      <w:lvlJc w:val="left"/>
      <w:pPr>
        <w:tabs>
          <w:tab w:val="num" w:pos="720"/>
        </w:tabs>
        <w:ind w:left="720" w:hanging="360"/>
      </w:pPr>
      <w:rPr>
        <w:rFonts w:ascii="Arial" w:hAnsi="Arial" w:hint="default"/>
      </w:rPr>
    </w:lvl>
    <w:lvl w:ilvl="1" w:tplc="514AE0C2" w:tentative="1">
      <w:start w:val="1"/>
      <w:numFmt w:val="bullet"/>
      <w:lvlText w:val="•"/>
      <w:lvlJc w:val="left"/>
      <w:pPr>
        <w:tabs>
          <w:tab w:val="num" w:pos="1440"/>
        </w:tabs>
        <w:ind w:left="1440" w:hanging="360"/>
      </w:pPr>
      <w:rPr>
        <w:rFonts w:ascii="Arial" w:hAnsi="Arial" w:hint="default"/>
      </w:rPr>
    </w:lvl>
    <w:lvl w:ilvl="2" w:tplc="1FFA4168" w:tentative="1">
      <w:start w:val="1"/>
      <w:numFmt w:val="bullet"/>
      <w:lvlText w:val="•"/>
      <w:lvlJc w:val="left"/>
      <w:pPr>
        <w:tabs>
          <w:tab w:val="num" w:pos="2160"/>
        </w:tabs>
        <w:ind w:left="2160" w:hanging="360"/>
      </w:pPr>
      <w:rPr>
        <w:rFonts w:ascii="Arial" w:hAnsi="Arial" w:hint="default"/>
      </w:rPr>
    </w:lvl>
    <w:lvl w:ilvl="3" w:tplc="7D78E8D4">
      <w:start w:val="1"/>
      <w:numFmt w:val="bullet"/>
      <w:lvlText w:val="•"/>
      <w:lvlJc w:val="left"/>
      <w:pPr>
        <w:tabs>
          <w:tab w:val="num" w:pos="2880"/>
        </w:tabs>
        <w:ind w:left="2880" w:hanging="360"/>
      </w:pPr>
      <w:rPr>
        <w:rFonts w:ascii="Arial" w:hAnsi="Arial" w:hint="default"/>
      </w:rPr>
    </w:lvl>
    <w:lvl w:ilvl="4" w:tplc="B4D84EE6" w:tentative="1">
      <w:start w:val="1"/>
      <w:numFmt w:val="bullet"/>
      <w:lvlText w:val="•"/>
      <w:lvlJc w:val="left"/>
      <w:pPr>
        <w:tabs>
          <w:tab w:val="num" w:pos="3600"/>
        </w:tabs>
        <w:ind w:left="3600" w:hanging="360"/>
      </w:pPr>
      <w:rPr>
        <w:rFonts w:ascii="Arial" w:hAnsi="Arial" w:hint="default"/>
      </w:rPr>
    </w:lvl>
    <w:lvl w:ilvl="5" w:tplc="3BD0FECA" w:tentative="1">
      <w:start w:val="1"/>
      <w:numFmt w:val="bullet"/>
      <w:lvlText w:val="•"/>
      <w:lvlJc w:val="left"/>
      <w:pPr>
        <w:tabs>
          <w:tab w:val="num" w:pos="4320"/>
        </w:tabs>
        <w:ind w:left="4320" w:hanging="360"/>
      </w:pPr>
      <w:rPr>
        <w:rFonts w:ascii="Arial" w:hAnsi="Arial" w:hint="default"/>
      </w:rPr>
    </w:lvl>
    <w:lvl w:ilvl="6" w:tplc="2110BA64" w:tentative="1">
      <w:start w:val="1"/>
      <w:numFmt w:val="bullet"/>
      <w:lvlText w:val="•"/>
      <w:lvlJc w:val="left"/>
      <w:pPr>
        <w:tabs>
          <w:tab w:val="num" w:pos="5040"/>
        </w:tabs>
        <w:ind w:left="5040" w:hanging="360"/>
      </w:pPr>
      <w:rPr>
        <w:rFonts w:ascii="Arial" w:hAnsi="Arial" w:hint="default"/>
      </w:rPr>
    </w:lvl>
    <w:lvl w:ilvl="7" w:tplc="0A187CC4" w:tentative="1">
      <w:start w:val="1"/>
      <w:numFmt w:val="bullet"/>
      <w:lvlText w:val="•"/>
      <w:lvlJc w:val="left"/>
      <w:pPr>
        <w:tabs>
          <w:tab w:val="num" w:pos="5760"/>
        </w:tabs>
        <w:ind w:left="5760" w:hanging="360"/>
      </w:pPr>
      <w:rPr>
        <w:rFonts w:ascii="Arial" w:hAnsi="Arial" w:hint="default"/>
      </w:rPr>
    </w:lvl>
    <w:lvl w:ilvl="8" w:tplc="02A6DA1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523FAB"/>
    <w:multiLevelType w:val="hybridMultilevel"/>
    <w:tmpl w:val="A4BA1664"/>
    <w:lvl w:ilvl="0" w:tplc="61D0D286">
      <w:start w:val="1"/>
      <w:numFmt w:val="bullet"/>
      <w:lvlText w:val="•"/>
      <w:lvlJc w:val="left"/>
      <w:pPr>
        <w:tabs>
          <w:tab w:val="num" w:pos="720"/>
        </w:tabs>
        <w:ind w:left="720" w:hanging="360"/>
      </w:pPr>
      <w:rPr>
        <w:rFonts w:ascii="Arial" w:hAnsi="Arial" w:hint="default"/>
      </w:rPr>
    </w:lvl>
    <w:lvl w:ilvl="1" w:tplc="15A6D88A" w:tentative="1">
      <w:start w:val="1"/>
      <w:numFmt w:val="bullet"/>
      <w:lvlText w:val="•"/>
      <w:lvlJc w:val="left"/>
      <w:pPr>
        <w:tabs>
          <w:tab w:val="num" w:pos="1440"/>
        </w:tabs>
        <w:ind w:left="1440" w:hanging="360"/>
      </w:pPr>
      <w:rPr>
        <w:rFonts w:ascii="Arial" w:hAnsi="Arial" w:hint="default"/>
      </w:rPr>
    </w:lvl>
    <w:lvl w:ilvl="2" w:tplc="D50842C8" w:tentative="1">
      <w:start w:val="1"/>
      <w:numFmt w:val="bullet"/>
      <w:lvlText w:val="•"/>
      <w:lvlJc w:val="left"/>
      <w:pPr>
        <w:tabs>
          <w:tab w:val="num" w:pos="2160"/>
        </w:tabs>
        <w:ind w:left="2160" w:hanging="360"/>
      </w:pPr>
      <w:rPr>
        <w:rFonts w:ascii="Arial" w:hAnsi="Arial" w:hint="default"/>
      </w:rPr>
    </w:lvl>
    <w:lvl w:ilvl="3" w:tplc="40489A2A">
      <w:start w:val="1"/>
      <w:numFmt w:val="bullet"/>
      <w:lvlText w:val="•"/>
      <w:lvlJc w:val="left"/>
      <w:pPr>
        <w:tabs>
          <w:tab w:val="num" w:pos="2880"/>
        </w:tabs>
        <w:ind w:left="2880" w:hanging="360"/>
      </w:pPr>
      <w:rPr>
        <w:rFonts w:ascii="Arial" w:hAnsi="Arial" w:hint="default"/>
      </w:rPr>
    </w:lvl>
    <w:lvl w:ilvl="4" w:tplc="E5EC2726" w:tentative="1">
      <w:start w:val="1"/>
      <w:numFmt w:val="bullet"/>
      <w:lvlText w:val="•"/>
      <w:lvlJc w:val="left"/>
      <w:pPr>
        <w:tabs>
          <w:tab w:val="num" w:pos="3600"/>
        </w:tabs>
        <w:ind w:left="3600" w:hanging="360"/>
      </w:pPr>
      <w:rPr>
        <w:rFonts w:ascii="Arial" w:hAnsi="Arial" w:hint="default"/>
      </w:rPr>
    </w:lvl>
    <w:lvl w:ilvl="5" w:tplc="61FEB5EC" w:tentative="1">
      <w:start w:val="1"/>
      <w:numFmt w:val="bullet"/>
      <w:lvlText w:val="•"/>
      <w:lvlJc w:val="left"/>
      <w:pPr>
        <w:tabs>
          <w:tab w:val="num" w:pos="4320"/>
        </w:tabs>
        <w:ind w:left="4320" w:hanging="360"/>
      </w:pPr>
      <w:rPr>
        <w:rFonts w:ascii="Arial" w:hAnsi="Arial" w:hint="default"/>
      </w:rPr>
    </w:lvl>
    <w:lvl w:ilvl="6" w:tplc="C5FE5DD2" w:tentative="1">
      <w:start w:val="1"/>
      <w:numFmt w:val="bullet"/>
      <w:lvlText w:val="•"/>
      <w:lvlJc w:val="left"/>
      <w:pPr>
        <w:tabs>
          <w:tab w:val="num" w:pos="5040"/>
        </w:tabs>
        <w:ind w:left="5040" w:hanging="360"/>
      </w:pPr>
      <w:rPr>
        <w:rFonts w:ascii="Arial" w:hAnsi="Arial" w:hint="default"/>
      </w:rPr>
    </w:lvl>
    <w:lvl w:ilvl="7" w:tplc="D8FCDC32" w:tentative="1">
      <w:start w:val="1"/>
      <w:numFmt w:val="bullet"/>
      <w:lvlText w:val="•"/>
      <w:lvlJc w:val="left"/>
      <w:pPr>
        <w:tabs>
          <w:tab w:val="num" w:pos="5760"/>
        </w:tabs>
        <w:ind w:left="5760" w:hanging="360"/>
      </w:pPr>
      <w:rPr>
        <w:rFonts w:ascii="Arial" w:hAnsi="Arial" w:hint="default"/>
      </w:rPr>
    </w:lvl>
    <w:lvl w:ilvl="8" w:tplc="2CD8C65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3358F4"/>
    <w:multiLevelType w:val="hybridMultilevel"/>
    <w:tmpl w:val="48566C50"/>
    <w:lvl w:ilvl="0" w:tplc="9CF04188">
      <w:start w:val="1"/>
      <w:numFmt w:val="bullet"/>
      <w:lvlText w:val="o"/>
      <w:lvlJc w:val="left"/>
      <w:pPr>
        <w:ind w:left="644" w:hanging="360"/>
      </w:pPr>
      <w:rPr>
        <w:rFonts w:ascii="Courier New" w:hAnsi="Courier New" w:cs="Courier New" w:hint="default"/>
        <w:sz w:val="18"/>
        <w:szCs w:val="18"/>
      </w:rPr>
    </w:lvl>
    <w:lvl w:ilvl="1" w:tplc="04080003">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3" w15:restartNumberingAfterBreak="0">
    <w:nsid w:val="73374F9E"/>
    <w:multiLevelType w:val="hybridMultilevel"/>
    <w:tmpl w:val="6A2695B2"/>
    <w:lvl w:ilvl="0" w:tplc="63427B66">
      <w:start w:val="1"/>
      <w:numFmt w:val="bullet"/>
      <w:lvlText w:val="•"/>
      <w:lvlJc w:val="left"/>
      <w:pPr>
        <w:tabs>
          <w:tab w:val="num" w:pos="720"/>
        </w:tabs>
        <w:ind w:left="720" w:hanging="360"/>
      </w:pPr>
      <w:rPr>
        <w:rFonts w:ascii="Arial" w:hAnsi="Arial" w:hint="default"/>
      </w:rPr>
    </w:lvl>
    <w:lvl w:ilvl="1" w:tplc="5E823D58" w:tentative="1">
      <w:start w:val="1"/>
      <w:numFmt w:val="bullet"/>
      <w:lvlText w:val="•"/>
      <w:lvlJc w:val="left"/>
      <w:pPr>
        <w:tabs>
          <w:tab w:val="num" w:pos="1440"/>
        </w:tabs>
        <w:ind w:left="1440" w:hanging="360"/>
      </w:pPr>
      <w:rPr>
        <w:rFonts w:ascii="Arial" w:hAnsi="Arial" w:hint="default"/>
      </w:rPr>
    </w:lvl>
    <w:lvl w:ilvl="2" w:tplc="E5FA3CBE" w:tentative="1">
      <w:start w:val="1"/>
      <w:numFmt w:val="bullet"/>
      <w:lvlText w:val="•"/>
      <w:lvlJc w:val="left"/>
      <w:pPr>
        <w:tabs>
          <w:tab w:val="num" w:pos="2160"/>
        </w:tabs>
        <w:ind w:left="2160" w:hanging="360"/>
      </w:pPr>
      <w:rPr>
        <w:rFonts w:ascii="Arial" w:hAnsi="Arial" w:hint="default"/>
      </w:rPr>
    </w:lvl>
    <w:lvl w:ilvl="3" w:tplc="8EE8E7A8">
      <w:start w:val="1"/>
      <w:numFmt w:val="bullet"/>
      <w:lvlText w:val="•"/>
      <w:lvlJc w:val="left"/>
      <w:pPr>
        <w:tabs>
          <w:tab w:val="num" w:pos="2880"/>
        </w:tabs>
        <w:ind w:left="2880" w:hanging="360"/>
      </w:pPr>
      <w:rPr>
        <w:rFonts w:ascii="Arial" w:hAnsi="Arial" w:hint="default"/>
      </w:rPr>
    </w:lvl>
    <w:lvl w:ilvl="4" w:tplc="956E22DE" w:tentative="1">
      <w:start w:val="1"/>
      <w:numFmt w:val="bullet"/>
      <w:lvlText w:val="•"/>
      <w:lvlJc w:val="left"/>
      <w:pPr>
        <w:tabs>
          <w:tab w:val="num" w:pos="3600"/>
        </w:tabs>
        <w:ind w:left="3600" w:hanging="360"/>
      </w:pPr>
      <w:rPr>
        <w:rFonts w:ascii="Arial" w:hAnsi="Arial" w:hint="default"/>
      </w:rPr>
    </w:lvl>
    <w:lvl w:ilvl="5" w:tplc="0570E114" w:tentative="1">
      <w:start w:val="1"/>
      <w:numFmt w:val="bullet"/>
      <w:lvlText w:val="•"/>
      <w:lvlJc w:val="left"/>
      <w:pPr>
        <w:tabs>
          <w:tab w:val="num" w:pos="4320"/>
        </w:tabs>
        <w:ind w:left="4320" w:hanging="360"/>
      </w:pPr>
      <w:rPr>
        <w:rFonts w:ascii="Arial" w:hAnsi="Arial" w:hint="default"/>
      </w:rPr>
    </w:lvl>
    <w:lvl w:ilvl="6" w:tplc="4E207806" w:tentative="1">
      <w:start w:val="1"/>
      <w:numFmt w:val="bullet"/>
      <w:lvlText w:val="•"/>
      <w:lvlJc w:val="left"/>
      <w:pPr>
        <w:tabs>
          <w:tab w:val="num" w:pos="5040"/>
        </w:tabs>
        <w:ind w:left="5040" w:hanging="360"/>
      </w:pPr>
      <w:rPr>
        <w:rFonts w:ascii="Arial" w:hAnsi="Arial" w:hint="default"/>
      </w:rPr>
    </w:lvl>
    <w:lvl w:ilvl="7" w:tplc="16F8A190" w:tentative="1">
      <w:start w:val="1"/>
      <w:numFmt w:val="bullet"/>
      <w:lvlText w:val="•"/>
      <w:lvlJc w:val="left"/>
      <w:pPr>
        <w:tabs>
          <w:tab w:val="num" w:pos="5760"/>
        </w:tabs>
        <w:ind w:left="5760" w:hanging="360"/>
      </w:pPr>
      <w:rPr>
        <w:rFonts w:ascii="Arial" w:hAnsi="Arial" w:hint="default"/>
      </w:rPr>
    </w:lvl>
    <w:lvl w:ilvl="8" w:tplc="7D14D01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101787"/>
    <w:multiLevelType w:val="hybridMultilevel"/>
    <w:tmpl w:val="BB7295F2"/>
    <w:lvl w:ilvl="0" w:tplc="EC4CA908">
      <w:start w:val="1"/>
      <w:numFmt w:val="bullet"/>
      <w:lvlText w:val="•"/>
      <w:lvlJc w:val="left"/>
      <w:pPr>
        <w:tabs>
          <w:tab w:val="num" w:pos="720"/>
        </w:tabs>
        <w:ind w:left="720" w:hanging="360"/>
      </w:pPr>
      <w:rPr>
        <w:rFonts w:ascii="Arial" w:hAnsi="Arial" w:hint="default"/>
      </w:rPr>
    </w:lvl>
    <w:lvl w:ilvl="1" w:tplc="2C9CE8AA" w:tentative="1">
      <w:start w:val="1"/>
      <w:numFmt w:val="bullet"/>
      <w:lvlText w:val="•"/>
      <w:lvlJc w:val="left"/>
      <w:pPr>
        <w:tabs>
          <w:tab w:val="num" w:pos="1440"/>
        </w:tabs>
        <w:ind w:left="1440" w:hanging="360"/>
      </w:pPr>
      <w:rPr>
        <w:rFonts w:ascii="Arial" w:hAnsi="Arial" w:hint="default"/>
      </w:rPr>
    </w:lvl>
    <w:lvl w:ilvl="2" w:tplc="4C805FD2" w:tentative="1">
      <w:start w:val="1"/>
      <w:numFmt w:val="bullet"/>
      <w:lvlText w:val="•"/>
      <w:lvlJc w:val="left"/>
      <w:pPr>
        <w:tabs>
          <w:tab w:val="num" w:pos="2160"/>
        </w:tabs>
        <w:ind w:left="2160" w:hanging="360"/>
      </w:pPr>
      <w:rPr>
        <w:rFonts w:ascii="Arial" w:hAnsi="Arial" w:hint="default"/>
      </w:rPr>
    </w:lvl>
    <w:lvl w:ilvl="3" w:tplc="943061F6">
      <w:start w:val="1"/>
      <w:numFmt w:val="bullet"/>
      <w:lvlText w:val="•"/>
      <w:lvlJc w:val="left"/>
      <w:pPr>
        <w:tabs>
          <w:tab w:val="num" w:pos="2880"/>
        </w:tabs>
        <w:ind w:left="2880" w:hanging="360"/>
      </w:pPr>
      <w:rPr>
        <w:rFonts w:ascii="Arial" w:hAnsi="Arial" w:hint="default"/>
      </w:rPr>
    </w:lvl>
    <w:lvl w:ilvl="4" w:tplc="8FE4BF88" w:tentative="1">
      <w:start w:val="1"/>
      <w:numFmt w:val="bullet"/>
      <w:lvlText w:val="•"/>
      <w:lvlJc w:val="left"/>
      <w:pPr>
        <w:tabs>
          <w:tab w:val="num" w:pos="3600"/>
        </w:tabs>
        <w:ind w:left="3600" w:hanging="360"/>
      </w:pPr>
      <w:rPr>
        <w:rFonts w:ascii="Arial" w:hAnsi="Arial" w:hint="default"/>
      </w:rPr>
    </w:lvl>
    <w:lvl w:ilvl="5" w:tplc="7BF267BC" w:tentative="1">
      <w:start w:val="1"/>
      <w:numFmt w:val="bullet"/>
      <w:lvlText w:val="•"/>
      <w:lvlJc w:val="left"/>
      <w:pPr>
        <w:tabs>
          <w:tab w:val="num" w:pos="4320"/>
        </w:tabs>
        <w:ind w:left="4320" w:hanging="360"/>
      </w:pPr>
      <w:rPr>
        <w:rFonts w:ascii="Arial" w:hAnsi="Arial" w:hint="default"/>
      </w:rPr>
    </w:lvl>
    <w:lvl w:ilvl="6" w:tplc="09BCF16E" w:tentative="1">
      <w:start w:val="1"/>
      <w:numFmt w:val="bullet"/>
      <w:lvlText w:val="•"/>
      <w:lvlJc w:val="left"/>
      <w:pPr>
        <w:tabs>
          <w:tab w:val="num" w:pos="5040"/>
        </w:tabs>
        <w:ind w:left="5040" w:hanging="360"/>
      </w:pPr>
      <w:rPr>
        <w:rFonts w:ascii="Arial" w:hAnsi="Arial" w:hint="default"/>
      </w:rPr>
    </w:lvl>
    <w:lvl w:ilvl="7" w:tplc="C24A0A6E" w:tentative="1">
      <w:start w:val="1"/>
      <w:numFmt w:val="bullet"/>
      <w:lvlText w:val="•"/>
      <w:lvlJc w:val="left"/>
      <w:pPr>
        <w:tabs>
          <w:tab w:val="num" w:pos="5760"/>
        </w:tabs>
        <w:ind w:left="5760" w:hanging="360"/>
      </w:pPr>
      <w:rPr>
        <w:rFonts w:ascii="Arial" w:hAnsi="Arial" w:hint="default"/>
      </w:rPr>
    </w:lvl>
    <w:lvl w:ilvl="8" w:tplc="9B324F9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9953F0"/>
    <w:multiLevelType w:val="hybridMultilevel"/>
    <w:tmpl w:val="ADA089E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6050854">
    <w:abstractNumId w:val="23"/>
  </w:num>
  <w:num w:numId="2" w16cid:durableId="1030644348">
    <w:abstractNumId w:val="24"/>
  </w:num>
  <w:num w:numId="3" w16cid:durableId="11170215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433694">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6474175">
    <w:abstractNumId w:val="33"/>
  </w:num>
  <w:num w:numId="6" w16cid:durableId="898974077">
    <w:abstractNumId w:val="17"/>
  </w:num>
  <w:num w:numId="7" w16cid:durableId="19094272">
    <w:abstractNumId w:val="42"/>
  </w:num>
  <w:num w:numId="8" w16cid:durableId="1016537244">
    <w:abstractNumId w:val="8"/>
  </w:num>
  <w:num w:numId="9" w16cid:durableId="1467965211">
    <w:abstractNumId w:val="4"/>
  </w:num>
  <w:num w:numId="10" w16cid:durableId="1419061855">
    <w:abstractNumId w:val="2"/>
  </w:num>
  <w:num w:numId="11" w16cid:durableId="1446268202">
    <w:abstractNumId w:val="40"/>
  </w:num>
  <w:num w:numId="12" w16cid:durableId="802112543">
    <w:abstractNumId w:val="3"/>
  </w:num>
  <w:num w:numId="13" w16cid:durableId="1208223417">
    <w:abstractNumId w:val="6"/>
  </w:num>
  <w:num w:numId="14" w16cid:durableId="207842578">
    <w:abstractNumId w:val="21"/>
  </w:num>
  <w:num w:numId="15" w16cid:durableId="1851338080">
    <w:abstractNumId w:val="39"/>
  </w:num>
  <w:num w:numId="16" w16cid:durableId="390271856">
    <w:abstractNumId w:val="34"/>
  </w:num>
  <w:num w:numId="17" w16cid:durableId="1042945244">
    <w:abstractNumId w:val="11"/>
  </w:num>
  <w:num w:numId="18" w16cid:durableId="320161598">
    <w:abstractNumId w:val="30"/>
  </w:num>
  <w:num w:numId="19" w16cid:durableId="636885563">
    <w:abstractNumId w:val="18"/>
  </w:num>
  <w:num w:numId="20" w16cid:durableId="2032366597">
    <w:abstractNumId w:val="28"/>
  </w:num>
  <w:num w:numId="21" w16cid:durableId="149716017">
    <w:abstractNumId w:val="1"/>
  </w:num>
  <w:num w:numId="22" w16cid:durableId="19859866">
    <w:abstractNumId w:val="9"/>
  </w:num>
  <w:num w:numId="23" w16cid:durableId="1153788615">
    <w:abstractNumId w:val="41"/>
  </w:num>
  <w:num w:numId="24" w16cid:durableId="1173179829">
    <w:abstractNumId w:val="43"/>
  </w:num>
  <w:num w:numId="25" w16cid:durableId="517962393">
    <w:abstractNumId w:val="15"/>
  </w:num>
  <w:num w:numId="26" w16cid:durableId="1041592315">
    <w:abstractNumId w:val="36"/>
  </w:num>
  <w:num w:numId="27" w16cid:durableId="1271353659">
    <w:abstractNumId w:val="14"/>
  </w:num>
  <w:num w:numId="28" w16cid:durableId="1165707777">
    <w:abstractNumId w:val="44"/>
  </w:num>
  <w:num w:numId="29" w16cid:durableId="1967004569">
    <w:abstractNumId w:val="20"/>
  </w:num>
  <w:num w:numId="30" w16cid:durableId="1906527307">
    <w:abstractNumId w:val="19"/>
  </w:num>
  <w:num w:numId="31" w16cid:durableId="839467189">
    <w:abstractNumId w:val="16"/>
  </w:num>
  <w:num w:numId="32" w16cid:durableId="238834272">
    <w:abstractNumId w:val="22"/>
  </w:num>
  <w:num w:numId="33" w16cid:durableId="816609067">
    <w:abstractNumId w:val="13"/>
  </w:num>
  <w:num w:numId="34" w16cid:durableId="1616598641">
    <w:abstractNumId w:val="45"/>
  </w:num>
  <w:num w:numId="35" w16cid:durableId="1526944432">
    <w:abstractNumId w:val="27"/>
  </w:num>
  <w:num w:numId="36" w16cid:durableId="2128233596">
    <w:abstractNumId w:val="38"/>
  </w:num>
  <w:num w:numId="37" w16cid:durableId="2061976228">
    <w:abstractNumId w:val="29"/>
  </w:num>
  <w:num w:numId="38" w16cid:durableId="974142857">
    <w:abstractNumId w:val="32"/>
  </w:num>
  <w:num w:numId="39" w16cid:durableId="1293830127">
    <w:abstractNumId w:val="37"/>
  </w:num>
  <w:num w:numId="40" w16cid:durableId="254636620">
    <w:abstractNumId w:val="0"/>
  </w:num>
  <w:num w:numId="41" w16cid:durableId="445738800">
    <w:abstractNumId w:val="5"/>
  </w:num>
  <w:num w:numId="42" w16cid:durableId="1318411518">
    <w:abstractNumId w:val="35"/>
  </w:num>
  <w:num w:numId="43" w16cid:durableId="1797093893">
    <w:abstractNumId w:val="7"/>
  </w:num>
  <w:num w:numId="44" w16cid:durableId="891498772">
    <w:abstractNumId w:val="10"/>
  </w:num>
  <w:num w:numId="45" w16cid:durableId="173343751">
    <w:abstractNumId w:val="31"/>
  </w:num>
  <w:num w:numId="46" w16cid:durableId="83908251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E66"/>
    <w:rsid w:val="000012E4"/>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946"/>
    <w:rsid w:val="00004F60"/>
    <w:rsid w:val="00005D82"/>
    <w:rsid w:val="00005FD6"/>
    <w:rsid w:val="00006948"/>
    <w:rsid w:val="000069C4"/>
    <w:rsid w:val="00006AAB"/>
    <w:rsid w:val="00006BD5"/>
    <w:rsid w:val="00006BDB"/>
    <w:rsid w:val="00006C2B"/>
    <w:rsid w:val="00006D0C"/>
    <w:rsid w:val="00006D8F"/>
    <w:rsid w:val="00006DA3"/>
    <w:rsid w:val="00006DDA"/>
    <w:rsid w:val="00006EE9"/>
    <w:rsid w:val="00006FC1"/>
    <w:rsid w:val="000070BD"/>
    <w:rsid w:val="0000722E"/>
    <w:rsid w:val="0000754F"/>
    <w:rsid w:val="00007C26"/>
    <w:rsid w:val="00007DF2"/>
    <w:rsid w:val="00007FB3"/>
    <w:rsid w:val="0001004C"/>
    <w:rsid w:val="000105E7"/>
    <w:rsid w:val="000106C4"/>
    <w:rsid w:val="000108DF"/>
    <w:rsid w:val="00010C89"/>
    <w:rsid w:val="00010CD7"/>
    <w:rsid w:val="00011401"/>
    <w:rsid w:val="0001201F"/>
    <w:rsid w:val="0001206A"/>
    <w:rsid w:val="000120E3"/>
    <w:rsid w:val="000125F9"/>
    <w:rsid w:val="00012A6C"/>
    <w:rsid w:val="00012AA7"/>
    <w:rsid w:val="00013060"/>
    <w:rsid w:val="000130FF"/>
    <w:rsid w:val="000131DB"/>
    <w:rsid w:val="00013449"/>
    <w:rsid w:val="0001350E"/>
    <w:rsid w:val="000137FC"/>
    <w:rsid w:val="000139A7"/>
    <w:rsid w:val="00013A11"/>
    <w:rsid w:val="00013AB3"/>
    <w:rsid w:val="00013C10"/>
    <w:rsid w:val="00013C46"/>
    <w:rsid w:val="00013CBF"/>
    <w:rsid w:val="00013DCE"/>
    <w:rsid w:val="00014247"/>
    <w:rsid w:val="00014446"/>
    <w:rsid w:val="000146F8"/>
    <w:rsid w:val="00014BDE"/>
    <w:rsid w:val="000150F9"/>
    <w:rsid w:val="0001521D"/>
    <w:rsid w:val="00015FB6"/>
    <w:rsid w:val="00016491"/>
    <w:rsid w:val="000164BB"/>
    <w:rsid w:val="0001693A"/>
    <w:rsid w:val="000172D7"/>
    <w:rsid w:val="00017448"/>
    <w:rsid w:val="000177A9"/>
    <w:rsid w:val="000178A9"/>
    <w:rsid w:val="00017B65"/>
    <w:rsid w:val="00017D0C"/>
    <w:rsid w:val="000201BD"/>
    <w:rsid w:val="00020239"/>
    <w:rsid w:val="0002099F"/>
    <w:rsid w:val="00020AC9"/>
    <w:rsid w:val="00020B68"/>
    <w:rsid w:val="00021295"/>
    <w:rsid w:val="00021DE8"/>
    <w:rsid w:val="00021EAF"/>
    <w:rsid w:val="00022524"/>
    <w:rsid w:val="00022812"/>
    <w:rsid w:val="0002285A"/>
    <w:rsid w:val="000228F1"/>
    <w:rsid w:val="00022F37"/>
    <w:rsid w:val="00023268"/>
    <w:rsid w:val="00023273"/>
    <w:rsid w:val="00023636"/>
    <w:rsid w:val="0002365B"/>
    <w:rsid w:val="000237DA"/>
    <w:rsid w:val="00023894"/>
    <w:rsid w:val="000238EC"/>
    <w:rsid w:val="00023D78"/>
    <w:rsid w:val="00023F4D"/>
    <w:rsid w:val="0002401C"/>
    <w:rsid w:val="00024327"/>
    <w:rsid w:val="0002476A"/>
    <w:rsid w:val="00025154"/>
    <w:rsid w:val="000254A9"/>
    <w:rsid w:val="000254C8"/>
    <w:rsid w:val="000255BD"/>
    <w:rsid w:val="0002568C"/>
    <w:rsid w:val="000256E5"/>
    <w:rsid w:val="00025C51"/>
    <w:rsid w:val="00025F2D"/>
    <w:rsid w:val="0002613F"/>
    <w:rsid w:val="0002621F"/>
    <w:rsid w:val="00026340"/>
    <w:rsid w:val="0002636F"/>
    <w:rsid w:val="000263FB"/>
    <w:rsid w:val="00026516"/>
    <w:rsid w:val="000266C9"/>
    <w:rsid w:val="0002690A"/>
    <w:rsid w:val="00026B3F"/>
    <w:rsid w:val="00026C57"/>
    <w:rsid w:val="00026FFB"/>
    <w:rsid w:val="0002778C"/>
    <w:rsid w:val="000277B7"/>
    <w:rsid w:val="00027D3B"/>
    <w:rsid w:val="00027DFA"/>
    <w:rsid w:val="00027E2A"/>
    <w:rsid w:val="000303C0"/>
    <w:rsid w:val="00030770"/>
    <w:rsid w:val="00030800"/>
    <w:rsid w:val="000308D5"/>
    <w:rsid w:val="00030BCE"/>
    <w:rsid w:val="0003104A"/>
    <w:rsid w:val="00031665"/>
    <w:rsid w:val="000319EF"/>
    <w:rsid w:val="00031B3E"/>
    <w:rsid w:val="00031B54"/>
    <w:rsid w:val="00031BC6"/>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53F5"/>
    <w:rsid w:val="00035C59"/>
    <w:rsid w:val="00035F6E"/>
    <w:rsid w:val="00036034"/>
    <w:rsid w:val="00036104"/>
    <w:rsid w:val="0003618A"/>
    <w:rsid w:val="000367B2"/>
    <w:rsid w:val="00036B80"/>
    <w:rsid w:val="00036BF2"/>
    <w:rsid w:val="00036D51"/>
    <w:rsid w:val="000373E5"/>
    <w:rsid w:val="00037C76"/>
    <w:rsid w:val="00037E15"/>
    <w:rsid w:val="00040144"/>
    <w:rsid w:val="0004078E"/>
    <w:rsid w:val="00040A06"/>
    <w:rsid w:val="00040A3B"/>
    <w:rsid w:val="00040E71"/>
    <w:rsid w:val="00041089"/>
    <w:rsid w:val="00041267"/>
    <w:rsid w:val="000413D9"/>
    <w:rsid w:val="00041948"/>
    <w:rsid w:val="00042473"/>
    <w:rsid w:val="00042696"/>
    <w:rsid w:val="00042845"/>
    <w:rsid w:val="000430EC"/>
    <w:rsid w:val="00043108"/>
    <w:rsid w:val="00043222"/>
    <w:rsid w:val="000433CC"/>
    <w:rsid w:val="000436A9"/>
    <w:rsid w:val="0004428C"/>
    <w:rsid w:val="000446CC"/>
    <w:rsid w:val="00044763"/>
    <w:rsid w:val="000448E1"/>
    <w:rsid w:val="000449E1"/>
    <w:rsid w:val="00044F59"/>
    <w:rsid w:val="0004525C"/>
    <w:rsid w:val="000455A5"/>
    <w:rsid w:val="00045A5C"/>
    <w:rsid w:val="00045E96"/>
    <w:rsid w:val="00045EDA"/>
    <w:rsid w:val="00045EE9"/>
    <w:rsid w:val="0004638E"/>
    <w:rsid w:val="00046A12"/>
    <w:rsid w:val="00046B90"/>
    <w:rsid w:val="0004716C"/>
    <w:rsid w:val="000471C0"/>
    <w:rsid w:val="000471C2"/>
    <w:rsid w:val="0004729A"/>
    <w:rsid w:val="000475A6"/>
    <w:rsid w:val="000478A1"/>
    <w:rsid w:val="000479DF"/>
    <w:rsid w:val="00047EA1"/>
    <w:rsid w:val="00050585"/>
    <w:rsid w:val="0005068C"/>
    <w:rsid w:val="00050775"/>
    <w:rsid w:val="00050778"/>
    <w:rsid w:val="00050D24"/>
    <w:rsid w:val="00050DBF"/>
    <w:rsid w:val="000516E1"/>
    <w:rsid w:val="000516E2"/>
    <w:rsid w:val="00052445"/>
    <w:rsid w:val="00052521"/>
    <w:rsid w:val="00052648"/>
    <w:rsid w:val="00052A10"/>
    <w:rsid w:val="00052F52"/>
    <w:rsid w:val="00053193"/>
    <w:rsid w:val="00053A1A"/>
    <w:rsid w:val="00053E09"/>
    <w:rsid w:val="00053E72"/>
    <w:rsid w:val="000540A1"/>
    <w:rsid w:val="00054139"/>
    <w:rsid w:val="000542A6"/>
    <w:rsid w:val="00054679"/>
    <w:rsid w:val="00054700"/>
    <w:rsid w:val="00054B57"/>
    <w:rsid w:val="00054D0D"/>
    <w:rsid w:val="00054FA3"/>
    <w:rsid w:val="0005543A"/>
    <w:rsid w:val="0005583B"/>
    <w:rsid w:val="00055A52"/>
    <w:rsid w:val="00055AEB"/>
    <w:rsid w:val="00055D4C"/>
    <w:rsid w:val="00056442"/>
    <w:rsid w:val="000567DD"/>
    <w:rsid w:val="00056F22"/>
    <w:rsid w:val="00057482"/>
    <w:rsid w:val="0005770F"/>
    <w:rsid w:val="0005778C"/>
    <w:rsid w:val="00057A38"/>
    <w:rsid w:val="00057E55"/>
    <w:rsid w:val="00057EB0"/>
    <w:rsid w:val="000603AF"/>
    <w:rsid w:val="000606FF"/>
    <w:rsid w:val="000609AF"/>
    <w:rsid w:val="000609CE"/>
    <w:rsid w:val="00060B18"/>
    <w:rsid w:val="00060E80"/>
    <w:rsid w:val="0006126E"/>
    <w:rsid w:val="0006137A"/>
    <w:rsid w:val="00061558"/>
    <w:rsid w:val="0006192A"/>
    <w:rsid w:val="00061BBC"/>
    <w:rsid w:val="00061D30"/>
    <w:rsid w:val="00061D9F"/>
    <w:rsid w:val="00061FE2"/>
    <w:rsid w:val="0006216A"/>
    <w:rsid w:val="000621A4"/>
    <w:rsid w:val="000622D9"/>
    <w:rsid w:val="00062376"/>
    <w:rsid w:val="00063344"/>
    <w:rsid w:val="000634ED"/>
    <w:rsid w:val="000635FB"/>
    <w:rsid w:val="000637AF"/>
    <w:rsid w:val="00063A93"/>
    <w:rsid w:val="00063CD3"/>
    <w:rsid w:val="00063CDE"/>
    <w:rsid w:val="000646CD"/>
    <w:rsid w:val="00064E30"/>
    <w:rsid w:val="0006505D"/>
    <w:rsid w:val="000650FB"/>
    <w:rsid w:val="00065216"/>
    <w:rsid w:val="0006557D"/>
    <w:rsid w:val="000655A1"/>
    <w:rsid w:val="00065A4C"/>
    <w:rsid w:val="00065BD6"/>
    <w:rsid w:val="00065C94"/>
    <w:rsid w:val="0006615D"/>
    <w:rsid w:val="000662EE"/>
    <w:rsid w:val="000668AD"/>
    <w:rsid w:val="000668C2"/>
    <w:rsid w:val="00066A02"/>
    <w:rsid w:val="00066AAA"/>
    <w:rsid w:val="00066DFD"/>
    <w:rsid w:val="000671D7"/>
    <w:rsid w:val="0006734A"/>
    <w:rsid w:val="0006750A"/>
    <w:rsid w:val="000679B3"/>
    <w:rsid w:val="00067C7A"/>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621"/>
    <w:rsid w:val="00073662"/>
    <w:rsid w:val="00073707"/>
    <w:rsid w:val="000739A3"/>
    <w:rsid w:val="00073B66"/>
    <w:rsid w:val="00073CFF"/>
    <w:rsid w:val="0007401A"/>
    <w:rsid w:val="00074259"/>
    <w:rsid w:val="00074812"/>
    <w:rsid w:val="00074843"/>
    <w:rsid w:val="00074ADB"/>
    <w:rsid w:val="00074B3E"/>
    <w:rsid w:val="00074C0A"/>
    <w:rsid w:val="00074C2C"/>
    <w:rsid w:val="000754C2"/>
    <w:rsid w:val="00075716"/>
    <w:rsid w:val="0007577C"/>
    <w:rsid w:val="0007582A"/>
    <w:rsid w:val="00075BF9"/>
    <w:rsid w:val="000762BF"/>
    <w:rsid w:val="000765B8"/>
    <w:rsid w:val="000765E8"/>
    <w:rsid w:val="00076A0A"/>
    <w:rsid w:val="00076E4E"/>
    <w:rsid w:val="000776A1"/>
    <w:rsid w:val="00077EB8"/>
    <w:rsid w:val="00077EE6"/>
    <w:rsid w:val="0008025D"/>
    <w:rsid w:val="00080528"/>
    <w:rsid w:val="0008065D"/>
    <w:rsid w:val="0008107E"/>
    <w:rsid w:val="00081252"/>
    <w:rsid w:val="000812B1"/>
    <w:rsid w:val="000815AD"/>
    <w:rsid w:val="00081ACA"/>
    <w:rsid w:val="00081B13"/>
    <w:rsid w:val="00081ED2"/>
    <w:rsid w:val="00082333"/>
    <w:rsid w:val="00082F2B"/>
    <w:rsid w:val="00083041"/>
    <w:rsid w:val="00083F37"/>
    <w:rsid w:val="000846BD"/>
    <w:rsid w:val="00085094"/>
    <w:rsid w:val="0008511F"/>
    <w:rsid w:val="000858F2"/>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5E5"/>
    <w:rsid w:val="00092D39"/>
    <w:rsid w:val="00092DC3"/>
    <w:rsid w:val="000930D0"/>
    <w:rsid w:val="000930F5"/>
    <w:rsid w:val="000933EA"/>
    <w:rsid w:val="00093500"/>
    <w:rsid w:val="00094A76"/>
    <w:rsid w:val="00094D3F"/>
    <w:rsid w:val="0009509C"/>
    <w:rsid w:val="00096639"/>
    <w:rsid w:val="00096A48"/>
    <w:rsid w:val="00096B18"/>
    <w:rsid w:val="00096EFE"/>
    <w:rsid w:val="00097139"/>
    <w:rsid w:val="000971A0"/>
    <w:rsid w:val="000972C7"/>
    <w:rsid w:val="00097AE2"/>
    <w:rsid w:val="000A0149"/>
    <w:rsid w:val="000A030A"/>
    <w:rsid w:val="000A04FF"/>
    <w:rsid w:val="000A05D1"/>
    <w:rsid w:val="000A07AF"/>
    <w:rsid w:val="000A0A69"/>
    <w:rsid w:val="000A0DA1"/>
    <w:rsid w:val="000A0F8A"/>
    <w:rsid w:val="000A146A"/>
    <w:rsid w:val="000A164F"/>
    <w:rsid w:val="000A1A87"/>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994"/>
    <w:rsid w:val="000A5B45"/>
    <w:rsid w:val="000A60DA"/>
    <w:rsid w:val="000A67F1"/>
    <w:rsid w:val="000A681F"/>
    <w:rsid w:val="000A694F"/>
    <w:rsid w:val="000A7032"/>
    <w:rsid w:val="000A7332"/>
    <w:rsid w:val="000A7627"/>
    <w:rsid w:val="000A7A57"/>
    <w:rsid w:val="000A7D9C"/>
    <w:rsid w:val="000A7DCD"/>
    <w:rsid w:val="000B01A9"/>
    <w:rsid w:val="000B029F"/>
    <w:rsid w:val="000B02FC"/>
    <w:rsid w:val="000B071B"/>
    <w:rsid w:val="000B07FB"/>
    <w:rsid w:val="000B09E6"/>
    <w:rsid w:val="000B0C18"/>
    <w:rsid w:val="000B137E"/>
    <w:rsid w:val="000B153C"/>
    <w:rsid w:val="000B1778"/>
    <w:rsid w:val="000B17C3"/>
    <w:rsid w:val="000B1CEA"/>
    <w:rsid w:val="000B20BE"/>
    <w:rsid w:val="000B23DD"/>
    <w:rsid w:val="000B24C9"/>
    <w:rsid w:val="000B2690"/>
    <w:rsid w:val="000B28A7"/>
    <w:rsid w:val="000B294D"/>
    <w:rsid w:val="000B2971"/>
    <w:rsid w:val="000B2982"/>
    <w:rsid w:val="000B29DD"/>
    <w:rsid w:val="000B2B5B"/>
    <w:rsid w:val="000B2C98"/>
    <w:rsid w:val="000B30E4"/>
    <w:rsid w:val="000B318B"/>
    <w:rsid w:val="000B324E"/>
    <w:rsid w:val="000B33C5"/>
    <w:rsid w:val="000B392D"/>
    <w:rsid w:val="000B3DDF"/>
    <w:rsid w:val="000B3F9C"/>
    <w:rsid w:val="000B47FB"/>
    <w:rsid w:val="000B483E"/>
    <w:rsid w:val="000B4C52"/>
    <w:rsid w:val="000B4D3A"/>
    <w:rsid w:val="000B54AF"/>
    <w:rsid w:val="000B56AC"/>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BDA"/>
    <w:rsid w:val="000C5C61"/>
    <w:rsid w:val="000C5E96"/>
    <w:rsid w:val="000C603B"/>
    <w:rsid w:val="000C6C3D"/>
    <w:rsid w:val="000C6F0D"/>
    <w:rsid w:val="000C6F70"/>
    <w:rsid w:val="000C726F"/>
    <w:rsid w:val="000C728C"/>
    <w:rsid w:val="000C739D"/>
    <w:rsid w:val="000C78C8"/>
    <w:rsid w:val="000C79CB"/>
    <w:rsid w:val="000C7A73"/>
    <w:rsid w:val="000C7AB2"/>
    <w:rsid w:val="000D0029"/>
    <w:rsid w:val="000D0072"/>
    <w:rsid w:val="000D09DA"/>
    <w:rsid w:val="000D0A49"/>
    <w:rsid w:val="000D0CB0"/>
    <w:rsid w:val="000D0F0D"/>
    <w:rsid w:val="000D15C9"/>
    <w:rsid w:val="000D1769"/>
    <w:rsid w:val="000D1AAD"/>
    <w:rsid w:val="000D2509"/>
    <w:rsid w:val="000D2517"/>
    <w:rsid w:val="000D27C0"/>
    <w:rsid w:val="000D2B28"/>
    <w:rsid w:val="000D2BB3"/>
    <w:rsid w:val="000D2D20"/>
    <w:rsid w:val="000D315A"/>
    <w:rsid w:val="000D31EE"/>
    <w:rsid w:val="000D40AD"/>
    <w:rsid w:val="000D4806"/>
    <w:rsid w:val="000D4BAB"/>
    <w:rsid w:val="000D4DBA"/>
    <w:rsid w:val="000D4E54"/>
    <w:rsid w:val="000D5071"/>
    <w:rsid w:val="000D51BE"/>
    <w:rsid w:val="000D58C3"/>
    <w:rsid w:val="000D598C"/>
    <w:rsid w:val="000D59EB"/>
    <w:rsid w:val="000D5A13"/>
    <w:rsid w:val="000D5C5F"/>
    <w:rsid w:val="000D5F80"/>
    <w:rsid w:val="000D6592"/>
    <w:rsid w:val="000D6923"/>
    <w:rsid w:val="000D6A50"/>
    <w:rsid w:val="000D6D1D"/>
    <w:rsid w:val="000D6D8E"/>
    <w:rsid w:val="000D7000"/>
    <w:rsid w:val="000D718A"/>
    <w:rsid w:val="000D745B"/>
    <w:rsid w:val="000D7504"/>
    <w:rsid w:val="000D779E"/>
    <w:rsid w:val="000D7A28"/>
    <w:rsid w:val="000D7C2F"/>
    <w:rsid w:val="000D7F62"/>
    <w:rsid w:val="000E0050"/>
    <w:rsid w:val="000E021D"/>
    <w:rsid w:val="000E0770"/>
    <w:rsid w:val="000E0C7C"/>
    <w:rsid w:val="000E1936"/>
    <w:rsid w:val="000E1A8B"/>
    <w:rsid w:val="000E1C4E"/>
    <w:rsid w:val="000E1D28"/>
    <w:rsid w:val="000E1EA4"/>
    <w:rsid w:val="000E1ED5"/>
    <w:rsid w:val="000E2036"/>
    <w:rsid w:val="000E2037"/>
    <w:rsid w:val="000E24A7"/>
    <w:rsid w:val="000E2708"/>
    <w:rsid w:val="000E275D"/>
    <w:rsid w:val="000E2AE2"/>
    <w:rsid w:val="000E32BA"/>
    <w:rsid w:val="000E3722"/>
    <w:rsid w:val="000E3832"/>
    <w:rsid w:val="000E39AE"/>
    <w:rsid w:val="000E3ABA"/>
    <w:rsid w:val="000E40B6"/>
    <w:rsid w:val="000E4CED"/>
    <w:rsid w:val="000E4D2B"/>
    <w:rsid w:val="000E4F22"/>
    <w:rsid w:val="000E5272"/>
    <w:rsid w:val="000E5377"/>
    <w:rsid w:val="000E58F1"/>
    <w:rsid w:val="000E5AC7"/>
    <w:rsid w:val="000E5CA5"/>
    <w:rsid w:val="000E6072"/>
    <w:rsid w:val="000E621D"/>
    <w:rsid w:val="000E622F"/>
    <w:rsid w:val="000E651C"/>
    <w:rsid w:val="000E6714"/>
    <w:rsid w:val="000E6AF8"/>
    <w:rsid w:val="000E6DE4"/>
    <w:rsid w:val="000E6F2A"/>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6B0"/>
    <w:rsid w:val="000F2C5D"/>
    <w:rsid w:val="000F2F62"/>
    <w:rsid w:val="000F308A"/>
    <w:rsid w:val="000F39DE"/>
    <w:rsid w:val="000F3EF8"/>
    <w:rsid w:val="000F40A1"/>
    <w:rsid w:val="000F45D7"/>
    <w:rsid w:val="000F4782"/>
    <w:rsid w:val="000F484A"/>
    <w:rsid w:val="000F4AD1"/>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6A1"/>
    <w:rsid w:val="00105727"/>
    <w:rsid w:val="0010579E"/>
    <w:rsid w:val="001058C9"/>
    <w:rsid w:val="00105CBA"/>
    <w:rsid w:val="00105D4C"/>
    <w:rsid w:val="00105EFA"/>
    <w:rsid w:val="00106AB5"/>
    <w:rsid w:val="00106C53"/>
    <w:rsid w:val="00106D25"/>
    <w:rsid w:val="001073E9"/>
    <w:rsid w:val="001079AC"/>
    <w:rsid w:val="00107B11"/>
    <w:rsid w:val="00107B3F"/>
    <w:rsid w:val="00107F36"/>
    <w:rsid w:val="00107F90"/>
    <w:rsid w:val="00110088"/>
    <w:rsid w:val="0011054B"/>
    <w:rsid w:val="001113DC"/>
    <w:rsid w:val="00111880"/>
    <w:rsid w:val="00111DAF"/>
    <w:rsid w:val="00111F47"/>
    <w:rsid w:val="00112281"/>
    <w:rsid w:val="0011268E"/>
    <w:rsid w:val="00112907"/>
    <w:rsid w:val="00112BE9"/>
    <w:rsid w:val="00112E9B"/>
    <w:rsid w:val="001133E5"/>
    <w:rsid w:val="0011395A"/>
    <w:rsid w:val="00113C4B"/>
    <w:rsid w:val="00113FB6"/>
    <w:rsid w:val="00114678"/>
    <w:rsid w:val="00114711"/>
    <w:rsid w:val="001149B7"/>
    <w:rsid w:val="00114E10"/>
    <w:rsid w:val="00114E4E"/>
    <w:rsid w:val="00114E52"/>
    <w:rsid w:val="0011501A"/>
    <w:rsid w:val="00115189"/>
    <w:rsid w:val="001152F2"/>
    <w:rsid w:val="00115425"/>
    <w:rsid w:val="00115A31"/>
    <w:rsid w:val="00115CC2"/>
    <w:rsid w:val="00115FE8"/>
    <w:rsid w:val="00116192"/>
    <w:rsid w:val="001161A3"/>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83"/>
    <w:rsid w:val="001223E7"/>
    <w:rsid w:val="001224E9"/>
    <w:rsid w:val="00122514"/>
    <w:rsid w:val="001226F1"/>
    <w:rsid w:val="00122874"/>
    <w:rsid w:val="00122B00"/>
    <w:rsid w:val="00122D0D"/>
    <w:rsid w:val="00122EE2"/>
    <w:rsid w:val="001233CA"/>
    <w:rsid w:val="00123B81"/>
    <w:rsid w:val="0012442E"/>
    <w:rsid w:val="001245B5"/>
    <w:rsid w:val="00124765"/>
    <w:rsid w:val="001247B9"/>
    <w:rsid w:val="00124BDF"/>
    <w:rsid w:val="00124D4A"/>
    <w:rsid w:val="0012511B"/>
    <w:rsid w:val="00125555"/>
    <w:rsid w:val="00125A73"/>
    <w:rsid w:val="00125B19"/>
    <w:rsid w:val="00125DF9"/>
    <w:rsid w:val="001262DA"/>
    <w:rsid w:val="00126317"/>
    <w:rsid w:val="001266F2"/>
    <w:rsid w:val="001267D7"/>
    <w:rsid w:val="00126949"/>
    <w:rsid w:val="00126F29"/>
    <w:rsid w:val="00126FE2"/>
    <w:rsid w:val="00127029"/>
    <w:rsid w:val="0012746B"/>
    <w:rsid w:val="001275B4"/>
    <w:rsid w:val="001275BF"/>
    <w:rsid w:val="0012791A"/>
    <w:rsid w:val="00127A64"/>
    <w:rsid w:val="00130140"/>
    <w:rsid w:val="001302E0"/>
    <w:rsid w:val="0013048B"/>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DEA"/>
    <w:rsid w:val="00134E76"/>
    <w:rsid w:val="00134F97"/>
    <w:rsid w:val="001351E8"/>
    <w:rsid w:val="0013547C"/>
    <w:rsid w:val="0013547E"/>
    <w:rsid w:val="0013594E"/>
    <w:rsid w:val="00135AA2"/>
    <w:rsid w:val="00135C7C"/>
    <w:rsid w:val="001361FF"/>
    <w:rsid w:val="00136684"/>
    <w:rsid w:val="001366A3"/>
    <w:rsid w:val="00136817"/>
    <w:rsid w:val="001369A2"/>
    <w:rsid w:val="00136AF9"/>
    <w:rsid w:val="00137109"/>
    <w:rsid w:val="001374D6"/>
    <w:rsid w:val="0013779C"/>
    <w:rsid w:val="00137C4C"/>
    <w:rsid w:val="0014093B"/>
    <w:rsid w:val="00140984"/>
    <w:rsid w:val="00140E6E"/>
    <w:rsid w:val="001415A9"/>
    <w:rsid w:val="00141CEE"/>
    <w:rsid w:val="001421FC"/>
    <w:rsid w:val="00142510"/>
    <w:rsid w:val="001425D6"/>
    <w:rsid w:val="00142637"/>
    <w:rsid w:val="00142BED"/>
    <w:rsid w:val="00142EBE"/>
    <w:rsid w:val="00143074"/>
    <w:rsid w:val="001430F4"/>
    <w:rsid w:val="00143261"/>
    <w:rsid w:val="00143F7A"/>
    <w:rsid w:val="001440B2"/>
    <w:rsid w:val="001441C8"/>
    <w:rsid w:val="00144E25"/>
    <w:rsid w:val="00144F12"/>
    <w:rsid w:val="00144F4D"/>
    <w:rsid w:val="00144FDB"/>
    <w:rsid w:val="00145150"/>
    <w:rsid w:val="00145264"/>
    <w:rsid w:val="00145289"/>
    <w:rsid w:val="00145611"/>
    <w:rsid w:val="00145A1B"/>
    <w:rsid w:val="00145DFB"/>
    <w:rsid w:val="00145FC7"/>
    <w:rsid w:val="00146173"/>
    <w:rsid w:val="0014618E"/>
    <w:rsid w:val="001466C8"/>
    <w:rsid w:val="00146A7E"/>
    <w:rsid w:val="001470FC"/>
    <w:rsid w:val="001474A9"/>
    <w:rsid w:val="001474DC"/>
    <w:rsid w:val="00147862"/>
    <w:rsid w:val="0014791E"/>
    <w:rsid w:val="00147968"/>
    <w:rsid w:val="001479E1"/>
    <w:rsid w:val="00150465"/>
    <w:rsid w:val="00151196"/>
    <w:rsid w:val="001512FB"/>
    <w:rsid w:val="00151341"/>
    <w:rsid w:val="001513C7"/>
    <w:rsid w:val="00151B1E"/>
    <w:rsid w:val="00151FF7"/>
    <w:rsid w:val="00152099"/>
    <w:rsid w:val="0015226A"/>
    <w:rsid w:val="001522C3"/>
    <w:rsid w:val="00152BC9"/>
    <w:rsid w:val="00152C93"/>
    <w:rsid w:val="00152FA6"/>
    <w:rsid w:val="0015351A"/>
    <w:rsid w:val="001541D6"/>
    <w:rsid w:val="00154591"/>
    <w:rsid w:val="00154A4E"/>
    <w:rsid w:val="00154C57"/>
    <w:rsid w:val="00155076"/>
    <w:rsid w:val="0015575B"/>
    <w:rsid w:val="0015591A"/>
    <w:rsid w:val="00155A5E"/>
    <w:rsid w:val="00155AA1"/>
    <w:rsid w:val="00156372"/>
    <w:rsid w:val="001563FE"/>
    <w:rsid w:val="001565D8"/>
    <w:rsid w:val="00156CBF"/>
    <w:rsid w:val="0015724F"/>
    <w:rsid w:val="001572EE"/>
    <w:rsid w:val="0015732E"/>
    <w:rsid w:val="00157416"/>
    <w:rsid w:val="00157E3A"/>
    <w:rsid w:val="00160180"/>
    <w:rsid w:val="00160561"/>
    <w:rsid w:val="001605BB"/>
    <w:rsid w:val="0016061E"/>
    <w:rsid w:val="001606AE"/>
    <w:rsid w:val="00160867"/>
    <w:rsid w:val="00160B0B"/>
    <w:rsid w:val="00160B27"/>
    <w:rsid w:val="00160EB8"/>
    <w:rsid w:val="00160F9E"/>
    <w:rsid w:val="00161617"/>
    <w:rsid w:val="00161923"/>
    <w:rsid w:val="0016211B"/>
    <w:rsid w:val="001621AA"/>
    <w:rsid w:val="00162888"/>
    <w:rsid w:val="00162BA1"/>
    <w:rsid w:val="00162BDD"/>
    <w:rsid w:val="00162D1C"/>
    <w:rsid w:val="0016305E"/>
    <w:rsid w:val="001633DC"/>
    <w:rsid w:val="001635B7"/>
    <w:rsid w:val="0016376C"/>
    <w:rsid w:val="00163972"/>
    <w:rsid w:val="00163B86"/>
    <w:rsid w:val="00163C8D"/>
    <w:rsid w:val="00164233"/>
    <w:rsid w:val="00164607"/>
    <w:rsid w:val="001649D4"/>
    <w:rsid w:val="00164B05"/>
    <w:rsid w:val="00164BC5"/>
    <w:rsid w:val="00164C3D"/>
    <w:rsid w:val="00164CC2"/>
    <w:rsid w:val="00164F23"/>
    <w:rsid w:val="00165027"/>
    <w:rsid w:val="0016537A"/>
    <w:rsid w:val="0016569E"/>
    <w:rsid w:val="00165705"/>
    <w:rsid w:val="00165B92"/>
    <w:rsid w:val="00165E55"/>
    <w:rsid w:val="00165FCD"/>
    <w:rsid w:val="00166207"/>
    <w:rsid w:val="00166545"/>
    <w:rsid w:val="00166656"/>
    <w:rsid w:val="0016678B"/>
    <w:rsid w:val="00166BDC"/>
    <w:rsid w:val="00166C15"/>
    <w:rsid w:val="0016729D"/>
    <w:rsid w:val="00167392"/>
    <w:rsid w:val="00167812"/>
    <w:rsid w:val="00167C92"/>
    <w:rsid w:val="00170300"/>
    <w:rsid w:val="00170393"/>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D3D"/>
    <w:rsid w:val="00172E68"/>
    <w:rsid w:val="0017315C"/>
    <w:rsid w:val="00173A1B"/>
    <w:rsid w:val="00173EDA"/>
    <w:rsid w:val="00173FAE"/>
    <w:rsid w:val="0017432F"/>
    <w:rsid w:val="00174981"/>
    <w:rsid w:val="00174E5B"/>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2080"/>
    <w:rsid w:val="00182C4B"/>
    <w:rsid w:val="00182C5F"/>
    <w:rsid w:val="001830C6"/>
    <w:rsid w:val="001834B6"/>
    <w:rsid w:val="001835A1"/>
    <w:rsid w:val="00183ABC"/>
    <w:rsid w:val="00183CDA"/>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657"/>
    <w:rsid w:val="001907E1"/>
    <w:rsid w:val="00190B96"/>
    <w:rsid w:val="00190EF6"/>
    <w:rsid w:val="00191680"/>
    <w:rsid w:val="00191C39"/>
    <w:rsid w:val="00191E25"/>
    <w:rsid w:val="00192091"/>
    <w:rsid w:val="001924E9"/>
    <w:rsid w:val="001928A5"/>
    <w:rsid w:val="00192FCD"/>
    <w:rsid w:val="001932FD"/>
    <w:rsid w:val="00193511"/>
    <w:rsid w:val="00193602"/>
    <w:rsid w:val="001937AC"/>
    <w:rsid w:val="00193FA9"/>
    <w:rsid w:val="00194167"/>
    <w:rsid w:val="00194382"/>
    <w:rsid w:val="0019490A"/>
    <w:rsid w:val="00194C5F"/>
    <w:rsid w:val="00194F7A"/>
    <w:rsid w:val="00195344"/>
    <w:rsid w:val="0019551D"/>
    <w:rsid w:val="001958A4"/>
    <w:rsid w:val="001958FA"/>
    <w:rsid w:val="00195E95"/>
    <w:rsid w:val="00196177"/>
    <w:rsid w:val="001961D4"/>
    <w:rsid w:val="00196646"/>
    <w:rsid w:val="00196790"/>
    <w:rsid w:val="001969E5"/>
    <w:rsid w:val="001972A2"/>
    <w:rsid w:val="00197438"/>
    <w:rsid w:val="001977B7"/>
    <w:rsid w:val="00197832"/>
    <w:rsid w:val="00197869"/>
    <w:rsid w:val="00197895"/>
    <w:rsid w:val="00197D78"/>
    <w:rsid w:val="001A03C4"/>
    <w:rsid w:val="001A0433"/>
    <w:rsid w:val="001A0468"/>
    <w:rsid w:val="001A0C74"/>
    <w:rsid w:val="001A0D97"/>
    <w:rsid w:val="001A18FD"/>
    <w:rsid w:val="001A1A88"/>
    <w:rsid w:val="001A2612"/>
    <w:rsid w:val="001A275D"/>
    <w:rsid w:val="001A2784"/>
    <w:rsid w:val="001A2FB5"/>
    <w:rsid w:val="001A3093"/>
    <w:rsid w:val="001A30BC"/>
    <w:rsid w:val="001A3168"/>
    <w:rsid w:val="001A374F"/>
    <w:rsid w:val="001A3974"/>
    <w:rsid w:val="001A39BC"/>
    <w:rsid w:val="001A4010"/>
    <w:rsid w:val="001A406B"/>
    <w:rsid w:val="001A4121"/>
    <w:rsid w:val="001A44C9"/>
    <w:rsid w:val="001A47E5"/>
    <w:rsid w:val="001A4FB9"/>
    <w:rsid w:val="001A52A1"/>
    <w:rsid w:val="001A5454"/>
    <w:rsid w:val="001A576A"/>
    <w:rsid w:val="001A5AFA"/>
    <w:rsid w:val="001A5B1C"/>
    <w:rsid w:val="001A60D0"/>
    <w:rsid w:val="001A62A4"/>
    <w:rsid w:val="001A6329"/>
    <w:rsid w:val="001A6760"/>
    <w:rsid w:val="001A6BE3"/>
    <w:rsid w:val="001A6BE9"/>
    <w:rsid w:val="001A6ED9"/>
    <w:rsid w:val="001A701E"/>
    <w:rsid w:val="001A71F8"/>
    <w:rsid w:val="001A7207"/>
    <w:rsid w:val="001A724D"/>
    <w:rsid w:val="001A7296"/>
    <w:rsid w:val="001A7475"/>
    <w:rsid w:val="001A76A4"/>
    <w:rsid w:val="001A78A8"/>
    <w:rsid w:val="001A7E20"/>
    <w:rsid w:val="001B09B3"/>
    <w:rsid w:val="001B0B5C"/>
    <w:rsid w:val="001B0BDB"/>
    <w:rsid w:val="001B0C96"/>
    <w:rsid w:val="001B0D42"/>
    <w:rsid w:val="001B0EE8"/>
    <w:rsid w:val="001B0F0E"/>
    <w:rsid w:val="001B136A"/>
    <w:rsid w:val="001B14A3"/>
    <w:rsid w:val="001B15AB"/>
    <w:rsid w:val="001B1860"/>
    <w:rsid w:val="001B1B56"/>
    <w:rsid w:val="001B1EDB"/>
    <w:rsid w:val="001B1F3F"/>
    <w:rsid w:val="001B2A60"/>
    <w:rsid w:val="001B2B45"/>
    <w:rsid w:val="001B2C3B"/>
    <w:rsid w:val="001B2C7F"/>
    <w:rsid w:val="001B2D1E"/>
    <w:rsid w:val="001B3081"/>
    <w:rsid w:val="001B31BF"/>
    <w:rsid w:val="001B32C8"/>
    <w:rsid w:val="001B32DC"/>
    <w:rsid w:val="001B34C1"/>
    <w:rsid w:val="001B3786"/>
    <w:rsid w:val="001B37BC"/>
    <w:rsid w:val="001B3C1C"/>
    <w:rsid w:val="001B3D8E"/>
    <w:rsid w:val="001B4282"/>
    <w:rsid w:val="001B46EB"/>
    <w:rsid w:val="001B48FD"/>
    <w:rsid w:val="001B4950"/>
    <w:rsid w:val="001B4962"/>
    <w:rsid w:val="001B5318"/>
    <w:rsid w:val="001B5DD6"/>
    <w:rsid w:val="001B5ED8"/>
    <w:rsid w:val="001B61E0"/>
    <w:rsid w:val="001B6CA3"/>
    <w:rsid w:val="001B6EBE"/>
    <w:rsid w:val="001B7783"/>
    <w:rsid w:val="001B7818"/>
    <w:rsid w:val="001B7A5B"/>
    <w:rsid w:val="001B7A79"/>
    <w:rsid w:val="001C0B76"/>
    <w:rsid w:val="001C0C2A"/>
    <w:rsid w:val="001C0D9A"/>
    <w:rsid w:val="001C1CF5"/>
    <w:rsid w:val="001C1DE0"/>
    <w:rsid w:val="001C206E"/>
    <w:rsid w:val="001C2324"/>
    <w:rsid w:val="001C2680"/>
    <w:rsid w:val="001C2A4A"/>
    <w:rsid w:val="001C2B33"/>
    <w:rsid w:val="001C2BAB"/>
    <w:rsid w:val="001C2F52"/>
    <w:rsid w:val="001C35B2"/>
    <w:rsid w:val="001C36D0"/>
    <w:rsid w:val="001C3790"/>
    <w:rsid w:val="001C37C5"/>
    <w:rsid w:val="001C3C65"/>
    <w:rsid w:val="001C3EAC"/>
    <w:rsid w:val="001C453F"/>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C39"/>
    <w:rsid w:val="001C7D2D"/>
    <w:rsid w:val="001D03A5"/>
    <w:rsid w:val="001D058E"/>
    <w:rsid w:val="001D08E9"/>
    <w:rsid w:val="001D0CEA"/>
    <w:rsid w:val="001D0E39"/>
    <w:rsid w:val="001D0F1B"/>
    <w:rsid w:val="001D0F98"/>
    <w:rsid w:val="001D152C"/>
    <w:rsid w:val="001D1693"/>
    <w:rsid w:val="001D1936"/>
    <w:rsid w:val="001D1CED"/>
    <w:rsid w:val="001D23A8"/>
    <w:rsid w:val="001D283B"/>
    <w:rsid w:val="001D2FB5"/>
    <w:rsid w:val="001D36B9"/>
    <w:rsid w:val="001D3878"/>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97F"/>
    <w:rsid w:val="001D7C5C"/>
    <w:rsid w:val="001D7D90"/>
    <w:rsid w:val="001E012B"/>
    <w:rsid w:val="001E06E9"/>
    <w:rsid w:val="001E1004"/>
    <w:rsid w:val="001E11EA"/>
    <w:rsid w:val="001E1DC9"/>
    <w:rsid w:val="001E2640"/>
    <w:rsid w:val="001E2C74"/>
    <w:rsid w:val="001E30EA"/>
    <w:rsid w:val="001E31E1"/>
    <w:rsid w:val="001E363F"/>
    <w:rsid w:val="001E3687"/>
    <w:rsid w:val="001E39CA"/>
    <w:rsid w:val="001E3C09"/>
    <w:rsid w:val="001E3EAC"/>
    <w:rsid w:val="001E40B2"/>
    <w:rsid w:val="001E4131"/>
    <w:rsid w:val="001E472E"/>
    <w:rsid w:val="001E48C0"/>
    <w:rsid w:val="001E4B93"/>
    <w:rsid w:val="001E4D00"/>
    <w:rsid w:val="001E55B2"/>
    <w:rsid w:val="001E56FB"/>
    <w:rsid w:val="001E581D"/>
    <w:rsid w:val="001E5BAE"/>
    <w:rsid w:val="001E5D6E"/>
    <w:rsid w:val="001E5DE1"/>
    <w:rsid w:val="001E5F4C"/>
    <w:rsid w:val="001E61DB"/>
    <w:rsid w:val="001E6305"/>
    <w:rsid w:val="001E6401"/>
    <w:rsid w:val="001E68EB"/>
    <w:rsid w:val="001E6E71"/>
    <w:rsid w:val="001E72E0"/>
    <w:rsid w:val="001E79B8"/>
    <w:rsid w:val="001E7E10"/>
    <w:rsid w:val="001F0271"/>
    <w:rsid w:val="001F07EE"/>
    <w:rsid w:val="001F0879"/>
    <w:rsid w:val="001F0C55"/>
    <w:rsid w:val="001F0E91"/>
    <w:rsid w:val="001F18BD"/>
    <w:rsid w:val="001F1901"/>
    <w:rsid w:val="001F1D85"/>
    <w:rsid w:val="001F1D9A"/>
    <w:rsid w:val="001F20A1"/>
    <w:rsid w:val="001F213A"/>
    <w:rsid w:val="001F21AA"/>
    <w:rsid w:val="001F26C1"/>
    <w:rsid w:val="001F2BF2"/>
    <w:rsid w:val="001F2E8E"/>
    <w:rsid w:val="001F3388"/>
    <w:rsid w:val="001F365B"/>
    <w:rsid w:val="001F3887"/>
    <w:rsid w:val="001F3B16"/>
    <w:rsid w:val="001F3DD7"/>
    <w:rsid w:val="001F41F3"/>
    <w:rsid w:val="001F42CA"/>
    <w:rsid w:val="001F49D9"/>
    <w:rsid w:val="001F4A2A"/>
    <w:rsid w:val="001F57E9"/>
    <w:rsid w:val="001F589C"/>
    <w:rsid w:val="001F596A"/>
    <w:rsid w:val="001F6149"/>
    <w:rsid w:val="001F62AF"/>
    <w:rsid w:val="001F65D2"/>
    <w:rsid w:val="001F6736"/>
    <w:rsid w:val="001F7104"/>
    <w:rsid w:val="001F75E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FBB"/>
    <w:rsid w:val="002051BA"/>
    <w:rsid w:val="00205407"/>
    <w:rsid w:val="002059D9"/>
    <w:rsid w:val="00205B13"/>
    <w:rsid w:val="00205E92"/>
    <w:rsid w:val="0020604A"/>
    <w:rsid w:val="00206716"/>
    <w:rsid w:val="00206725"/>
    <w:rsid w:val="002067B5"/>
    <w:rsid w:val="002067E3"/>
    <w:rsid w:val="002068D2"/>
    <w:rsid w:val="002069BB"/>
    <w:rsid w:val="00206AE2"/>
    <w:rsid w:val="00206BDF"/>
    <w:rsid w:val="00206E94"/>
    <w:rsid w:val="00206F30"/>
    <w:rsid w:val="00207448"/>
    <w:rsid w:val="00207530"/>
    <w:rsid w:val="002077C4"/>
    <w:rsid w:val="00207896"/>
    <w:rsid w:val="002079D0"/>
    <w:rsid w:val="002079FD"/>
    <w:rsid w:val="00207A4F"/>
    <w:rsid w:val="0021013D"/>
    <w:rsid w:val="0021021F"/>
    <w:rsid w:val="00210B89"/>
    <w:rsid w:val="00210CAE"/>
    <w:rsid w:val="00210DB5"/>
    <w:rsid w:val="00211C02"/>
    <w:rsid w:val="00211EEE"/>
    <w:rsid w:val="00211F71"/>
    <w:rsid w:val="00212268"/>
    <w:rsid w:val="002128B1"/>
    <w:rsid w:val="00212B0A"/>
    <w:rsid w:val="00212F3D"/>
    <w:rsid w:val="00212FC2"/>
    <w:rsid w:val="0021305A"/>
    <w:rsid w:val="00213389"/>
    <w:rsid w:val="002133D0"/>
    <w:rsid w:val="002138B5"/>
    <w:rsid w:val="002138BB"/>
    <w:rsid w:val="00213E8D"/>
    <w:rsid w:val="0021400C"/>
    <w:rsid w:val="0021459C"/>
    <w:rsid w:val="002146F1"/>
    <w:rsid w:val="00214A51"/>
    <w:rsid w:val="00214B1A"/>
    <w:rsid w:val="00214C08"/>
    <w:rsid w:val="0021503F"/>
    <w:rsid w:val="002158C4"/>
    <w:rsid w:val="00215A2B"/>
    <w:rsid w:val="00215C1F"/>
    <w:rsid w:val="00215EFA"/>
    <w:rsid w:val="00216412"/>
    <w:rsid w:val="002165CF"/>
    <w:rsid w:val="00216702"/>
    <w:rsid w:val="0021687A"/>
    <w:rsid w:val="00216B0E"/>
    <w:rsid w:val="00216DE4"/>
    <w:rsid w:val="00216E2A"/>
    <w:rsid w:val="002170A6"/>
    <w:rsid w:val="0021730A"/>
    <w:rsid w:val="00217343"/>
    <w:rsid w:val="0021796A"/>
    <w:rsid w:val="00217E79"/>
    <w:rsid w:val="00217EAC"/>
    <w:rsid w:val="00220562"/>
    <w:rsid w:val="0022103B"/>
    <w:rsid w:val="002211CF"/>
    <w:rsid w:val="00222919"/>
    <w:rsid w:val="00222971"/>
    <w:rsid w:val="00222D3D"/>
    <w:rsid w:val="002230CA"/>
    <w:rsid w:val="002233C3"/>
    <w:rsid w:val="00223522"/>
    <w:rsid w:val="00223983"/>
    <w:rsid w:val="00223B8E"/>
    <w:rsid w:val="00223CE9"/>
    <w:rsid w:val="002246A7"/>
    <w:rsid w:val="00224797"/>
    <w:rsid w:val="00224C2D"/>
    <w:rsid w:val="00224E62"/>
    <w:rsid w:val="00224EBA"/>
    <w:rsid w:val="00225037"/>
    <w:rsid w:val="0022517D"/>
    <w:rsid w:val="0022551A"/>
    <w:rsid w:val="00225D7D"/>
    <w:rsid w:val="0022665A"/>
    <w:rsid w:val="00226B0A"/>
    <w:rsid w:val="002272B4"/>
    <w:rsid w:val="00227952"/>
    <w:rsid w:val="00227D10"/>
    <w:rsid w:val="00227E97"/>
    <w:rsid w:val="00227EC5"/>
    <w:rsid w:val="00230165"/>
    <w:rsid w:val="0023026A"/>
    <w:rsid w:val="002303B2"/>
    <w:rsid w:val="002306DB"/>
    <w:rsid w:val="0023078A"/>
    <w:rsid w:val="00230A00"/>
    <w:rsid w:val="00230B4E"/>
    <w:rsid w:val="00230D9C"/>
    <w:rsid w:val="00230DD2"/>
    <w:rsid w:val="0023244A"/>
    <w:rsid w:val="00232450"/>
    <w:rsid w:val="00232647"/>
    <w:rsid w:val="002326C0"/>
    <w:rsid w:val="002327AE"/>
    <w:rsid w:val="00232E0C"/>
    <w:rsid w:val="00232E7C"/>
    <w:rsid w:val="00232F82"/>
    <w:rsid w:val="0023386A"/>
    <w:rsid w:val="0023397A"/>
    <w:rsid w:val="00233B10"/>
    <w:rsid w:val="00234138"/>
    <w:rsid w:val="00234F36"/>
    <w:rsid w:val="0023547E"/>
    <w:rsid w:val="00235570"/>
    <w:rsid w:val="0023610E"/>
    <w:rsid w:val="002361E7"/>
    <w:rsid w:val="0023622E"/>
    <w:rsid w:val="00236268"/>
    <w:rsid w:val="002362A4"/>
    <w:rsid w:val="002369B0"/>
    <w:rsid w:val="00236A49"/>
    <w:rsid w:val="00236CD4"/>
    <w:rsid w:val="00236EC7"/>
    <w:rsid w:val="00237362"/>
    <w:rsid w:val="002377E6"/>
    <w:rsid w:val="00237972"/>
    <w:rsid w:val="00237A55"/>
    <w:rsid w:val="00237C90"/>
    <w:rsid w:val="00237F85"/>
    <w:rsid w:val="00240492"/>
    <w:rsid w:val="0024057A"/>
    <w:rsid w:val="00240590"/>
    <w:rsid w:val="002406B4"/>
    <w:rsid w:val="00241309"/>
    <w:rsid w:val="00241321"/>
    <w:rsid w:val="00241C7D"/>
    <w:rsid w:val="00241CC9"/>
    <w:rsid w:val="00241E1B"/>
    <w:rsid w:val="00241F0B"/>
    <w:rsid w:val="00242067"/>
    <w:rsid w:val="0024293B"/>
    <w:rsid w:val="00242B97"/>
    <w:rsid w:val="00242C51"/>
    <w:rsid w:val="00242D6F"/>
    <w:rsid w:val="00242F13"/>
    <w:rsid w:val="00243E5F"/>
    <w:rsid w:val="0024428E"/>
    <w:rsid w:val="002444B1"/>
    <w:rsid w:val="00244763"/>
    <w:rsid w:val="00244C47"/>
    <w:rsid w:val="002451A6"/>
    <w:rsid w:val="00245340"/>
    <w:rsid w:val="00245767"/>
    <w:rsid w:val="0024591F"/>
    <w:rsid w:val="002459D1"/>
    <w:rsid w:val="00245BE8"/>
    <w:rsid w:val="002460BC"/>
    <w:rsid w:val="00246174"/>
    <w:rsid w:val="002468A4"/>
    <w:rsid w:val="00246F83"/>
    <w:rsid w:val="00247154"/>
    <w:rsid w:val="002471DE"/>
    <w:rsid w:val="00247219"/>
    <w:rsid w:val="00247486"/>
    <w:rsid w:val="002475E0"/>
    <w:rsid w:val="00247B85"/>
    <w:rsid w:val="00247C4C"/>
    <w:rsid w:val="00247CAA"/>
    <w:rsid w:val="00247DE8"/>
    <w:rsid w:val="0025002F"/>
    <w:rsid w:val="00250073"/>
    <w:rsid w:val="0025027F"/>
    <w:rsid w:val="00250718"/>
    <w:rsid w:val="002507BB"/>
    <w:rsid w:val="002508C5"/>
    <w:rsid w:val="00250C1D"/>
    <w:rsid w:val="00250FA4"/>
    <w:rsid w:val="002516C6"/>
    <w:rsid w:val="00251ABB"/>
    <w:rsid w:val="00251E02"/>
    <w:rsid w:val="0025210D"/>
    <w:rsid w:val="0025257E"/>
    <w:rsid w:val="00252580"/>
    <w:rsid w:val="002528C6"/>
    <w:rsid w:val="00252CDA"/>
    <w:rsid w:val="00252D10"/>
    <w:rsid w:val="00253749"/>
    <w:rsid w:val="00253786"/>
    <w:rsid w:val="002539A3"/>
    <w:rsid w:val="00253EF4"/>
    <w:rsid w:val="0025445C"/>
    <w:rsid w:val="002544F3"/>
    <w:rsid w:val="0025453C"/>
    <w:rsid w:val="00254915"/>
    <w:rsid w:val="00254A66"/>
    <w:rsid w:val="00254C4E"/>
    <w:rsid w:val="00254F41"/>
    <w:rsid w:val="00255295"/>
    <w:rsid w:val="00255651"/>
    <w:rsid w:val="00255B60"/>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E5E"/>
    <w:rsid w:val="00260FD2"/>
    <w:rsid w:val="0026110C"/>
    <w:rsid w:val="0026115D"/>
    <w:rsid w:val="00261B6D"/>
    <w:rsid w:val="00261E29"/>
    <w:rsid w:val="00261F07"/>
    <w:rsid w:val="00262465"/>
    <w:rsid w:val="00262D70"/>
    <w:rsid w:val="0026328F"/>
    <w:rsid w:val="0026354C"/>
    <w:rsid w:val="00263F1C"/>
    <w:rsid w:val="00263FFA"/>
    <w:rsid w:val="0026417A"/>
    <w:rsid w:val="00264288"/>
    <w:rsid w:val="002642C4"/>
    <w:rsid w:val="002647DD"/>
    <w:rsid w:val="002649D8"/>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2B8"/>
    <w:rsid w:val="0027038D"/>
    <w:rsid w:val="00270434"/>
    <w:rsid w:val="0027071B"/>
    <w:rsid w:val="00270BB9"/>
    <w:rsid w:val="00270D1D"/>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6B"/>
    <w:rsid w:val="00272B14"/>
    <w:rsid w:val="00272C68"/>
    <w:rsid w:val="00272DFA"/>
    <w:rsid w:val="00273240"/>
    <w:rsid w:val="00273311"/>
    <w:rsid w:val="002739ED"/>
    <w:rsid w:val="00274103"/>
    <w:rsid w:val="0027428F"/>
    <w:rsid w:val="002749A1"/>
    <w:rsid w:val="0027501C"/>
    <w:rsid w:val="0027549B"/>
    <w:rsid w:val="002755E5"/>
    <w:rsid w:val="0027574A"/>
    <w:rsid w:val="0027589E"/>
    <w:rsid w:val="00275CB4"/>
    <w:rsid w:val="00275DD8"/>
    <w:rsid w:val="00275F4D"/>
    <w:rsid w:val="00276146"/>
    <w:rsid w:val="002763DE"/>
    <w:rsid w:val="002767D5"/>
    <w:rsid w:val="00276A11"/>
    <w:rsid w:val="00276D7B"/>
    <w:rsid w:val="00276D92"/>
    <w:rsid w:val="00277286"/>
    <w:rsid w:val="002772B6"/>
    <w:rsid w:val="0027742F"/>
    <w:rsid w:val="00277A8D"/>
    <w:rsid w:val="00277B53"/>
    <w:rsid w:val="00277D80"/>
    <w:rsid w:val="00277E78"/>
    <w:rsid w:val="00280901"/>
    <w:rsid w:val="00280B44"/>
    <w:rsid w:val="00280E30"/>
    <w:rsid w:val="00280F72"/>
    <w:rsid w:val="00280FB6"/>
    <w:rsid w:val="0028138F"/>
    <w:rsid w:val="002816EE"/>
    <w:rsid w:val="0028187A"/>
    <w:rsid w:val="002819EB"/>
    <w:rsid w:val="00281F22"/>
    <w:rsid w:val="00281F98"/>
    <w:rsid w:val="0028203B"/>
    <w:rsid w:val="00282B51"/>
    <w:rsid w:val="002831F1"/>
    <w:rsid w:val="00283A59"/>
    <w:rsid w:val="00283AC7"/>
    <w:rsid w:val="00283FBA"/>
    <w:rsid w:val="0028404F"/>
    <w:rsid w:val="00284159"/>
    <w:rsid w:val="002847B9"/>
    <w:rsid w:val="002849A3"/>
    <w:rsid w:val="00284D71"/>
    <w:rsid w:val="00284F09"/>
    <w:rsid w:val="00284FA8"/>
    <w:rsid w:val="0028518E"/>
    <w:rsid w:val="002855BE"/>
    <w:rsid w:val="00285C10"/>
    <w:rsid w:val="00285CE0"/>
    <w:rsid w:val="00285D48"/>
    <w:rsid w:val="00285D6C"/>
    <w:rsid w:val="00285DF8"/>
    <w:rsid w:val="00285EAD"/>
    <w:rsid w:val="00286314"/>
    <w:rsid w:val="002864D6"/>
    <w:rsid w:val="002865C5"/>
    <w:rsid w:val="0028681B"/>
    <w:rsid w:val="00286A06"/>
    <w:rsid w:val="00286D12"/>
    <w:rsid w:val="00286F74"/>
    <w:rsid w:val="00286FD9"/>
    <w:rsid w:val="002876F2"/>
    <w:rsid w:val="00287851"/>
    <w:rsid w:val="00287959"/>
    <w:rsid w:val="00287A76"/>
    <w:rsid w:val="00287C22"/>
    <w:rsid w:val="00290253"/>
    <w:rsid w:val="00290284"/>
    <w:rsid w:val="00290A23"/>
    <w:rsid w:val="0029131C"/>
    <w:rsid w:val="002914ED"/>
    <w:rsid w:val="00292801"/>
    <w:rsid w:val="002928AA"/>
    <w:rsid w:val="00292909"/>
    <w:rsid w:val="00292B5A"/>
    <w:rsid w:val="00292F85"/>
    <w:rsid w:val="002935B8"/>
    <w:rsid w:val="00293D40"/>
    <w:rsid w:val="0029440A"/>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50"/>
    <w:rsid w:val="002A14D0"/>
    <w:rsid w:val="002A1522"/>
    <w:rsid w:val="002A1638"/>
    <w:rsid w:val="002A1AF6"/>
    <w:rsid w:val="002A1B45"/>
    <w:rsid w:val="002A28FE"/>
    <w:rsid w:val="002A2E22"/>
    <w:rsid w:val="002A3021"/>
    <w:rsid w:val="002A3171"/>
    <w:rsid w:val="002A3573"/>
    <w:rsid w:val="002A35FA"/>
    <w:rsid w:val="002A370B"/>
    <w:rsid w:val="002A44EE"/>
    <w:rsid w:val="002A45E6"/>
    <w:rsid w:val="002A478C"/>
    <w:rsid w:val="002A490F"/>
    <w:rsid w:val="002A4B81"/>
    <w:rsid w:val="002A4B8B"/>
    <w:rsid w:val="002A52E2"/>
    <w:rsid w:val="002A5616"/>
    <w:rsid w:val="002A57EC"/>
    <w:rsid w:val="002A598C"/>
    <w:rsid w:val="002A5BF5"/>
    <w:rsid w:val="002A5C1A"/>
    <w:rsid w:val="002A5F80"/>
    <w:rsid w:val="002A617D"/>
    <w:rsid w:val="002A694C"/>
    <w:rsid w:val="002A696E"/>
    <w:rsid w:val="002A71E0"/>
    <w:rsid w:val="002A7518"/>
    <w:rsid w:val="002A75AD"/>
    <w:rsid w:val="002A7EEE"/>
    <w:rsid w:val="002B0592"/>
    <w:rsid w:val="002B05B1"/>
    <w:rsid w:val="002B0695"/>
    <w:rsid w:val="002B0824"/>
    <w:rsid w:val="002B0BC8"/>
    <w:rsid w:val="002B0E5A"/>
    <w:rsid w:val="002B0EC6"/>
    <w:rsid w:val="002B12B6"/>
    <w:rsid w:val="002B152B"/>
    <w:rsid w:val="002B20AE"/>
    <w:rsid w:val="002B22EC"/>
    <w:rsid w:val="002B27E3"/>
    <w:rsid w:val="002B2DCF"/>
    <w:rsid w:val="002B2E4D"/>
    <w:rsid w:val="002B2FA1"/>
    <w:rsid w:val="002B31E2"/>
    <w:rsid w:val="002B3789"/>
    <w:rsid w:val="002B3EA9"/>
    <w:rsid w:val="002B414F"/>
    <w:rsid w:val="002B470F"/>
    <w:rsid w:val="002B4F19"/>
    <w:rsid w:val="002B52E6"/>
    <w:rsid w:val="002B5463"/>
    <w:rsid w:val="002B565C"/>
    <w:rsid w:val="002B5710"/>
    <w:rsid w:val="002B5B46"/>
    <w:rsid w:val="002B5B51"/>
    <w:rsid w:val="002B617C"/>
    <w:rsid w:val="002B626A"/>
    <w:rsid w:val="002B62D4"/>
    <w:rsid w:val="002B6641"/>
    <w:rsid w:val="002B6D7F"/>
    <w:rsid w:val="002B6F09"/>
    <w:rsid w:val="002B6FD0"/>
    <w:rsid w:val="002B70D9"/>
    <w:rsid w:val="002B714E"/>
    <w:rsid w:val="002B717E"/>
    <w:rsid w:val="002B769C"/>
    <w:rsid w:val="002B7ADB"/>
    <w:rsid w:val="002B7CA4"/>
    <w:rsid w:val="002C0059"/>
    <w:rsid w:val="002C0A4C"/>
    <w:rsid w:val="002C10B7"/>
    <w:rsid w:val="002C147E"/>
    <w:rsid w:val="002C1AE0"/>
    <w:rsid w:val="002C1D6B"/>
    <w:rsid w:val="002C1E14"/>
    <w:rsid w:val="002C2317"/>
    <w:rsid w:val="002C246B"/>
    <w:rsid w:val="002C2495"/>
    <w:rsid w:val="002C24FB"/>
    <w:rsid w:val="002C26DA"/>
    <w:rsid w:val="002C2707"/>
    <w:rsid w:val="002C2B8E"/>
    <w:rsid w:val="002C2CC8"/>
    <w:rsid w:val="002C2FC8"/>
    <w:rsid w:val="002C344C"/>
    <w:rsid w:val="002C35C2"/>
    <w:rsid w:val="002C3843"/>
    <w:rsid w:val="002C3E55"/>
    <w:rsid w:val="002C401D"/>
    <w:rsid w:val="002C4185"/>
    <w:rsid w:val="002C4CD9"/>
    <w:rsid w:val="002C4E5A"/>
    <w:rsid w:val="002C53BB"/>
    <w:rsid w:val="002C5847"/>
    <w:rsid w:val="002C5AD8"/>
    <w:rsid w:val="002C5C6A"/>
    <w:rsid w:val="002C5EE3"/>
    <w:rsid w:val="002C640E"/>
    <w:rsid w:val="002C641C"/>
    <w:rsid w:val="002C6796"/>
    <w:rsid w:val="002C6902"/>
    <w:rsid w:val="002C6A15"/>
    <w:rsid w:val="002C70F9"/>
    <w:rsid w:val="002C73BA"/>
    <w:rsid w:val="002C773B"/>
    <w:rsid w:val="002C7C17"/>
    <w:rsid w:val="002C7DCD"/>
    <w:rsid w:val="002D01A8"/>
    <w:rsid w:val="002D0A12"/>
    <w:rsid w:val="002D0FDD"/>
    <w:rsid w:val="002D10B3"/>
    <w:rsid w:val="002D12A1"/>
    <w:rsid w:val="002D136A"/>
    <w:rsid w:val="002D14B6"/>
    <w:rsid w:val="002D1753"/>
    <w:rsid w:val="002D17E5"/>
    <w:rsid w:val="002D1AAC"/>
    <w:rsid w:val="002D1FCF"/>
    <w:rsid w:val="002D2463"/>
    <w:rsid w:val="002D2D61"/>
    <w:rsid w:val="002D2E03"/>
    <w:rsid w:val="002D2EE3"/>
    <w:rsid w:val="002D3156"/>
    <w:rsid w:val="002D3616"/>
    <w:rsid w:val="002D368A"/>
    <w:rsid w:val="002D3C1D"/>
    <w:rsid w:val="002D3CD0"/>
    <w:rsid w:val="002D41B4"/>
    <w:rsid w:val="002D4351"/>
    <w:rsid w:val="002D43C7"/>
    <w:rsid w:val="002D44B8"/>
    <w:rsid w:val="002D45AB"/>
    <w:rsid w:val="002D45D4"/>
    <w:rsid w:val="002D4687"/>
    <w:rsid w:val="002D4A39"/>
    <w:rsid w:val="002D5210"/>
    <w:rsid w:val="002D5DC2"/>
    <w:rsid w:val="002D5EF7"/>
    <w:rsid w:val="002D5F85"/>
    <w:rsid w:val="002D60D4"/>
    <w:rsid w:val="002D61DD"/>
    <w:rsid w:val="002D6523"/>
    <w:rsid w:val="002D6C62"/>
    <w:rsid w:val="002D6C79"/>
    <w:rsid w:val="002D6F4E"/>
    <w:rsid w:val="002D6FC6"/>
    <w:rsid w:val="002D7047"/>
    <w:rsid w:val="002D7334"/>
    <w:rsid w:val="002D7885"/>
    <w:rsid w:val="002D78B8"/>
    <w:rsid w:val="002D7A81"/>
    <w:rsid w:val="002E000C"/>
    <w:rsid w:val="002E0E37"/>
    <w:rsid w:val="002E0E76"/>
    <w:rsid w:val="002E0EDB"/>
    <w:rsid w:val="002E1335"/>
    <w:rsid w:val="002E13DF"/>
    <w:rsid w:val="002E1F4C"/>
    <w:rsid w:val="002E20B8"/>
    <w:rsid w:val="002E253A"/>
    <w:rsid w:val="002E2855"/>
    <w:rsid w:val="002E2FE0"/>
    <w:rsid w:val="002E32D9"/>
    <w:rsid w:val="002E34E0"/>
    <w:rsid w:val="002E35E6"/>
    <w:rsid w:val="002E36D7"/>
    <w:rsid w:val="002E4C15"/>
    <w:rsid w:val="002E5102"/>
    <w:rsid w:val="002E5A7F"/>
    <w:rsid w:val="002E5F37"/>
    <w:rsid w:val="002E63A4"/>
    <w:rsid w:val="002E6807"/>
    <w:rsid w:val="002E69A6"/>
    <w:rsid w:val="002E6AD3"/>
    <w:rsid w:val="002E6AFE"/>
    <w:rsid w:val="002E6EA4"/>
    <w:rsid w:val="002E6FD2"/>
    <w:rsid w:val="002E7052"/>
    <w:rsid w:val="002E7327"/>
    <w:rsid w:val="002E7341"/>
    <w:rsid w:val="002E7544"/>
    <w:rsid w:val="002E77E6"/>
    <w:rsid w:val="002E79BA"/>
    <w:rsid w:val="002E7DD0"/>
    <w:rsid w:val="002E7EE9"/>
    <w:rsid w:val="002F027C"/>
    <w:rsid w:val="002F02E5"/>
    <w:rsid w:val="002F0507"/>
    <w:rsid w:val="002F06AE"/>
    <w:rsid w:val="002F0710"/>
    <w:rsid w:val="002F080B"/>
    <w:rsid w:val="002F0CB5"/>
    <w:rsid w:val="002F1155"/>
    <w:rsid w:val="002F1589"/>
    <w:rsid w:val="002F187C"/>
    <w:rsid w:val="002F2128"/>
    <w:rsid w:val="002F26C5"/>
    <w:rsid w:val="002F2DCE"/>
    <w:rsid w:val="002F2F59"/>
    <w:rsid w:val="002F2FF3"/>
    <w:rsid w:val="002F3006"/>
    <w:rsid w:val="002F3072"/>
    <w:rsid w:val="002F338E"/>
    <w:rsid w:val="002F3603"/>
    <w:rsid w:val="002F38CA"/>
    <w:rsid w:val="002F3CE8"/>
    <w:rsid w:val="002F4103"/>
    <w:rsid w:val="002F427A"/>
    <w:rsid w:val="002F42BE"/>
    <w:rsid w:val="002F4329"/>
    <w:rsid w:val="002F4367"/>
    <w:rsid w:val="002F4644"/>
    <w:rsid w:val="002F464D"/>
    <w:rsid w:val="002F468F"/>
    <w:rsid w:val="002F4CB7"/>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F8C"/>
    <w:rsid w:val="0030041E"/>
    <w:rsid w:val="00300445"/>
    <w:rsid w:val="00300A03"/>
    <w:rsid w:val="00300AAD"/>
    <w:rsid w:val="00300E75"/>
    <w:rsid w:val="0030121B"/>
    <w:rsid w:val="003015F4"/>
    <w:rsid w:val="00301A58"/>
    <w:rsid w:val="00302002"/>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F4A"/>
    <w:rsid w:val="00307370"/>
    <w:rsid w:val="0030763A"/>
    <w:rsid w:val="00307CAB"/>
    <w:rsid w:val="0031002A"/>
    <w:rsid w:val="003100E2"/>
    <w:rsid w:val="003102A8"/>
    <w:rsid w:val="003102DC"/>
    <w:rsid w:val="0031036E"/>
    <w:rsid w:val="00310379"/>
    <w:rsid w:val="00310493"/>
    <w:rsid w:val="0031050E"/>
    <w:rsid w:val="00310E29"/>
    <w:rsid w:val="00310F48"/>
    <w:rsid w:val="00310FA8"/>
    <w:rsid w:val="00311673"/>
    <w:rsid w:val="00311951"/>
    <w:rsid w:val="00311CB2"/>
    <w:rsid w:val="00312036"/>
    <w:rsid w:val="0031220A"/>
    <w:rsid w:val="003127E9"/>
    <w:rsid w:val="00312A41"/>
    <w:rsid w:val="00312DCE"/>
    <w:rsid w:val="00312EF5"/>
    <w:rsid w:val="00312F04"/>
    <w:rsid w:val="00312FC0"/>
    <w:rsid w:val="003134C9"/>
    <w:rsid w:val="00313A2B"/>
    <w:rsid w:val="00313BF0"/>
    <w:rsid w:val="0031406F"/>
    <w:rsid w:val="003143F7"/>
    <w:rsid w:val="00314526"/>
    <w:rsid w:val="00314968"/>
    <w:rsid w:val="00314DE8"/>
    <w:rsid w:val="00314FBC"/>
    <w:rsid w:val="003152F8"/>
    <w:rsid w:val="003162DA"/>
    <w:rsid w:val="003169B8"/>
    <w:rsid w:val="00316A9F"/>
    <w:rsid w:val="00316C32"/>
    <w:rsid w:val="00316DED"/>
    <w:rsid w:val="00316EA9"/>
    <w:rsid w:val="00317041"/>
    <w:rsid w:val="0031713D"/>
    <w:rsid w:val="00317189"/>
    <w:rsid w:val="003171A0"/>
    <w:rsid w:val="00317293"/>
    <w:rsid w:val="00317461"/>
    <w:rsid w:val="003176F7"/>
    <w:rsid w:val="003178E4"/>
    <w:rsid w:val="00317984"/>
    <w:rsid w:val="00317AFC"/>
    <w:rsid w:val="00317C26"/>
    <w:rsid w:val="00317F19"/>
    <w:rsid w:val="0032012D"/>
    <w:rsid w:val="0032025C"/>
    <w:rsid w:val="00320328"/>
    <w:rsid w:val="00320338"/>
    <w:rsid w:val="003208B1"/>
    <w:rsid w:val="003209A6"/>
    <w:rsid w:val="00320C0E"/>
    <w:rsid w:val="00321864"/>
    <w:rsid w:val="00321F27"/>
    <w:rsid w:val="00322791"/>
    <w:rsid w:val="00322B04"/>
    <w:rsid w:val="00322E78"/>
    <w:rsid w:val="00322EEF"/>
    <w:rsid w:val="00322F1D"/>
    <w:rsid w:val="00322F48"/>
    <w:rsid w:val="00323184"/>
    <w:rsid w:val="00323517"/>
    <w:rsid w:val="003235E4"/>
    <w:rsid w:val="00323CA4"/>
    <w:rsid w:val="003240EF"/>
    <w:rsid w:val="0032466D"/>
    <w:rsid w:val="00324B6A"/>
    <w:rsid w:val="00324E8A"/>
    <w:rsid w:val="00324F7F"/>
    <w:rsid w:val="00324FCA"/>
    <w:rsid w:val="003257AA"/>
    <w:rsid w:val="00325CEC"/>
    <w:rsid w:val="00325E41"/>
    <w:rsid w:val="00325F11"/>
    <w:rsid w:val="00326018"/>
    <w:rsid w:val="0032613E"/>
    <w:rsid w:val="0032619D"/>
    <w:rsid w:val="00326263"/>
    <w:rsid w:val="003262BD"/>
    <w:rsid w:val="00326408"/>
    <w:rsid w:val="00326542"/>
    <w:rsid w:val="003268AA"/>
    <w:rsid w:val="00326C4D"/>
    <w:rsid w:val="00326F5A"/>
    <w:rsid w:val="00326FBC"/>
    <w:rsid w:val="0032714E"/>
    <w:rsid w:val="0032763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3049"/>
    <w:rsid w:val="00333408"/>
    <w:rsid w:val="003334D2"/>
    <w:rsid w:val="003335BE"/>
    <w:rsid w:val="0033371A"/>
    <w:rsid w:val="00333920"/>
    <w:rsid w:val="00333A8C"/>
    <w:rsid w:val="00333E77"/>
    <w:rsid w:val="003341C0"/>
    <w:rsid w:val="00334556"/>
    <w:rsid w:val="0033462B"/>
    <w:rsid w:val="0033496C"/>
    <w:rsid w:val="00334FAD"/>
    <w:rsid w:val="003351B7"/>
    <w:rsid w:val="0033594F"/>
    <w:rsid w:val="00335AA8"/>
    <w:rsid w:val="00335C03"/>
    <w:rsid w:val="00335F51"/>
    <w:rsid w:val="00335FFC"/>
    <w:rsid w:val="003360E3"/>
    <w:rsid w:val="0033638C"/>
    <w:rsid w:val="003367F6"/>
    <w:rsid w:val="00336FDB"/>
    <w:rsid w:val="00337F3A"/>
    <w:rsid w:val="003402D0"/>
    <w:rsid w:val="003402EE"/>
    <w:rsid w:val="003403F2"/>
    <w:rsid w:val="003405DC"/>
    <w:rsid w:val="003409BC"/>
    <w:rsid w:val="00340A5F"/>
    <w:rsid w:val="00340E74"/>
    <w:rsid w:val="00340E85"/>
    <w:rsid w:val="00341268"/>
    <w:rsid w:val="00341F36"/>
    <w:rsid w:val="00342075"/>
    <w:rsid w:val="0034331B"/>
    <w:rsid w:val="003434E0"/>
    <w:rsid w:val="003438D3"/>
    <w:rsid w:val="00343ED0"/>
    <w:rsid w:val="003441EF"/>
    <w:rsid w:val="003443E8"/>
    <w:rsid w:val="0034469F"/>
    <w:rsid w:val="00344FD0"/>
    <w:rsid w:val="0034516B"/>
    <w:rsid w:val="0034526B"/>
    <w:rsid w:val="003452BC"/>
    <w:rsid w:val="003456CE"/>
    <w:rsid w:val="00345D70"/>
    <w:rsid w:val="00345E7C"/>
    <w:rsid w:val="00345F4D"/>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88"/>
    <w:rsid w:val="00355CF1"/>
    <w:rsid w:val="00356232"/>
    <w:rsid w:val="0035647D"/>
    <w:rsid w:val="003566FD"/>
    <w:rsid w:val="00356CB6"/>
    <w:rsid w:val="00356E21"/>
    <w:rsid w:val="003574C2"/>
    <w:rsid w:val="003577BB"/>
    <w:rsid w:val="003579E2"/>
    <w:rsid w:val="00357B23"/>
    <w:rsid w:val="00357D30"/>
    <w:rsid w:val="0036033C"/>
    <w:rsid w:val="00360358"/>
    <w:rsid w:val="00360450"/>
    <w:rsid w:val="00360582"/>
    <w:rsid w:val="0036093B"/>
    <w:rsid w:val="00360955"/>
    <w:rsid w:val="003610BA"/>
    <w:rsid w:val="0036118B"/>
    <w:rsid w:val="00361401"/>
    <w:rsid w:val="00361451"/>
    <w:rsid w:val="003614F8"/>
    <w:rsid w:val="003619E9"/>
    <w:rsid w:val="00361E1A"/>
    <w:rsid w:val="0036233E"/>
    <w:rsid w:val="00362373"/>
    <w:rsid w:val="003628A1"/>
    <w:rsid w:val="003629B6"/>
    <w:rsid w:val="00362E04"/>
    <w:rsid w:val="0036300B"/>
    <w:rsid w:val="00363075"/>
    <w:rsid w:val="00364060"/>
    <w:rsid w:val="003640E6"/>
    <w:rsid w:val="00365353"/>
    <w:rsid w:val="00365591"/>
    <w:rsid w:val="00365B0F"/>
    <w:rsid w:val="00365F01"/>
    <w:rsid w:val="00365F93"/>
    <w:rsid w:val="003661D4"/>
    <w:rsid w:val="00366276"/>
    <w:rsid w:val="0036646E"/>
    <w:rsid w:val="003665EA"/>
    <w:rsid w:val="00366B85"/>
    <w:rsid w:val="003671A7"/>
    <w:rsid w:val="0036728B"/>
    <w:rsid w:val="0036738E"/>
    <w:rsid w:val="00367782"/>
    <w:rsid w:val="003679BC"/>
    <w:rsid w:val="00367FEF"/>
    <w:rsid w:val="003700DF"/>
    <w:rsid w:val="00370946"/>
    <w:rsid w:val="00370CCD"/>
    <w:rsid w:val="00370E67"/>
    <w:rsid w:val="00370EAD"/>
    <w:rsid w:val="00370F1E"/>
    <w:rsid w:val="003712EF"/>
    <w:rsid w:val="003714A4"/>
    <w:rsid w:val="0037155E"/>
    <w:rsid w:val="00371E69"/>
    <w:rsid w:val="00372198"/>
    <w:rsid w:val="003723A5"/>
    <w:rsid w:val="003728F3"/>
    <w:rsid w:val="00372BEE"/>
    <w:rsid w:val="00372D60"/>
    <w:rsid w:val="0037353D"/>
    <w:rsid w:val="00373573"/>
    <w:rsid w:val="00373B40"/>
    <w:rsid w:val="00373D1D"/>
    <w:rsid w:val="00373E41"/>
    <w:rsid w:val="00373E8C"/>
    <w:rsid w:val="003740C3"/>
    <w:rsid w:val="00374514"/>
    <w:rsid w:val="003745FB"/>
    <w:rsid w:val="0037566A"/>
    <w:rsid w:val="00375BD7"/>
    <w:rsid w:val="00375F9F"/>
    <w:rsid w:val="003765D8"/>
    <w:rsid w:val="0037673D"/>
    <w:rsid w:val="003768D3"/>
    <w:rsid w:val="00376A19"/>
    <w:rsid w:val="00376AC6"/>
    <w:rsid w:val="00376BE8"/>
    <w:rsid w:val="0037720D"/>
    <w:rsid w:val="003774E0"/>
    <w:rsid w:val="0037793C"/>
    <w:rsid w:val="00377A72"/>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E47"/>
    <w:rsid w:val="0038515D"/>
    <w:rsid w:val="003858CC"/>
    <w:rsid w:val="0038595B"/>
    <w:rsid w:val="00385B96"/>
    <w:rsid w:val="00385C4D"/>
    <w:rsid w:val="00385DBC"/>
    <w:rsid w:val="0038608B"/>
    <w:rsid w:val="00386120"/>
    <w:rsid w:val="003862B5"/>
    <w:rsid w:val="0038689E"/>
    <w:rsid w:val="00386939"/>
    <w:rsid w:val="003869BB"/>
    <w:rsid w:val="00386DB9"/>
    <w:rsid w:val="00386E93"/>
    <w:rsid w:val="0038703C"/>
    <w:rsid w:val="0038739E"/>
    <w:rsid w:val="00387656"/>
    <w:rsid w:val="003879CE"/>
    <w:rsid w:val="00387B3A"/>
    <w:rsid w:val="00390415"/>
    <w:rsid w:val="00390E14"/>
    <w:rsid w:val="00390E1C"/>
    <w:rsid w:val="00390E68"/>
    <w:rsid w:val="00390ECE"/>
    <w:rsid w:val="003914A0"/>
    <w:rsid w:val="003914C6"/>
    <w:rsid w:val="003917AD"/>
    <w:rsid w:val="00391DB1"/>
    <w:rsid w:val="00392181"/>
    <w:rsid w:val="003923CE"/>
    <w:rsid w:val="00392957"/>
    <w:rsid w:val="00392A49"/>
    <w:rsid w:val="00392C39"/>
    <w:rsid w:val="00393247"/>
    <w:rsid w:val="0039325F"/>
    <w:rsid w:val="00393516"/>
    <w:rsid w:val="0039352A"/>
    <w:rsid w:val="0039352C"/>
    <w:rsid w:val="003936A4"/>
    <w:rsid w:val="003939D8"/>
    <w:rsid w:val="00393D9E"/>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525"/>
    <w:rsid w:val="0039777D"/>
    <w:rsid w:val="00397894"/>
    <w:rsid w:val="00397BC9"/>
    <w:rsid w:val="00397D18"/>
    <w:rsid w:val="003A00D6"/>
    <w:rsid w:val="003A010E"/>
    <w:rsid w:val="003A015A"/>
    <w:rsid w:val="003A023C"/>
    <w:rsid w:val="003A0F94"/>
    <w:rsid w:val="003A107F"/>
    <w:rsid w:val="003A11C8"/>
    <w:rsid w:val="003A1954"/>
    <w:rsid w:val="003A1C35"/>
    <w:rsid w:val="003A20CD"/>
    <w:rsid w:val="003A2579"/>
    <w:rsid w:val="003A2CA9"/>
    <w:rsid w:val="003A2CC5"/>
    <w:rsid w:val="003A2ECD"/>
    <w:rsid w:val="003A339E"/>
    <w:rsid w:val="003A357B"/>
    <w:rsid w:val="003A36FD"/>
    <w:rsid w:val="003A3ADB"/>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637"/>
    <w:rsid w:val="003A6701"/>
    <w:rsid w:val="003A689C"/>
    <w:rsid w:val="003A6D4E"/>
    <w:rsid w:val="003A70BD"/>
    <w:rsid w:val="003A7433"/>
    <w:rsid w:val="003A74DE"/>
    <w:rsid w:val="003A7701"/>
    <w:rsid w:val="003A773B"/>
    <w:rsid w:val="003A7AE1"/>
    <w:rsid w:val="003A7EFD"/>
    <w:rsid w:val="003B0B17"/>
    <w:rsid w:val="003B0D7F"/>
    <w:rsid w:val="003B0D85"/>
    <w:rsid w:val="003B1126"/>
    <w:rsid w:val="003B1249"/>
    <w:rsid w:val="003B1279"/>
    <w:rsid w:val="003B131A"/>
    <w:rsid w:val="003B13E9"/>
    <w:rsid w:val="003B1454"/>
    <w:rsid w:val="003B1578"/>
    <w:rsid w:val="003B1599"/>
    <w:rsid w:val="003B159B"/>
    <w:rsid w:val="003B1634"/>
    <w:rsid w:val="003B178B"/>
    <w:rsid w:val="003B181F"/>
    <w:rsid w:val="003B1AD0"/>
    <w:rsid w:val="003B1C6A"/>
    <w:rsid w:val="003B2403"/>
    <w:rsid w:val="003B247C"/>
    <w:rsid w:val="003B249D"/>
    <w:rsid w:val="003B2815"/>
    <w:rsid w:val="003B29D5"/>
    <w:rsid w:val="003B2B95"/>
    <w:rsid w:val="003B2DDC"/>
    <w:rsid w:val="003B2DE5"/>
    <w:rsid w:val="003B3041"/>
    <w:rsid w:val="003B3103"/>
    <w:rsid w:val="003B33A6"/>
    <w:rsid w:val="003B3A6E"/>
    <w:rsid w:val="003B3D6F"/>
    <w:rsid w:val="003B412E"/>
    <w:rsid w:val="003B4262"/>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58"/>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2A9A"/>
    <w:rsid w:val="003C31C2"/>
    <w:rsid w:val="003C3238"/>
    <w:rsid w:val="003C355A"/>
    <w:rsid w:val="003C3575"/>
    <w:rsid w:val="003C3757"/>
    <w:rsid w:val="003C38CB"/>
    <w:rsid w:val="003C41DD"/>
    <w:rsid w:val="003C44A0"/>
    <w:rsid w:val="003C4F87"/>
    <w:rsid w:val="003C52B0"/>
    <w:rsid w:val="003C56D8"/>
    <w:rsid w:val="003C5DF6"/>
    <w:rsid w:val="003C5F63"/>
    <w:rsid w:val="003C613C"/>
    <w:rsid w:val="003C6466"/>
    <w:rsid w:val="003C68D7"/>
    <w:rsid w:val="003C6BDB"/>
    <w:rsid w:val="003C73BA"/>
    <w:rsid w:val="003C7926"/>
    <w:rsid w:val="003C7A43"/>
    <w:rsid w:val="003C7BD3"/>
    <w:rsid w:val="003C7D34"/>
    <w:rsid w:val="003D00A7"/>
    <w:rsid w:val="003D0391"/>
    <w:rsid w:val="003D03D1"/>
    <w:rsid w:val="003D05C7"/>
    <w:rsid w:val="003D0C47"/>
    <w:rsid w:val="003D0C9C"/>
    <w:rsid w:val="003D0D6B"/>
    <w:rsid w:val="003D1177"/>
    <w:rsid w:val="003D11FE"/>
    <w:rsid w:val="003D19F2"/>
    <w:rsid w:val="003D1AEF"/>
    <w:rsid w:val="003D1D35"/>
    <w:rsid w:val="003D1E55"/>
    <w:rsid w:val="003D2405"/>
    <w:rsid w:val="003D256E"/>
    <w:rsid w:val="003D27EE"/>
    <w:rsid w:val="003D2F13"/>
    <w:rsid w:val="003D2F79"/>
    <w:rsid w:val="003D3104"/>
    <w:rsid w:val="003D315E"/>
    <w:rsid w:val="003D39E4"/>
    <w:rsid w:val="003D3B1C"/>
    <w:rsid w:val="003D3EF3"/>
    <w:rsid w:val="003D3F62"/>
    <w:rsid w:val="003D46F2"/>
    <w:rsid w:val="003D4892"/>
    <w:rsid w:val="003D526B"/>
    <w:rsid w:val="003D53A8"/>
    <w:rsid w:val="003D59C3"/>
    <w:rsid w:val="003D5BB1"/>
    <w:rsid w:val="003D5EB1"/>
    <w:rsid w:val="003D6375"/>
    <w:rsid w:val="003D63AB"/>
    <w:rsid w:val="003D660C"/>
    <w:rsid w:val="003D6615"/>
    <w:rsid w:val="003D66F9"/>
    <w:rsid w:val="003D67AF"/>
    <w:rsid w:val="003D6967"/>
    <w:rsid w:val="003D7930"/>
    <w:rsid w:val="003D7D27"/>
    <w:rsid w:val="003D7DE1"/>
    <w:rsid w:val="003E0482"/>
    <w:rsid w:val="003E0728"/>
    <w:rsid w:val="003E097F"/>
    <w:rsid w:val="003E0F74"/>
    <w:rsid w:val="003E1179"/>
    <w:rsid w:val="003E157B"/>
    <w:rsid w:val="003E16F0"/>
    <w:rsid w:val="003E197C"/>
    <w:rsid w:val="003E1B56"/>
    <w:rsid w:val="003E1ECF"/>
    <w:rsid w:val="003E228B"/>
    <w:rsid w:val="003E22FD"/>
    <w:rsid w:val="003E2A64"/>
    <w:rsid w:val="003E2FA8"/>
    <w:rsid w:val="003E322B"/>
    <w:rsid w:val="003E3572"/>
    <w:rsid w:val="003E3A4D"/>
    <w:rsid w:val="003E3BA8"/>
    <w:rsid w:val="003E3C03"/>
    <w:rsid w:val="003E3DE6"/>
    <w:rsid w:val="003E4106"/>
    <w:rsid w:val="003E4A53"/>
    <w:rsid w:val="003E4D43"/>
    <w:rsid w:val="003E5103"/>
    <w:rsid w:val="003E514D"/>
    <w:rsid w:val="003E55CF"/>
    <w:rsid w:val="003E5C5A"/>
    <w:rsid w:val="003E5D6D"/>
    <w:rsid w:val="003E5EE2"/>
    <w:rsid w:val="003E6072"/>
    <w:rsid w:val="003E6906"/>
    <w:rsid w:val="003E6955"/>
    <w:rsid w:val="003E6CCB"/>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547"/>
    <w:rsid w:val="003F165F"/>
    <w:rsid w:val="003F19B9"/>
    <w:rsid w:val="003F1A73"/>
    <w:rsid w:val="003F1F3E"/>
    <w:rsid w:val="003F208E"/>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F73"/>
    <w:rsid w:val="003F6374"/>
    <w:rsid w:val="003F6491"/>
    <w:rsid w:val="003F6664"/>
    <w:rsid w:val="003F6942"/>
    <w:rsid w:val="003F7549"/>
    <w:rsid w:val="003F7A3D"/>
    <w:rsid w:val="003F7A61"/>
    <w:rsid w:val="003F7CCB"/>
    <w:rsid w:val="003F7DB0"/>
    <w:rsid w:val="003F7DD4"/>
    <w:rsid w:val="003F7EEE"/>
    <w:rsid w:val="003F7FD4"/>
    <w:rsid w:val="0040008D"/>
    <w:rsid w:val="00400407"/>
    <w:rsid w:val="004005B1"/>
    <w:rsid w:val="00400A90"/>
    <w:rsid w:val="00400DDD"/>
    <w:rsid w:val="00400EFA"/>
    <w:rsid w:val="0040130E"/>
    <w:rsid w:val="00401747"/>
    <w:rsid w:val="0040199A"/>
    <w:rsid w:val="0040245B"/>
    <w:rsid w:val="004029AE"/>
    <w:rsid w:val="004029E0"/>
    <w:rsid w:val="00402C47"/>
    <w:rsid w:val="004030D6"/>
    <w:rsid w:val="00403393"/>
    <w:rsid w:val="00403E1C"/>
    <w:rsid w:val="00403ECA"/>
    <w:rsid w:val="004040F8"/>
    <w:rsid w:val="00404843"/>
    <w:rsid w:val="004048DF"/>
    <w:rsid w:val="0040545E"/>
    <w:rsid w:val="00405938"/>
    <w:rsid w:val="00405B08"/>
    <w:rsid w:val="004061C6"/>
    <w:rsid w:val="004061F9"/>
    <w:rsid w:val="00406218"/>
    <w:rsid w:val="00406865"/>
    <w:rsid w:val="00406870"/>
    <w:rsid w:val="00407103"/>
    <w:rsid w:val="00407226"/>
    <w:rsid w:val="0040725A"/>
    <w:rsid w:val="00407E4A"/>
    <w:rsid w:val="00407EF3"/>
    <w:rsid w:val="00407F48"/>
    <w:rsid w:val="0041024E"/>
    <w:rsid w:val="0041090F"/>
    <w:rsid w:val="00410954"/>
    <w:rsid w:val="00410B5A"/>
    <w:rsid w:val="00410BD1"/>
    <w:rsid w:val="00410BF6"/>
    <w:rsid w:val="00410C73"/>
    <w:rsid w:val="00410D21"/>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E86"/>
    <w:rsid w:val="00416EA7"/>
    <w:rsid w:val="004174DE"/>
    <w:rsid w:val="004177B5"/>
    <w:rsid w:val="004177B9"/>
    <w:rsid w:val="004202AA"/>
    <w:rsid w:val="004208BD"/>
    <w:rsid w:val="00420DF4"/>
    <w:rsid w:val="004210DF"/>
    <w:rsid w:val="004214CB"/>
    <w:rsid w:val="00421869"/>
    <w:rsid w:val="00421A46"/>
    <w:rsid w:val="00422063"/>
    <w:rsid w:val="004221C0"/>
    <w:rsid w:val="0042223C"/>
    <w:rsid w:val="00422617"/>
    <w:rsid w:val="00422959"/>
    <w:rsid w:val="00423637"/>
    <w:rsid w:val="00423962"/>
    <w:rsid w:val="00423CB3"/>
    <w:rsid w:val="00423DA8"/>
    <w:rsid w:val="00423EAC"/>
    <w:rsid w:val="00423FA6"/>
    <w:rsid w:val="00423FF1"/>
    <w:rsid w:val="00424342"/>
    <w:rsid w:val="004245C2"/>
    <w:rsid w:val="0042479E"/>
    <w:rsid w:val="004249FE"/>
    <w:rsid w:val="00424ED0"/>
    <w:rsid w:val="004250C4"/>
    <w:rsid w:val="00425274"/>
    <w:rsid w:val="00425490"/>
    <w:rsid w:val="00425872"/>
    <w:rsid w:val="00425FCB"/>
    <w:rsid w:val="0042655F"/>
    <w:rsid w:val="0042676F"/>
    <w:rsid w:val="00426A6F"/>
    <w:rsid w:val="00426B5C"/>
    <w:rsid w:val="00426BCB"/>
    <w:rsid w:val="004275E5"/>
    <w:rsid w:val="004276CD"/>
    <w:rsid w:val="00427824"/>
    <w:rsid w:val="00427955"/>
    <w:rsid w:val="00427A25"/>
    <w:rsid w:val="00427A2D"/>
    <w:rsid w:val="00427CA9"/>
    <w:rsid w:val="0043012A"/>
    <w:rsid w:val="00430659"/>
    <w:rsid w:val="00430DB2"/>
    <w:rsid w:val="00430F5A"/>
    <w:rsid w:val="00431567"/>
    <w:rsid w:val="00431B10"/>
    <w:rsid w:val="00431B1A"/>
    <w:rsid w:val="004324BC"/>
    <w:rsid w:val="0043257F"/>
    <w:rsid w:val="00432BD4"/>
    <w:rsid w:val="00432C4F"/>
    <w:rsid w:val="00433078"/>
    <w:rsid w:val="0043311A"/>
    <w:rsid w:val="00433151"/>
    <w:rsid w:val="00433240"/>
    <w:rsid w:val="00433535"/>
    <w:rsid w:val="0043370F"/>
    <w:rsid w:val="00433968"/>
    <w:rsid w:val="00433DB7"/>
    <w:rsid w:val="00433FFF"/>
    <w:rsid w:val="00434593"/>
    <w:rsid w:val="00434644"/>
    <w:rsid w:val="00435405"/>
    <w:rsid w:val="00435665"/>
    <w:rsid w:val="004356DD"/>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1325"/>
    <w:rsid w:val="00441334"/>
    <w:rsid w:val="00441758"/>
    <w:rsid w:val="00441C62"/>
    <w:rsid w:val="00441F16"/>
    <w:rsid w:val="00441FCD"/>
    <w:rsid w:val="00441FD4"/>
    <w:rsid w:val="00442737"/>
    <w:rsid w:val="00442D10"/>
    <w:rsid w:val="00443186"/>
    <w:rsid w:val="00443194"/>
    <w:rsid w:val="0044366A"/>
    <w:rsid w:val="004437D4"/>
    <w:rsid w:val="00443AEC"/>
    <w:rsid w:val="00443E4F"/>
    <w:rsid w:val="004442D7"/>
    <w:rsid w:val="00444900"/>
    <w:rsid w:val="00444A7A"/>
    <w:rsid w:val="00444D80"/>
    <w:rsid w:val="0044513E"/>
    <w:rsid w:val="00445469"/>
    <w:rsid w:val="00445709"/>
    <w:rsid w:val="00445830"/>
    <w:rsid w:val="004458A5"/>
    <w:rsid w:val="004458E9"/>
    <w:rsid w:val="004459C1"/>
    <w:rsid w:val="00445A37"/>
    <w:rsid w:val="00445B22"/>
    <w:rsid w:val="00445D6E"/>
    <w:rsid w:val="00446286"/>
    <w:rsid w:val="00446429"/>
    <w:rsid w:val="00446898"/>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622"/>
    <w:rsid w:val="00460AE7"/>
    <w:rsid w:val="00460E16"/>
    <w:rsid w:val="00461118"/>
    <w:rsid w:val="0046167F"/>
    <w:rsid w:val="00461A54"/>
    <w:rsid w:val="00462177"/>
    <w:rsid w:val="00462452"/>
    <w:rsid w:val="0046277B"/>
    <w:rsid w:val="00462D67"/>
    <w:rsid w:val="00462E1F"/>
    <w:rsid w:val="00462E40"/>
    <w:rsid w:val="00462EAD"/>
    <w:rsid w:val="00462EBF"/>
    <w:rsid w:val="004631AA"/>
    <w:rsid w:val="0046337A"/>
    <w:rsid w:val="0046369C"/>
    <w:rsid w:val="00463BE5"/>
    <w:rsid w:val="00463C90"/>
    <w:rsid w:val="0046403B"/>
    <w:rsid w:val="00464272"/>
    <w:rsid w:val="004644E3"/>
    <w:rsid w:val="00464D75"/>
    <w:rsid w:val="004653C5"/>
    <w:rsid w:val="004655E6"/>
    <w:rsid w:val="00465A2E"/>
    <w:rsid w:val="00465AAF"/>
    <w:rsid w:val="00465AF3"/>
    <w:rsid w:val="00465B48"/>
    <w:rsid w:val="004660EF"/>
    <w:rsid w:val="0046673E"/>
    <w:rsid w:val="00466858"/>
    <w:rsid w:val="00466BDD"/>
    <w:rsid w:val="00466C93"/>
    <w:rsid w:val="00466D33"/>
    <w:rsid w:val="00466D7D"/>
    <w:rsid w:val="00466EA2"/>
    <w:rsid w:val="00466F50"/>
    <w:rsid w:val="004674AA"/>
    <w:rsid w:val="004678D3"/>
    <w:rsid w:val="00467AE2"/>
    <w:rsid w:val="00467BA5"/>
    <w:rsid w:val="00467D69"/>
    <w:rsid w:val="00467E58"/>
    <w:rsid w:val="0047028D"/>
    <w:rsid w:val="004702BB"/>
    <w:rsid w:val="0047082F"/>
    <w:rsid w:val="00470BF2"/>
    <w:rsid w:val="00470C47"/>
    <w:rsid w:val="00470C50"/>
    <w:rsid w:val="00470DED"/>
    <w:rsid w:val="00470E79"/>
    <w:rsid w:val="0047165F"/>
    <w:rsid w:val="00471733"/>
    <w:rsid w:val="004718D4"/>
    <w:rsid w:val="00471D37"/>
    <w:rsid w:val="00471DB0"/>
    <w:rsid w:val="00471ED6"/>
    <w:rsid w:val="00471F0C"/>
    <w:rsid w:val="00472622"/>
    <w:rsid w:val="00472FB9"/>
    <w:rsid w:val="004732BB"/>
    <w:rsid w:val="00473419"/>
    <w:rsid w:val="0047362D"/>
    <w:rsid w:val="00473BCD"/>
    <w:rsid w:val="00473C88"/>
    <w:rsid w:val="00473ED1"/>
    <w:rsid w:val="00473FDE"/>
    <w:rsid w:val="00474283"/>
    <w:rsid w:val="004742C6"/>
    <w:rsid w:val="0047430C"/>
    <w:rsid w:val="0047451F"/>
    <w:rsid w:val="00474522"/>
    <w:rsid w:val="004748BB"/>
    <w:rsid w:val="004748DE"/>
    <w:rsid w:val="00474B2F"/>
    <w:rsid w:val="00474F8E"/>
    <w:rsid w:val="00475283"/>
    <w:rsid w:val="0047533D"/>
    <w:rsid w:val="00475392"/>
    <w:rsid w:val="0047559C"/>
    <w:rsid w:val="00475D34"/>
    <w:rsid w:val="00475EF0"/>
    <w:rsid w:val="0047613D"/>
    <w:rsid w:val="004764BE"/>
    <w:rsid w:val="00476559"/>
    <w:rsid w:val="00476748"/>
    <w:rsid w:val="004767B3"/>
    <w:rsid w:val="004767E1"/>
    <w:rsid w:val="004769E4"/>
    <w:rsid w:val="00476AE0"/>
    <w:rsid w:val="004770EA"/>
    <w:rsid w:val="00477290"/>
    <w:rsid w:val="004775C7"/>
    <w:rsid w:val="00477786"/>
    <w:rsid w:val="00477940"/>
    <w:rsid w:val="004803CE"/>
    <w:rsid w:val="00480655"/>
    <w:rsid w:val="004810B7"/>
    <w:rsid w:val="004812FA"/>
    <w:rsid w:val="004818F6"/>
    <w:rsid w:val="00481A5D"/>
    <w:rsid w:val="00482381"/>
    <w:rsid w:val="004828BF"/>
    <w:rsid w:val="00483024"/>
    <w:rsid w:val="00483FC7"/>
    <w:rsid w:val="004846BD"/>
    <w:rsid w:val="0048488F"/>
    <w:rsid w:val="00485162"/>
    <w:rsid w:val="004854B0"/>
    <w:rsid w:val="00485548"/>
    <w:rsid w:val="0048562E"/>
    <w:rsid w:val="0048598D"/>
    <w:rsid w:val="004859BD"/>
    <w:rsid w:val="004859FF"/>
    <w:rsid w:val="0048624E"/>
    <w:rsid w:val="00486367"/>
    <w:rsid w:val="00486831"/>
    <w:rsid w:val="00486D47"/>
    <w:rsid w:val="00486E89"/>
    <w:rsid w:val="00487130"/>
    <w:rsid w:val="0048731D"/>
    <w:rsid w:val="004875E5"/>
    <w:rsid w:val="004875FC"/>
    <w:rsid w:val="00487677"/>
    <w:rsid w:val="00487A31"/>
    <w:rsid w:val="0049047F"/>
    <w:rsid w:val="004913FC"/>
    <w:rsid w:val="004914FD"/>
    <w:rsid w:val="004915DE"/>
    <w:rsid w:val="0049179C"/>
    <w:rsid w:val="00491898"/>
    <w:rsid w:val="00491B0C"/>
    <w:rsid w:val="00491E9F"/>
    <w:rsid w:val="00491F33"/>
    <w:rsid w:val="00492029"/>
    <w:rsid w:val="004920C3"/>
    <w:rsid w:val="00492177"/>
    <w:rsid w:val="0049228E"/>
    <w:rsid w:val="004926CA"/>
    <w:rsid w:val="00492771"/>
    <w:rsid w:val="004934EE"/>
    <w:rsid w:val="0049356B"/>
    <w:rsid w:val="00493EEC"/>
    <w:rsid w:val="00493FDA"/>
    <w:rsid w:val="00494325"/>
    <w:rsid w:val="0049480F"/>
    <w:rsid w:val="004949C1"/>
    <w:rsid w:val="004952BE"/>
    <w:rsid w:val="00495306"/>
    <w:rsid w:val="0049570D"/>
    <w:rsid w:val="00495A8C"/>
    <w:rsid w:val="00495BB8"/>
    <w:rsid w:val="004964C9"/>
    <w:rsid w:val="00496796"/>
    <w:rsid w:val="00496A90"/>
    <w:rsid w:val="00496B0F"/>
    <w:rsid w:val="00496E26"/>
    <w:rsid w:val="00496E8B"/>
    <w:rsid w:val="004975D9"/>
    <w:rsid w:val="00497B3B"/>
    <w:rsid w:val="004A0610"/>
    <w:rsid w:val="004A0DEA"/>
    <w:rsid w:val="004A129A"/>
    <w:rsid w:val="004A1559"/>
    <w:rsid w:val="004A1674"/>
    <w:rsid w:val="004A16A8"/>
    <w:rsid w:val="004A1828"/>
    <w:rsid w:val="004A1A60"/>
    <w:rsid w:val="004A1D02"/>
    <w:rsid w:val="004A2543"/>
    <w:rsid w:val="004A269D"/>
    <w:rsid w:val="004A2822"/>
    <w:rsid w:val="004A2982"/>
    <w:rsid w:val="004A2A20"/>
    <w:rsid w:val="004A2FC0"/>
    <w:rsid w:val="004A319A"/>
    <w:rsid w:val="004A323C"/>
    <w:rsid w:val="004A3824"/>
    <w:rsid w:val="004A3C71"/>
    <w:rsid w:val="004A3D0A"/>
    <w:rsid w:val="004A3F48"/>
    <w:rsid w:val="004A46BC"/>
    <w:rsid w:val="004A487F"/>
    <w:rsid w:val="004A4929"/>
    <w:rsid w:val="004A4CB1"/>
    <w:rsid w:val="004A5508"/>
    <w:rsid w:val="004A59BD"/>
    <w:rsid w:val="004A5D66"/>
    <w:rsid w:val="004A5DBC"/>
    <w:rsid w:val="004A5E22"/>
    <w:rsid w:val="004A5E40"/>
    <w:rsid w:val="004A6211"/>
    <w:rsid w:val="004A6236"/>
    <w:rsid w:val="004A65A5"/>
    <w:rsid w:val="004A69F7"/>
    <w:rsid w:val="004A6F46"/>
    <w:rsid w:val="004A7029"/>
    <w:rsid w:val="004A7088"/>
    <w:rsid w:val="004A71E2"/>
    <w:rsid w:val="004A7328"/>
    <w:rsid w:val="004A7C14"/>
    <w:rsid w:val="004B00A2"/>
    <w:rsid w:val="004B0377"/>
    <w:rsid w:val="004B122D"/>
    <w:rsid w:val="004B18EA"/>
    <w:rsid w:val="004B1CA0"/>
    <w:rsid w:val="004B2905"/>
    <w:rsid w:val="004B2EC6"/>
    <w:rsid w:val="004B33C2"/>
    <w:rsid w:val="004B3678"/>
    <w:rsid w:val="004B394A"/>
    <w:rsid w:val="004B3C0A"/>
    <w:rsid w:val="004B3C21"/>
    <w:rsid w:val="004B3CAD"/>
    <w:rsid w:val="004B4000"/>
    <w:rsid w:val="004B4235"/>
    <w:rsid w:val="004B4BB2"/>
    <w:rsid w:val="004B4BD4"/>
    <w:rsid w:val="004B4EB0"/>
    <w:rsid w:val="004B4F32"/>
    <w:rsid w:val="004B50EE"/>
    <w:rsid w:val="004B51E9"/>
    <w:rsid w:val="004B5344"/>
    <w:rsid w:val="004B54BA"/>
    <w:rsid w:val="004B58EA"/>
    <w:rsid w:val="004B5B05"/>
    <w:rsid w:val="004B5CAC"/>
    <w:rsid w:val="004B5CC3"/>
    <w:rsid w:val="004B5D92"/>
    <w:rsid w:val="004B6187"/>
    <w:rsid w:val="004B66E6"/>
    <w:rsid w:val="004B6A0B"/>
    <w:rsid w:val="004B6C97"/>
    <w:rsid w:val="004B6EE8"/>
    <w:rsid w:val="004B7232"/>
    <w:rsid w:val="004B74D4"/>
    <w:rsid w:val="004B78A4"/>
    <w:rsid w:val="004B7DD5"/>
    <w:rsid w:val="004B7ECA"/>
    <w:rsid w:val="004C035B"/>
    <w:rsid w:val="004C06D6"/>
    <w:rsid w:val="004C0A6D"/>
    <w:rsid w:val="004C0B2E"/>
    <w:rsid w:val="004C0E1E"/>
    <w:rsid w:val="004C0F0F"/>
    <w:rsid w:val="004C1578"/>
    <w:rsid w:val="004C160D"/>
    <w:rsid w:val="004C1A0C"/>
    <w:rsid w:val="004C1BC4"/>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410"/>
    <w:rsid w:val="004C5424"/>
    <w:rsid w:val="004C54AA"/>
    <w:rsid w:val="004C5780"/>
    <w:rsid w:val="004C589D"/>
    <w:rsid w:val="004C5B27"/>
    <w:rsid w:val="004C5E92"/>
    <w:rsid w:val="004C5F1B"/>
    <w:rsid w:val="004C5F44"/>
    <w:rsid w:val="004C5F68"/>
    <w:rsid w:val="004C5F82"/>
    <w:rsid w:val="004C6646"/>
    <w:rsid w:val="004C68A5"/>
    <w:rsid w:val="004C6AC7"/>
    <w:rsid w:val="004C7091"/>
    <w:rsid w:val="004C7538"/>
    <w:rsid w:val="004C755D"/>
    <w:rsid w:val="004C7A0F"/>
    <w:rsid w:val="004C7A31"/>
    <w:rsid w:val="004D0113"/>
    <w:rsid w:val="004D03E8"/>
    <w:rsid w:val="004D0C01"/>
    <w:rsid w:val="004D1097"/>
    <w:rsid w:val="004D10DA"/>
    <w:rsid w:val="004D1387"/>
    <w:rsid w:val="004D15C3"/>
    <w:rsid w:val="004D1635"/>
    <w:rsid w:val="004D1BEB"/>
    <w:rsid w:val="004D1CE3"/>
    <w:rsid w:val="004D1F32"/>
    <w:rsid w:val="004D2116"/>
    <w:rsid w:val="004D2285"/>
    <w:rsid w:val="004D2488"/>
    <w:rsid w:val="004D285E"/>
    <w:rsid w:val="004D2987"/>
    <w:rsid w:val="004D2BF7"/>
    <w:rsid w:val="004D2D87"/>
    <w:rsid w:val="004D2EA7"/>
    <w:rsid w:val="004D33C1"/>
    <w:rsid w:val="004D382F"/>
    <w:rsid w:val="004D3965"/>
    <w:rsid w:val="004D3A3E"/>
    <w:rsid w:val="004D3FF2"/>
    <w:rsid w:val="004D420A"/>
    <w:rsid w:val="004D466E"/>
    <w:rsid w:val="004D4CCE"/>
    <w:rsid w:val="004D4F31"/>
    <w:rsid w:val="004D5064"/>
    <w:rsid w:val="004D51C3"/>
    <w:rsid w:val="004D54B2"/>
    <w:rsid w:val="004D54D4"/>
    <w:rsid w:val="004D55FF"/>
    <w:rsid w:val="004D57A0"/>
    <w:rsid w:val="004D60FA"/>
    <w:rsid w:val="004D615F"/>
    <w:rsid w:val="004D6876"/>
    <w:rsid w:val="004D6972"/>
    <w:rsid w:val="004D6E17"/>
    <w:rsid w:val="004D7044"/>
    <w:rsid w:val="004D790B"/>
    <w:rsid w:val="004D798A"/>
    <w:rsid w:val="004E010C"/>
    <w:rsid w:val="004E0121"/>
    <w:rsid w:val="004E04EB"/>
    <w:rsid w:val="004E06C0"/>
    <w:rsid w:val="004E0765"/>
    <w:rsid w:val="004E07BE"/>
    <w:rsid w:val="004E0844"/>
    <w:rsid w:val="004E0884"/>
    <w:rsid w:val="004E089C"/>
    <w:rsid w:val="004E1289"/>
    <w:rsid w:val="004E16A9"/>
    <w:rsid w:val="004E1910"/>
    <w:rsid w:val="004E1941"/>
    <w:rsid w:val="004E1B97"/>
    <w:rsid w:val="004E1C2D"/>
    <w:rsid w:val="004E1D72"/>
    <w:rsid w:val="004E1E01"/>
    <w:rsid w:val="004E284F"/>
    <w:rsid w:val="004E2952"/>
    <w:rsid w:val="004E2DBD"/>
    <w:rsid w:val="004E30D5"/>
    <w:rsid w:val="004E32B8"/>
    <w:rsid w:val="004E3736"/>
    <w:rsid w:val="004E3798"/>
    <w:rsid w:val="004E3D7B"/>
    <w:rsid w:val="004E447D"/>
    <w:rsid w:val="004E47E0"/>
    <w:rsid w:val="004E521D"/>
    <w:rsid w:val="004E52B6"/>
    <w:rsid w:val="004E6675"/>
    <w:rsid w:val="004E6C23"/>
    <w:rsid w:val="004E6CF7"/>
    <w:rsid w:val="004E6E18"/>
    <w:rsid w:val="004E7126"/>
    <w:rsid w:val="004E7323"/>
    <w:rsid w:val="004E73F7"/>
    <w:rsid w:val="004E7A67"/>
    <w:rsid w:val="004E7B60"/>
    <w:rsid w:val="004E7C78"/>
    <w:rsid w:val="004E7EC6"/>
    <w:rsid w:val="004F0255"/>
    <w:rsid w:val="004F029D"/>
    <w:rsid w:val="004F033C"/>
    <w:rsid w:val="004F0403"/>
    <w:rsid w:val="004F09A6"/>
    <w:rsid w:val="004F0B70"/>
    <w:rsid w:val="004F0C08"/>
    <w:rsid w:val="004F0CCA"/>
    <w:rsid w:val="004F16F2"/>
    <w:rsid w:val="004F1770"/>
    <w:rsid w:val="004F189A"/>
    <w:rsid w:val="004F2038"/>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CD4"/>
    <w:rsid w:val="004F5E3B"/>
    <w:rsid w:val="004F61EC"/>
    <w:rsid w:val="004F68A6"/>
    <w:rsid w:val="004F6CF7"/>
    <w:rsid w:val="004F6EBE"/>
    <w:rsid w:val="004F771F"/>
    <w:rsid w:val="004F7D00"/>
    <w:rsid w:val="00500196"/>
    <w:rsid w:val="00500E72"/>
    <w:rsid w:val="00501717"/>
    <w:rsid w:val="00501C91"/>
    <w:rsid w:val="00502896"/>
    <w:rsid w:val="0050289D"/>
    <w:rsid w:val="00502D67"/>
    <w:rsid w:val="00503020"/>
    <w:rsid w:val="0050311A"/>
    <w:rsid w:val="00503487"/>
    <w:rsid w:val="005034B0"/>
    <w:rsid w:val="005036E6"/>
    <w:rsid w:val="005038A3"/>
    <w:rsid w:val="00503A29"/>
    <w:rsid w:val="00503AE5"/>
    <w:rsid w:val="00503B6A"/>
    <w:rsid w:val="00503C59"/>
    <w:rsid w:val="00504273"/>
    <w:rsid w:val="0050499F"/>
    <w:rsid w:val="00505123"/>
    <w:rsid w:val="00505473"/>
    <w:rsid w:val="0050547F"/>
    <w:rsid w:val="00505503"/>
    <w:rsid w:val="0050560D"/>
    <w:rsid w:val="00505708"/>
    <w:rsid w:val="005071B4"/>
    <w:rsid w:val="00507260"/>
    <w:rsid w:val="005077B7"/>
    <w:rsid w:val="00507852"/>
    <w:rsid w:val="005079B0"/>
    <w:rsid w:val="00507FD9"/>
    <w:rsid w:val="0051017F"/>
    <w:rsid w:val="005106F9"/>
    <w:rsid w:val="00510ED3"/>
    <w:rsid w:val="00510F09"/>
    <w:rsid w:val="00511033"/>
    <w:rsid w:val="00511612"/>
    <w:rsid w:val="00511B7D"/>
    <w:rsid w:val="00512171"/>
    <w:rsid w:val="0051223F"/>
    <w:rsid w:val="00512294"/>
    <w:rsid w:val="005123A4"/>
    <w:rsid w:val="00512474"/>
    <w:rsid w:val="005129AB"/>
    <w:rsid w:val="00512A78"/>
    <w:rsid w:val="00512C74"/>
    <w:rsid w:val="00513642"/>
    <w:rsid w:val="00513728"/>
    <w:rsid w:val="00513787"/>
    <w:rsid w:val="00513CF8"/>
    <w:rsid w:val="00513D3F"/>
    <w:rsid w:val="00514054"/>
    <w:rsid w:val="005149C7"/>
    <w:rsid w:val="005150BD"/>
    <w:rsid w:val="00515562"/>
    <w:rsid w:val="00515629"/>
    <w:rsid w:val="005156B8"/>
    <w:rsid w:val="0051597D"/>
    <w:rsid w:val="00515BB0"/>
    <w:rsid w:val="005161EA"/>
    <w:rsid w:val="0051651E"/>
    <w:rsid w:val="005167E5"/>
    <w:rsid w:val="005169CE"/>
    <w:rsid w:val="00517092"/>
    <w:rsid w:val="00517728"/>
    <w:rsid w:val="005177CC"/>
    <w:rsid w:val="005179BB"/>
    <w:rsid w:val="00520242"/>
    <w:rsid w:val="00520F87"/>
    <w:rsid w:val="00521B7A"/>
    <w:rsid w:val="005224E2"/>
    <w:rsid w:val="00522711"/>
    <w:rsid w:val="00522E3A"/>
    <w:rsid w:val="00522EC1"/>
    <w:rsid w:val="00522F53"/>
    <w:rsid w:val="005231D4"/>
    <w:rsid w:val="005235EC"/>
    <w:rsid w:val="005237F2"/>
    <w:rsid w:val="00523D6B"/>
    <w:rsid w:val="005243FA"/>
    <w:rsid w:val="0052442F"/>
    <w:rsid w:val="00524475"/>
    <w:rsid w:val="00524FCC"/>
    <w:rsid w:val="00525242"/>
    <w:rsid w:val="00525413"/>
    <w:rsid w:val="005255A9"/>
    <w:rsid w:val="00525D46"/>
    <w:rsid w:val="00525D79"/>
    <w:rsid w:val="00525ECB"/>
    <w:rsid w:val="00525FFF"/>
    <w:rsid w:val="00526B04"/>
    <w:rsid w:val="0052700F"/>
    <w:rsid w:val="00527307"/>
    <w:rsid w:val="005273F6"/>
    <w:rsid w:val="0052755C"/>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ADA"/>
    <w:rsid w:val="00533C84"/>
    <w:rsid w:val="00533E0F"/>
    <w:rsid w:val="00534CEB"/>
    <w:rsid w:val="00534E89"/>
    <w:rsid w:val="00535338"/>
    <w:rsid w:val="005353DC"/>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6241"/>
    <w:rsid w:val="00546917"/>
    <w:rsid w:val="005469CC"/>
    <w:rsid w:val="00546DE9"/>
    <w:rsid w:val="005470B9"/>
    <w:rsid w:val="005473EE"/>
    <w:rsid w:val="005476B4"/>
    <w:rsid w:val="005477C1"/>
    <w:rsid w:val="0054784C"/>
    <w:rsid w:val="005504D4"/>
    <w:rsid w:val="0055061D"/>
    <w:rsid w:val="00550944"/>
    <w:rsid w:val="0055116E"/>
    <w:rsid w:val="00551403"/>
    <w:rsid w:val="0055157F"/>
    <w:rsid w:val="0055162B"/>
    <w:rsid w:val="00551946"/>
    <w:rsid w:val="00551DE0"/>
    <w:rsid w:val="00552132"/>
    <w:rsid w:val="00552772"/>
    <w:rsid w:val="00552A53"/>
    <w:rsid w:val="00552B95"/>
    <w:rsid w:val="00552E3B"/>
    <w:rsid w:val="00552EA4"/>
    <w:rsid w:val="005530C7"/>
    <w:rsid w:val="00553146"/>
    <w:rsid w:val="005532E8"/>
    <w:rsid w:val="00553804"/>
    <w:rsid w:val="00553D82"/>
    <w:rsid w:val="00553D88"/>
    <w:rsid w:val="00554356"/>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41"/>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89B"/>
    <w:rsid w:val="00565931"/>
    <w:rsid w:val="0056605D"/>
    <w:rsid w:val="005660A4"/>
    <w:rsid w:val="005662DA"/>
    <w:rsid w:val="005663E2"/>
    <w:rsid w:val="005664DD"/>
    <w:rsid w:val="00566C52"/>
    <w:rsid w:val="00567212"/>
    <w:rsid w:val="0056741B"/>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22B"/>
    <w:rsid w:val="00571244"/>
    <w:rsid w:val="0057129F"/>
    <w:rsid w:val="005713C1"/>
    <w:rsid w:val="005714EB"/>
    <w:rsid w:val="00571664"/>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918"/>
    <w:rsid w:val="00576C44"/>
    <w:rsid w:val="00576E2C"/>
    <w:rsid w:val="00576FF1"/>
    <w:rsid w:val="00577073"/>
    <w:rsid w:val="0057728E"/>
    <w:rsid w:val="0057757E"/>
    <w:rsid w:val="00577605"/>
    <w:rsid w:val="00577ACD"/>
    <w:rsid w:val="00577C4C"/>
    <w:rsid w:val="00577C86"/>
    <w:rsid w:val="00577E11"/>
    <w:rsid w:val="005805EE"/>
    <w:rsid w:val="00580705"/>
    <w:rsid w:val="00580A1E"/>
    <w:rsid w:val="00580A8D"/>
    <w:rsid w:val="00580E9D"/>
    <w:rsid w:val="00581191"/>
    <w:rsid w:val="00581357"/>
    <w:rsid w:val="005814B1"/>
    <w:rsid w:val="00581533"/>
    <w:rsid w:val="00581858"/>
    <w:rsid w:val="00581BC2"/>
    <w:rsid w:val="00582104"/>
    <w:rsid w:val="00582645"/>
    <w:rsid w:val="00582A68"/>
    <w:rsid w:val="00582BFB"/>
    <w:rsid w:val="00582D74"/>
    <w:rsid w:val="00583DFD"/>
    <w:rsid w:val="0058404A"/>
    <w:rsid w:val="005841E5"/>
    <w:rsid w:val="0058431D"/>
    <w:rsid w:val="00584978"/>
    <w:rsid w:val="00585397"/>
    <w:rsid w:val="00585515"/>
    <w:rsid w:val="0058563B"/>
    <w:rsid w:val="005856A6"/>
    <w:rsid w:val="005857AC"/>
    <w:rsid w:val="0058585E"/>
    <w:rsid w:val="00585C24"/>
    <w:rsid w:val="00585C8C"/>
    <w:rsid w:val="00586B95"/>
    <w:rsid w:val="00587328"/>
    <w:rsid w:val="00587423"/>
    <w:rsid w:val="0058769C"/>
    <w:rsid w:val="0058773D"/>
    <w:rsid w:val="00590657"/>
    <w:rsid w:val="00590A33"/>
    <w:rsid w:val="00590D9D"/>
    <w:rsid w:val="0059100D"/>
    <w:rsid w:val="00591282"/>
    <w:rsid w:val="005914CB"/>
    <w:rsid w:val="005917AC"/>
    <w:rsid w:val="005917B3"/>
    <w:rsid w:val="00591BF3"/>
    <w:rsid w:val="00591C2B"/>
    <w:rsid w:val="005921E4"/>
    <w:rsid w:val="005921E8"/>
    <w:rsid w:val="005922FD"/>
    <w:rsid w:val="00592329"/>
    <w:rsid w:val="00592B46"/>
    <w:rsid w:val="005931F0"/>
    <w:rsid w:val="005937AB"/>
    <w:rsid w:val="00594107"/>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433"/>
    <w:rsid w:val="005A0A74"/>
    <w:rsid w:val="005A0ADD"/>
    <w:rsid w:val="005A12DD"/>
    <w:rsid w:val="005A159A"/>
    <w:rsid w:val="005A1854"/>
    <w:rsid w:val="005A1BC1"/>
    <w:rsid w:val="005A1E6D"/>
    <w:rsid w:val="005A2231"/>
    <w:rsid w:val="005A22F8"/>
    <w:rsid w:val="005A2BA2"/>
    <w:rsid w:val="005A2E2C"/>
    <w:rsid w:val="005A2FFE"/>
    <w:rsid w:val="005A3631"/>
    <w:rsid w:val="005A36D4"/>
    <w:rsid w:val="005A37F4"/>
    <w:rsid w:val="005A3A06"/>
    <w:rsid w:val="005A3AAB"/>
    <w:rsid w:val="005A427D"/>
    <w:rsid w:val="005A4681"/>
    <w:rsid w:val="005A4879"/>
    <w:rsid w:val="005A4C07"/>
    <w:rsid w:val="005A4D48"/>
    <w:rsid w:val="005A5353"/>
    <w:rsid w:val="005A570B"/>
    <w:rsid w:val="005A61C9"/>
    <w:rsid w:val="005A72BB"/>
    <w:rsid w:val="005A74A0"/>
    <w:rsid w:val="005A767E"/>
    <w:rsid w:val="005A7F91"/>
    <w:rsid w:val="005A7FDB"/>
    <w:rsid w:val="005B0076"/>
    <w:rsid w:val="005B01F5"/>
    <w:rsid w:val="005B0303"/>
    <w:rsid w:val="005B0333"/>
    <w:rsid w:val="005B049B"/>
    <w:rsid w:val="005B0BC3"/>
    <w:rsid w:val="005B0D6D"/>
    <w:rsid w:val="005B1098"/>
    <w:rsid w:val="005B1516"/>
    <w:rsid w:val="005B1771"/>
    <w:rsid w:val="005B18D8"/>
    <w:rsid w:val="005B1B88"/>
    <w:rsid w:val="005B2152"/>
    <w:rsid w:val="005B2366"/>
    <w:rsid w:val="005B2542"/>
    <w:rsid w:val="005B2643"/>
    <w:rsid w:val="005B2C60"/>
    <w:rsid w:val="005B3720"/>
    <w:rsid w:val="005B3799"/>
    <w:rsid w:val="005B3DAA"/>
    <w:rsid w:val="005B3F21"/>
    <w:rsid w:val="005B4164"/>
    <w:rsid w:val="005B507A"/>
    <w:rsid w:val="005B50E6"/>
    <w:rsid w:val="005B5172"/>
    <w:rsid w:val="005B581A"/>
    <w:rsid w:val="005B5970"/>
    <w:rsid w:val="005B5AD0"/>
    <w:rsid w:val="005B5E4A"/>
    <w:rsid w:val="005B5E5F"/>
    <w:rsid w:val="005B611F"/>
    <w:rsid w:val="005B61CD"/>
    <w:rsid w:val="005B64E3"/>
    <w:rsid w:val="005B6929"/>
    <w:rsid w:val="005B6BDD"/>
    <w:rsid w:val="005B6C90"/>
    <w:rsid w:val="005B6D93"/>
    <w:rsid w:val="005B6FD6"/>
    <w:rsid w:val="005B7291"/>
    <w:rsid w:val="005B7553"/>
    <w:rsid w:val="005B7775"/>
    <w:rsid w:val="005B7BE3"/>
    <w:rsid w:val="005C002D"/>
    <w:rsid w:val="005C0129"/>
    <w:rsid w:val="005C025F"/>
    <w:rsid w:val="005C033A"/>
    <w:rsid w:val="005C080B"/>
    <w:rsid w:val="005C0A4B"/>
    <w:rsid w:val="005C0A59"/>
    <w:rsid w:val="005C0E3A"/>
    <w:rsid w:val="005C0F1B"/>
    <w:rsid w:val="005C10DE"/>
    <w:rsid w:val="005C113C"/>
    <w:rsid w:val="005C1207"/>
    <w:rsid w:val="005C12A2"/>
    <w:rsid w:val="005C12E7"/>
    <w:rsid w:val="005C191E"/>
    <w:rsid w:val="005C27A1"/>
    <w:rsid w:val="005C2A99"/>
    <w:rsid w:val="005C2F04"/>
    <w:rsid w:val="005C38F7"/>
    <w:rsid w:val="005C38F8"/>
    <w:rsid w:val="005C39E1"/>
    <w:rsid w:val="005C3BA2"/>
    <w:rsid w:val="005C42AB"/>
    <w:rsid w:val="005C433B"/>
    <w:rsid w:val="005C4892"/>
    <w:rsid w:val="005C501E"/>
    <w:rsid w:val="005C52B7"/>
    <w:rsid w:val="005C545E"/>
    <w:rsid w:val="005C55AD"/>
    <w:rsid w:val="005C5688"/>
    <w:rsid w:val="005C5748"/>
    <w:rsid w:val="005C5822"/>
    <w:rsid w:val="005C5A00"/>
    <w:rsid w:val="005C5B21"/>
    <w:rsid w:val="005C5D08"/>
    <w:rsid w:val="005C61BE"/>
    <w:rsid w:val="005C61FE"/>
    <w:rsid w:val="005C66F0"/>
    <w:rsid w:val="005C684E"/>
    <w:rsid w:val="005C69CA"/>
    <w:rsid w:val="005C6B84"/>
    <w:rsid w:val="005C73F9"/>
    <w:rsid w:val="005C742A"/>
    <w:rsid w:val="005C7564"/>
    <w:rsid w:val="005C784F"/>
    <w:rsid w:val="005C7AEF"/>
    <w:rsid w:val="005C7CA3"/>
    <w:rsid w:val="005D0117"/>
    <w:rsid w:val="005D0FA9"/>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29E"/>
    <w:rsid w:val="005D6607"/>
    <w:rsid w:val="005D6786"/>
    <w:rsid w:val="005D6883"/>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F82"/>
    <w:rsid w:val="005E22BE"/>
    <w:rsid w:val="005E2646"/>
    <w:rsid w:val="005E29A4"/>
    <w:rsid w:val="005E2FDB"/>
    <w:rsid w:val="005E3093"/>
    <w:rsid w:val="005E34B1"/>
    <w:rsid w:val="005E3A63"/>
    <w:rsid w:val="005E3B15"/>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74"/>
    <w:rsid w:val="005F2784"/>
    <w:rsid w:val="005F2CBD"/>
    <w:rsid w:val="005F32CE"/>
    <w:rsid w:val="005F3407"/>
    <w:rsid w:val="005F35E7"/>
    <w:rsid w:val="005F3685"/>
    <w:rsid w:val="005F3799"/>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38D"/>
    <w:rsid w:val="005F771D"/>
    <w:rsid w:val="005F776B"/>
    <w:rsid w:val="005F782D"/>
    <w:rsid w:val="005F7958"/>
    <w:rsid w:val="005F7EB3"/>
    <w:rsid w:val="005F7F15"/>
    <w:rsid w:val="006001AD"/>
    <w:rsid w:val="00600298"/>
    <w:rsid w:val="00600928"/>
    <w:rsid w:val="00600A1F"/>
    <w:rsid w:val="00600D6E"/>
    <w:rsid w:val="00600F88"/>
    <w:rsid w:val="00601009"/>
    <w:rsid w:val="0060165B"/>
    <w:rsid w:val="00602135"/>
    <w:rsid w:val="00602188"/>
    <w:rsid w:val="00602290"/>
    <w:rsid w:val="0060280D"/>
    <w:rsid w:val="00602CD7"/>
    <w:rsid w:val="00602F13"/>
    <w:rsid w:val="00603B45"/>
    <w:rsid w:val="00603EB9"/>
    <w:rsid w:val="006040BC"/>
    <w:rsid w:val="00604209"/>
    <w:rsid w:val="0060439D"/>
    <w:rsid w:val="0060474D"/>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1549"/>
    <w:rsid w:val="00611793"/>
    <w:rsid w:val="00611811"/>
    <w:rsid w:val="00611B0C"/>
    <w:rsid w:val="00611DD2"/>
    <w:rsid w:val="00612051"/>
    <w:rsid w:val="006126F7"/>
    <w:rsid w:val="00612BAB"/>
    <w:rsid w:val="00612EA7"/>
    <w:rsid w:val="00612F1A"/>
    <w:rsid w:val="0061399D"/>
    <w:rsid w:val="00613DFE"/>
    <w:rsid w:val="00613EF6"/>
    <w:rsid w:val="006143F2"/>
    <w:rsid w:val="00614438"/>
    <w:rsid w:val="00614A8E"/>
    <w:rsid w:val="00614C45"/>
    <w:rsid w:val="00614E2B"/>
    <w:rsid w:val="00614F72"/>
    <w:rsid w:val="00615503"/>
    <w:rsid w:val="006159CF"/>
    <w:rsid w:val="00615E26"/>
    <w:rsid w:val="00615E74"/>
    <w:rsid w:val="00615EAA"/>
    <w:rsid w:val="0061613D"/>
    <w:rsid w:val="00616266"/>
    <w:rsid w:val="006163AB"/>
    <w:rsid w:val="0061687A"/>
    <w:rsid w:val="00616918"/>
    <w:rsid w:val="00617CA2"/>
    <w:rsid w:val="00617D86"/>
    <w:rsid w:val="00620083"/>
    <w:rsid w:val="0062009A"/>
    <w:rsid w:val="006200C8"/>
    <w:rsid w:val="006201CE"/>
    <w:rsid w:val="006204A9"/>
    <w:rsid w:val="0062069E"/>
    <w:rsid w:val="00620758"/>
    <w:rsid w:val="00620867"/>
    <w:rsid w:val="006209BF"/>
    <w:rsid w:val="00620DD7"/>
    <w:rsid w:val="00620EB8"/>
    <w:rsid w:val="00621054"/>
    <w:rsid w:val="006210C3"/>
    <w:rsid w:val="00621C83"/>
    <w:rsid w:val="00621E7B"/>
    <w:rsid w:val="006221E8"/>
    <w:rsid w:val="00622420"/>
    <w:rsid w:val="0062255F"/>
    <w:rsid w:val="0062278A"/>
    <w:rsid w:val="00622798"/>
    <w:rsid w:val="0062283F"/>
    <w:rsid w:val="00622AAC"/>
    <w:rsid w:val="00622C57"/>
    <w:rsid w:val="0062341F"/>
    <w:rsid w:val="00623818"/>
    <w:rsid w:val="00623B57"/>
    <w:rsid w:val="00623F2A"/>
    <w:rsid w:val="00623F86"/>
    <w:rsid w:val="0062484E"/>
    <w:rsid w:val="00624A07"/>
    <w:rsid w:val="00624B5B"/>
    <w:rsid w:val="00624C41"/>
    <w:rsid w:val="006253B0"/>
    <w:rsid w:val="00625430"/>
    <w:rsid w:val="006259E6"/>
    <w:rsid w:val="00627407"/>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5A6"/>
    <w:rsid w:val="00632B54"/>
    <w:rsid w:val="00632C1C"/>
    <w:rsid w:val="00632DAA"/>
    <w:rsid w:val="006334BC"/>
    <w:rsid w:val="00633B4D"/>
    <w:rsid w:val="00633C06"/>
    <w:rsid w:val="00634E9B"/>
    <w:rsid w:val="0063554C"/>
    <w:rsid w:val="0063594E"/>
    <w:rsid w:val="00635F81"/>
    <w:rsid w:val="006361FD"/>
    <w:rsid w:val="00637445"/>
    <w:rsid w:val="00637C0B"/>
    <w:rsid w:val="006400C6"/>
    <w:rsid w:val="006400D4"/>
    <w:rsid w:val="006405EC"/>
    <w:rsid w:val="0064077C"/>
    <w:rsid w:val="0064082E"/>
    <w:rsid w:val="006408BA"/>
    <w:rsid w:val="00641409"/>
    <w:rsid w:val="0064170B"/>
    <w:rsid w:val="00641C68"/>
    <w:rsid w:val="00641F1C"/>
    <w:rsid w:val="006420E1"/>
    <w:rsid w:val="00642731"/>
    <w:rsid w:val="00642816"/>
    <w:rsid w:val="00642916"/>
    <w:rsid w:val="00642AED"/>
    <w:rsid w:val="00642E35"/>
    <w:rsid w:val="00643058"/>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2AE"/>
    <w:rsid w:val="006462D9"/>
    <w:rsid w:val="0064654A"/>
    <w:rsid w:val="00646562"/>
    <w:rsid w:val="006465CD"/>
    <w:rsid w:val="00646657"/>
    <w:rsid w:val="00646697"/>
    <w:rsid w:val="00646769"/>
    <w:rsid w:val="006467B7"/>
    <w:rsid w:val="00646A57"/>
    <w:rsid w:val="00646ADC"/>
    <w:rsid w:val="00646F80"/>
    <w:rsid w:val="0064715B"/>
    <w:rsid w:val="006471DA"/>
    <w:rsid w:val="00647375"/>
    <w:rsid w:val="00647CFA"/>
    <w:rsid w:val="00647E5E"/>
    <w:rsid w:val="0065061B"/>
    <w:rsid w:val="00650D8D"/>
    <w:rsid w:val="00651369"/>
    <w:rsid w:val="00651401"/>
    <w:rsid w:val="006514CA"/>
    <w:rsid w:val="0065150F"/>
    <w:rsid w:val="006517E8"/>
    <w:rsid w:val="00651B7F"/>
    <w:rsid w:val="0065241F"/>
    <w:rsid w:val="0065243E"/>
    <w:rsid w:val="006526C0"/>
    <w:rsid w:val="00652A3A"/>
    <w:rsid w:val="00652ACC"/>
    <w:rsid w:val="00652DF0"/>
    <w:rsid w:val="00652E1E"/>
    <w:rsid w:val="00653079"/>
    <w:rsid w:val="0065348A"/>
    <w:rsid w:val="00653722"/>
    <w:rsid w:val="00653E80"/>
    <w:rsid w:val="00654B96"/>
    <w:rsid w:val="00654BF7"/>
    <w:rsid w:val="0065513C"/>
    <w:rsid w:val="0065561A"/>
    <w:rsid w:val="0065581A"/>
    <w:rsid w:val="006559BE"/>
    <w:rsid w:val="00655F86"/>
    <w:rsid w:val="0065674C"/>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83D"/>
    <w:rsid w:val="00661B04"/>
    <w:rsid w:val="00661E04"/>
    <w:rsid w:val="00661E26"/>
    <w:rsid w:val="00661EA1"/>
    <w:rsid w:val="006620E5"/>
    <w:rsid w:val="0066340F"/>
    <w:rsid w:val="00663546"/>
    <w:rsid w:val="0066366C"/>
    <w:rsid w:val="0066369A"/>
    <w:rsid w:val="00663B27"/>
    <w:rsid w:val="00663B58"/>
    <w:rsid w:val="00663FCA"/>
    <w:rsid w:val="006642F6"/>
    <w:rsid w:val="006646C4"/>
    <w:rsid w:val="00664723"/>
    <w:rsid w:val="00664CB2"/>
    <w:rsid w:val="00664DC0"/>
    <w:rsid w:val="00664F97"/>
    <w:rsid w:val="00665188"/>
    <w:rsid w:val="00665291"/>
    <w:rsid w:val="00665FF7"/>
    <w:rsid w:val="006663DE"/>
    <w:rsid w:val="0066684D"/>
    <w:rsid w:val="006668F7"/>
    <w:rsid w:val="00666F14"/>
    <w:rsid w:val="00667344"/>
    <w:rsid w:val="00667A6E"/>
    <w:rsid w:val="0067088A"/>
    <w:rsid w:val="006708F8"/>
    <w:rsid w:val="00670A85"/>
    <w:rsid w:val="00670BBF"/>
    <w:rsid w:val="00670DEC"/>
    <w:rsid w:val="00670E5F"/>
    <w:rsid w:val="00671454"/>
    <w:rsid w:val="006718EC"/>
    <w:rsid w:val="00671FBB"/>
    <w:rsid w:val="00672327"/>
    <w:rsid w:val="006723FD"/>
    <w:rsid w:val="00672B64"/>
    <w:rsid w:val="00672D41"/>
    <w:rsid w:val="00673463"/>
    <w:rsid w:val="0067378A"/>
    <w:rsid w:val="0067385C"/>
    <w:rsid w:val="00673AF8"/>
    <w:rsid w:val="00673DEC"/>
    <w:rsid w:val="00673E66"/>
    <w:rsid w:val="00674247"/>
    <w:rsid w:val="00674478"/>
    <w:rsid w:val="00674BE3"/>
    <w:rsid w:val="00674D7C"/>
    <w:rsid w:val="00674F34"/>
    <w:rsid w:val="00675024"/>
    <w:rsid w:val="00675561"/>
    <w:rsid w:val="006757CC"/>
    <w:rsid w:val="00675961"/>
    <w:rsid w:val="00676127"/>
    <w:rsid w:val="00676478"/>
    <w:rsid w:val="006766FB"/>
    <w:rsid w:val="0067697B"/>
    <w:rsid w:val="00676B25"/>
    <w:rsid w:val="00676D3B"/>
    <w:rsid w:val="00676D4A"/>
    <w:rsid w:val="006771C6"/>
    <w:rsid w:val="006772F3"/>
    <w:rsid w:val="00677544"/>
    <w:rsid w:val="00677658"/>
    <w:rsid w:val="00677702"/>
    <w:rsid w:val="00677B8E"/>
    <w:rsid w:val="00677CA1"/>
    <w:rsid w:val="00677D48"/>
    <w:rsid w:val="0068083F"/>
    <w:rsid w:val="00680A05"/>
    <w:rsid w:val="006812C6"/>
    <w:rsid w:val="0068137B"/>
    <w:rsid w:val="00682704"/>
    <w:rsid w:val="0068292D"/>
    <w:rsid w:val="00682AA9"/>
    <w:rsid w:val="00682F94"/>
    <w:rsid w:val="006833FD"/>
    <w:rsid w:val="006837E7"/>
    <w:rsid w:val="00683A2B"/>
    <w:rsid w:val="00683BB1"/>
    <w:rsid w:val="006840C2"/>
    <w:rsid w:val="0068449C"/>
    <w:rsid w:val="006846E1"/>
    <w:rsid w:val="00684932"/>
    <w:rsid w:val="00684A57"/>
    <w:rsid w:val="006854B4"/>
    <w:rsid w:val="006857DB"/>
    <w:rsid w:val="00685897"/>
    <w:rsid w:val="006860A7"/>
    <w:rsid w:val="0068634A"/>
    <w:rsid w:val="0068641C"/>
    <w:rsid w:val="0068667A"/>
    <w:rsid w:val="0068679C"/>
    <w:rsid w:val="006867D9"/>
    <w:rsid w:val="00686B61"/>
    <w:rsid w:val="00686C02"/>
    <w:rsid w:val="00686EE0"/>
    <w:rsid w:val="006870A7"/>
    <w:rsid w:val="0068753B"/>
    <w:rsid w:val="00687C01"/>
    <w:rsid w:val="00687EFF"/>
    <w:rsid w:val="006905A5"/>
    <w:rsid w:val="006906D3"/>
    <w:rsid w:val="00691062"/>
    <w:rsid w:val="00691D11"/>
    <w:rsid w:val="0069255F"/>
    <w:rsid w:val="00692D87"/>
    <w:rsid w:val="00692DDE"/>
    <w:rsid w:val="00693224"/>
    <w:rsid w:val="0069352A"/>
    <w:rsid w:val="006938D4"/>
    <w:rsid w:val="00693A8D"/>
    <w:rsid w:val="006943B4"/>
    <w:rsid w:val="0069455B"/>
    <w:rsid w:val="0069461F"/>
    <w:rsid w:val="006947A1"/>
    <w:rsid w:val="00694882"/>
    <w:rsid w:val="00694913"/>
    <w:rsid w:val="00694B01"/>
    <w:rsid w:val="006950C9"/>
    <w:rsid w:val="006950D7"/>
    <w:rsid w:val="00695246"/>
    <w:rsid w:val="006954FA"/>
    <w:rsid w:val="0069563A"/>
    <w:rsid w:val="00695851"/>
    <w:rsid w:val="00696152"/>
    <w:rsid w:val="0069653C"/>
    <w:rsid w:val="00696711"/>
    <w:rsid w:val="00696742"/>
    <w:rsid w:val="00696834"/>
    <w:rsid w:val="00697073"/>
    <w:rsid w:val="00697115"/>
    <w:rsid w:val="0069715D"/>
    <w:rsid w:val="00697631"/>
    <w:rsid w:val="00697947"/>
    <w:rsid w:val="00697DC4"/>
    <w:rsid w:val="00697FE3"/>
    <w:rsid w:val="006A036C"/>
    <w:rsid w:val="006A06E2"/>
    <w:rsid w:val="006A0731"/>
    <w:rsid w:val="006A07C3"/>
    <w:rsid w:val="006A0F14"/>
    <w:rsid w:val="006A0F43"/>
    <w:rsid w:val="006A1373"/>
    <w:rsid w:val="006A1596"/>
    <w:rsid w:val="006A187C"/>
    <w:rsid w:val="006A2376"/>
    <w:rsid w:val="006A254B"/>
    <w:rsid w:val="006A26F7"/>
    <w:rsid w:val="006A2A1E"/>
    <w:rsid w:val="006A2D17"/>
    <w:rsid w:val="006A2E46"/>
    <w:rsid w:val="006A3077"/>
    <w:rsid w:val="006A33C2"/>
    <w:rsid w:val="006A3453"/>
    <w:rsid w:val="006A36B6"/>
    <w:rsid w:val="006A3901"/>
    <w:rsid w:val="006A39A9"/>
    <w:rsid w:val="006A417C"/>
    <w:rsid w:val="006A4661"/>
    <w:rsid w:val="006A4762"/>
    <w:rsid w:val="006A490E"/>
    <w:rsid w:val="006A4984"/>
    <w:rsid w:val="006A4BA2"/>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EB3"/>
    <w:rsid w:val="006A6F6F"/>
    <w:rsid w:val="006A7500"/>
    <w:rsid w:val="006A76F6"/>
    <w:rsid w:val="006A770D"/>
    <w:rsid w:val="006A7803"/>
    <w:rsid w:val="006A7C59"/>
    <w:rsid w:val="006B0024"/>
    <w:rsid w:val="006B017B"/>
    <w:rsid w:val="006B0253"/>
    <w:rsid w:val="006B045E"/>
    <w:rsid w:val="006B0539"/>
    <w:rsid w:val="006B0885"/>
    <w:rsid w:val="006B0914"/>
    <w:rsid w:val="006B0F9E"/>
    <w:rsid w:val="006B0FEF"/>
    <w:rsid w:val="006B13D4"/>
    <w:rsid w:val="006B1501"/>
    <w:rsid w:val="006B17A3"/>
    <w:rsid w:val="006B183B"/>
    <w:rsid w:val="006B18F6"/>
    <w:rsid w:val="006B19F6"/>
    <w:rsid w:val="006B1E5B"/>
    <w:rsid w:val="006B1FA8"/>
    <w:rsid w:val="006B2566"/>
    <w:rsid w:val="006B2A53"/>
    <w:rsid w:val="006B2F93"/>
    <w:rsid w:val="006B37DF"/>
    <w:rsid w:val="006B385B"/>
    <w:rsid w:val="006B3A18"/>
    <w:rsid w:val="006B3CB1"/>
    <w:rsid w:val="006B4315"/>
    <w:rsid w:val="006B4317"/>
    <w:rsid w:val="006B457F"/>
    <w:rsid w:val="006B471B"/>
    <w:rsid w:val="006B4AA2"/>
    <w:rsid w:val="006B4B0E"/>
    <w:rsid w:val="006B4BFE"/>
    <w:rsid w:val="006B4FB1"/>
    <w:rsid w:val="006B5FBD"/>
    <w:rsid w:val="006B60FD"/>
    <w:rsid w:val="006B66D9"/>
    <w:rsid w:val="006B67C7"/>
    <w:rsid w:val="006B687D"/>
    <w:rsid w:val="006B6F29"/>
    <w:rsid w:val="006B6F55"/>
    <w:rsid w:val="006B7567"/>
    <w:rsid w:val="006B761A"/>
    <w:rsid w:val="006B7BD5"/>
    <w:rsid w:val="006B7D9A"/>
    <w:rsid w:val="006C0912"/>
    <w:rsid w:val="006C0A05"/>
    <w:rsid w:val="006C0EA9"/>
    <w:rsid w:val="006C11C4"/>
    <w:rsid w:val="006C1336"/>
    <w:rsid w:val="006C13EB"/>
    <w:rsid w:val="006C13FC"/>
    <w:rsid w:val="006C1771"/>
    <w:rsid w:val="006C18D7"/>
    <w:rsid w:val="006C1CBD"/>
    <w:rsid w:val="006C2359"/>
    <w:rsid w:val="006C2495"/>
    <w:rsid w:val="006C271F"/>
    <w:rsid w:val="006C2AC5"/>
    <w:rsid w:val="006C2C24"/>
    <w:rsid w:val="006C2C6D"/>
    <w:rsid w:val="006C323B"/>
    <w:rsid w:val="006C3292"/>
    <w:rsid w:val="006C376B"/>
    <w:rsid w:val="006C3DBE"/>
    <w:rsid w:val="006C3F14"/>
    <w:rsid w:val="006C40C7"/>
    <w:rsid w:val="006C4156"/>
    <w:rsid w:val="006C41DD"/>
    <w:rsid w:val="006C4236"/>
    <w:rsid w:val="006C4429"/>
    <w:rsid w:val="006C45AA"/>
    <w:rsid w:val="006C461D"/>
    <w:rsid w:val="006C4CE4"/>
    <w:rsid w:val="006C53E5"/>
    <w:rsid w:val="006C540A"/>
    <w:rsid w:val="006C6230"/>
    <w:rsid w:val="006C6484"/>
    <w:rsid w:val="006C67B0"/>
    <w:rsid w:val="006C6934"/>
    <w:rsid w:val="006C6CE0"/>
    <w:rsid w:val="006C71A8"/>
    <w:rsid w:val="006C7492"/>
    <w:rsid w:val="006C776E"/>
    <w:rsid w:val="006C7783"/>
    <w:rsid w:val="006C77A2"/>
    <w:rsid w:val="006C78A1"/>
    <w:rsid w:val="006C7B01"/>
    <w:rsid w:val="006C7BA3"/>
    <w:rsid w:val="006C7C6C"/>
    <w:rsid w:val="006C7F19"/>
    <w:rsid w:val="006D0307"/>
    <w:rsid w:val="006D039D"/>
    <w:rsid w:val="006D0482"/>
    <w:rsid w:val="006D0B03"/>
    <w:rsid w:val="006D0B6D"/>
    <w:rsid w:val="006D1733"/>
    <w:rsid w:val="006D193C"/>
    <w:rsid w:val="006D1ABE"/>
    <w:rsid w:val="006D1B01"/>
    <w:rsid w:val="006D1B86"/>
    <w:rsid w:val="006D1DD4"/>
    <w:rsid w:val="006D1FA0"/>
    <w:rsid w:val="006D200E"/>
    <w:rsid w:val="006D212E"/>
    <w:rsid w:val="006D240E"/>
    <w:rsid w:val="006D26B4"/>
    <w:rsid w:val="006D2A29"/>
    <w:rsid w:val="006D2DB2"/>
    <w:rsid w:val="006D2DFF"/>
    <w:rsid w:val="006D2E59"/>
    <w:rsid w:val="006D30C1"/>
    <w:rsid w:val="006D3606"/>
    <w:rsid w:val="006D4153"/>
    <w:rsid w:val="006D4958"/>
    <w:rsid w:val="006D4FDF"/>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E81"/>
    <w:rsid w:val="006E0080"/>
    <w:rsid w:val="006E078B"/>
    <w:rsid w:val="006E117E"/>
    <w:rsid w:val="006E13AD"/>
    <w:rsid w:val="006E13F3"/>
    <w:rsid w:val="006E166A"/>
    <w:rsid w:val="006E16FE"/>
    <w:rsid w:val="006E1BD3"/>
    <w:rsid w:val="006E219B"/>
    <w:rsid w:val="006E252B"/>
    <w:rsid w:val="006E25F4"/>
    <w:rsid w:val="006E285C"/>
    <w:rsid w:val="006E2A7A"/>
    <w:rsid w:val="006E30B7"/>
    <w:rsid w:val="006E320F"/>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593"/>
    <w:rsid w:val="006E6C32"/>
    <w:rsid w:val="006E7091"/>
    <w:rsid w:val="006E70DA"/>
    <w:rsid w:val="006E7557"/>
    <w:rsid w:val="006E766F"/>
    <w:rsid w:val="006E7692"/>
    <w:rsid w:val="006E7842"/>
    <w:rsid w:val="006E79CD"/>
    <w:rsid w:val="006E79D3"/>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3E4"/>
    <w:rsid w:val="006F24B5"/>
    <w:rsid w:val="006F29AA"/>
    <w:rsid w:val="006F2A81"/>
    <w:rsid w:val="006F2A9C"/>
    <w:rsid w:val="006F30DE"/>
    <w:rsid w:val="006F33E2"/>
    <w:rsid w:val="006F363E"/>
    <w:rsid w:val="006F3EAE"/>
    <w:rsid w:val="006F3F57"/>
    <w:rsid w:val="006F4358"/>
    <w:rsid w:val="006F47F3"/>
    <w:rsid w:val="006F4AC5"/>
    <w:rsid w:val="006F4C60"/>
    <w:rsid w:val="006F4D81"/>
    <w:rsid w:val="006F4FAC"/>
    <w:rsid w:val="006F5040"/>
    <w:rsid w:val="006F5346"/>
    <w:rsid w:val="006F5845"/>
    <w:rsid w:val="006F58EC"/>
    <w:rsid w:val="006F5A4B"/>
    <w:rsid w:val="006F5CA8"/>
    <w:rsid w:val="006F5D84"/>
    <w:rsid w:val="006F5DE1"/>
    <w:rsid w:val="006F64CE"/>
    <w:rsid w:val="006F6585"/>
    <w:rsid w:val="006F6668"/>
    <w:rsid w:val="006F6A12"/>
    <w:rsid w:val="006F742A"/>
    <w:rsid w:val="006F7714"/>
    <w:rsid w:val="006F77F7"/>
    <w:rsid w:val="006F7B96"/>
    <w:rsid w:val="006F7E4E"/>
    <w:rsid w:val="007008A3"/>
    <w:rsid w:val="00700A50"/>
    <w:rsid w:val="00700AF6"/>
    <w:rsid w:val="00701584"/>
    <w:rsid w:val="0070187F"/>
    <w:rsid w:val="007018F8"/>
    <w:rsid w:val="00701A00"/>
    <w:rsid w:val="00702331"/>
    <w:rsid w:val="0070234B"/>
    <w:rsid w:val="007023F6"/>
    <w:rsid w:val="00702659"/>
    <w:rsid w:val="00702801"/>
    <w:rsid w:val="00702F0D"/>
    <w:rsid w:val="00702F4F"/>
    <w:rsid w:val="00702F61"/>
    <w:rsid w:val="00703175"/>
    <w:rsid w:val="007031A8"/>
    <w:rsid w:val="00703542"/>
    <w:rsid w:val="00703B09"/>
    <w:rsid w:val="007042D6"/>
    <w:rsid w:val="007045D0"/>
    <w:rsid w:val="00704C90"/>
    <w:rsid w:val="00705331"/>
    <w:rsid w:val="007053AC"/>
    <w:rsid w:val="00705428"/>
    <w:rsid w:val="0070555A"/>
    <w:rsid w:val="00705BB6"/>
    <w:rsid w:val="00705C7A"/>
    <w:rsid w:val="00705D29"/>
    <w:rsid w:val="00705DE0"/>
    <w:rsid w:val="00705FAF"/>
    <w:rsid w:val="007062D9"/>
    <w:rsid w:val="00706D40"/>
    <w:rsid w:val="0070786E"/>
    <w:rsid w:val="007078AB"/>
    <w:rsid w:val="00707AB5"/>
    <w:rsid w:val="007102CF"/>
    <w:rsid w:val="007102E4"/>
    <w:rsid w:val="0071066D"/>
    <w:rsid w:val="007106C4"/>
    <w:rsid w:val="00710953"/>
    <w:rsid w:val="00710B53"/>
    <w:rsid w:val="00710C9C"/>
    <w:rsid w:val="00710FEA"/>
    <w:rsid w:val="00711000"/>
    <w:rsid w:val="0071130B"/>
    <w:rsid w:val="00711540"/>
    <w:rsid w:val="00711667"/>
    <w:rsid w:val="0071207D"/>
    <w:rsid w:val="00712C03"/>
    <w:rsid w:val="00712E48"/>
    <w:rsid w:val="00712E62"/>
    <w:rsid w:val="007130D1"/>
    <w:rsid w:val="007131E6"/>
    <w:rsid w:val="007132BA"/>
    <w:rsid w:val="0071350C"/>
    <w:rsid w:val="00713A45"/>
    <w:rsid w:val="00713F02"/>
    <w:rsid w:val="00714756"/>
    <w:rsid w:val="00714797"/>
    <w:rsid w:val="00714890"/>
    <w:rsid w:val="0071489F"/>
    <w:rsid w:val="00714B31"/>
    <w:rsid w:val="007150BC"/>
    <w:rsid w:val="0071519D"/>
    <w:rsid w:val="0071536D"/>
    <w:rsid w:val="007156C4"/>
    <w:rsid w:val="0071626F"/>
    <w:rsid w:val="0071653F"/>
    <w:rsid w:val="00716765"/>
    <w:rsid w:val="0071703D"/>
    <w:rsid w:val="00717084"/>
    <w:rsid w:val="007171E9"/>
    <w:rsid w:val="00717439"/>
    <w:rsid w:val="0071774D"/>
    <w:rsid w:val="00717A63"/>
    <w:rsid w:val="00717A94"/>
    <w:rsid w:val="0072006C"/>
    <w:rsid w:val="00720631"/>
    <w:rsid w:val="007206C3"/>
    <w:rsid w:val="007207BE"/>
    <w:rsid w:val="0072095F"/>
    <w:rsid w:val="00720E88"/>
    <w:rsid w:val="00720F26"/>
    <w:rsid w:val="00720F31"/>
    <w:rsid w:val="00721196"/>
    <w:rsid w:val="00721356"/>
    <w:rsid w:val="007213EB"/>
    <w:rsid w:val="0072148C"/>
    <w:rsid w:val="007216E3"/>
    <w:rsid w:val="0072177F"/>
    <w:rsid w:val="00721EAE"/>
    <w:rsid w:val="00722099"/>
    <w:rsid w:val="0072220F"/>
    <w:rsid w:val="00722306"/>
    <w:rsid w:val="0072294B"/>
    <w:rsid w:val="00722AB4"/>
    <w:rsid w:val="00722DCC"/>
    <w:rsid w:val="00722E76"/>
    <w:rsid w:val="00722F59"/>
    <w:rsid w:val="007230FF"/>
    <w:rsid w:val="00723BD6"/>
    <w:rsid w:val="00723DC6"/>
    <w:rsid w:val="007240C6"/>
    <w:rsid w:val="007241DD"/>
    <w:rsid w:val="007242B8"/>
    <w:rsid w:val="007243A2"/>
    <w:rsid w:val="00724C22"/>
    <w:rsid w:val="00724CF7"/>
    <w:rsid w:val="00724E47"/>
    <w:rsid w:val="00724FBD"/>
    <w:rsid w:val="0072587B"/>
    <w:rsid w:val="00725902"/>
    <w:rsid w:val="00725A15"/>
    <w:rsid w:val="00725DA7"/>
    <w:rsid w:val="0072639C"/>
    <w:rsid w:val="007264E9"/>
    <w:rsid w:val="00726659"/>
    <w:rsid w:val="00726C64"/>
    <w:rsid w:val="00727500"/>
    <w:rsid w:val="007276B5"/>
    <w:rsid w:val="007279A5"/>
    <w:rsid w:val="00727A0B"/>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5BA"/>
    <w:rsid w:val="007329B6"/>
    <w:rsid w:val="00733A93"/>
    <w:rsid w:val="00733B25"/>
    <w:rsid w:val="007343C1"/>
    <w:rsid w:val="00734535"/>
    <w:rsid w:val="00734C2D"/>
    <w:rsid w:val="00734D71"/>
    <w:rsid w:val="00734E02"/>
    <w:rsid w:val="00734F7E"/>
    <w:rsid w:val="0073518D"/>
    <w:rsid w:val="007354C2"/>
    <w:rsid w:val="007358D4"/>
    <w:rsid w:val="00735C3C"/>
    <w:rsid w:val="00735C81"/>
    <w:rsid w:val="00735D32"/>
    <w:rsid w:val="00735F53"/>
    <w:rsid w:val="00735F8C"/>
    <w:rsid w:val="00736105"/>
    <w:rsid w:val="00736630"/>
    <w:rsid w:val="00736A14"/>
    <w:rsid w:val="00736B3C"/>
    <w:rsid w:val="007375C8"/>
    <w:rsid w:val="007378D7"/>
    <w:rsid w:val="00737AF9"/>
    <w:rsid w:val="00737C36"/>
    <w:rsid w:val="00737DFB"/>
    <w:rsid w:val="00740022"/>
    <w:rsid w:val="007408F6"/>
    <w:rsid w:val="0074095D"/>
    <w:rsid w:val="00740965"/>
    <w:rsid w:val="00740A3F"/>
    <w:rsid w:val="00740DB6"/>
    <w:rsid w:val="007414AA"/>
    <w:rsid w:val="00741816"/>
    <w:rsid w:val="00741844"/>
    <w:rsid w:val="00741A5F"/>
    <w:rsid w:val="00741CA9"/>
    <w:rsid w:val="00741DB6"/>
    <w:rsid w:val="00742073"/>
    <w:rsid w:val="007420B4"/>
    <w:rsid w:val="00742666"/>
    <w:rsid w:val="007430AE"/>
    <w:rsid w:val="00743350"/>
    <w:rsid w:val="007434F7"/>
    <w:rsid w:val="00743742"/>
    <w:rsid w:val="00743BAB"/>
    <w:rsid w:val="00743C23"/>
    <w:rsid w:val="00743FAB"/>
    <w:rsid w:val="00743FC7"/>
    <w:rsid w:val="00744061"/>
    <w:rsid w:val="007444EF"/>
    <w:rsid w:val="00744751"/>
    <w:rsid w:val="00744AFC"/>
    <w:rsid w:val="0074513D"/>
    <w:rsid w:val="007451D6"/>
    <w:rsid w:val="007455E9"/>
    <w:rsid w:val="007459AA"/>
    <w:rsid w:val="00745B09"/>
    <w:rsid w:val="00745EF1"/>
    <w:rsid w:val="0074622D"/>
    <w:rsid w:val="0074687A"/>
    <w:rsid w:val="00746D3E"/>
    <w:rsid w:val="00746D66"/>
    <w:rsid w:val="00746E56"/>
    <w:rsid w:val="00746ED3"/>
    <w:rsid w:val="007471F6"/>
    <w:rsid w:val="007475C1"/>
    <w:rsid w:val="00747CE0"/>
    <w:rsid w:val="00747D21"/>
    <w:rsid w:val="007500E3"/>
    <w:rsid w:val="00750783"/>
    <w:rsid w:val="00750861"/>
    <w:rsid w:val="00751540"/>
    <w:rsid w:val="007523B8"/>
    <w:rsid w:val="007525BB"/>
    <w:rsid w:val="0075262B"/>
    <w:rsid w:val="00752E63"/>
    <w:rsid w:val="0075345A"/>
    <w:rsid w:val="00753636"/>
    <w:rsid w:val="0075365B"/>
    <w:rsid w:val="00754036"/>
    <w:rsid w:val="00754206"/>
    <w:rsid w:val="0075462A"/>
    <w:rsid w:val="0075496D"/>
    <w:rsid w:val="00754A13"/>
    <w:rsid w:val="00754C1A"/>
    <w:rsid w:val="00754EB1"/>
    <w:rsid w:val="0075582A"/>
    <w:rsid w:val="00755FDC"/>
    <w:rsid w:val="00756146"/>
    <w:rsid w:val="0075666C"/>
    <w:rsid w:val="00756EC0"/>
    <w:rsid w:val="007571F8"/>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71A"/>
    <w:rsid w:val="00764993"/>
    <w:rsid w:val="007649DB"/>
    <w:rsid w:val="00765368"/>
    <w:rsid w:val="007654F2"/>
    <w:rsid w:val="00765698"/>
    <w:rsid w:val="007656EE"/>
    <w:rsid w:val="00765734"/>
    <w:rsid w:val="00765921"/>
    <w:rsid w:val="00765AA3"/>
    <w:rsid w:val="00765B24"/>
    <w:rsid w:val="00766562"/>
    <w:rsid w:val="007665FB"/>
    <w:rsid w:val="00766730"/>
    <w:rsid w:val="00766BC0"/>
    <w:rsid w:val="0076701F"/>
    <w:rsid w:val="007670E1"/>
    <w:rsid w:val="00767535"/>
    <w:rsid w:val="0076778D"/>
    <w:rsid w:val="00767DA0"/>
    <w:rsid w:val="007700DF"/>
    <w:rsid w:val="0077020D"/>
    <w:rsid w:val="0077024B"/>
    <w:rsid w:val="00770344"/>
    <w:rsid w:val="0077047B"/>
    <w:rsid w:val="007709B9"/>
    <w:rsid w:val="00770EC1"/>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C9A"/>
    <w:rsid w:val="00773D3F"/>
    <w:rsid w:val="00773D5F"/>
    <w:rsid w:val="00773DBC"/>
    <w:rsid w:val="00773F29"/>
    <w:rsid w:val="00774035"/>
    <w:rsid w:val="0077412E"/>
    <w:rsid w:val="00774184"/>
    <w:rsid w:val="007743A6"/>
    <w:rsid w:val="007743B6"/>
    <w:rsid w:val="0077465D"/>
    <w:rsid w:val="00774660"/>
    <w:rsid w:val="0077487A"/>
    <w:rsid w:val="00774A07"/>
    <w:rsid w:val="00774D42"/>
    <w:rsid w:val="00775196"/>
    <w:rsid w:val="00775452"/>
    <w:rsid w:val="007757E0"/>
    <w:rsid w:val="00775B63"/>
    <w:rsid w:val="00776384"/>
    <w:rsid w:val="0077641A"/>
    <w:rsid w:val="00776597"/>
    <w:rsid w:val="00776A1A"/>
    <w:rsid w:val="00776A7B"/>
    <w:rsid w:val="00776A9A"/>
    <w:rsid w:val="00776EFB"/>
    <w:rsid w:val="007779E3"/>
    <w:rsid w:val="00777BAE"/>
    <w:rsid w:val="00777E18"/>
    <w:rsid w:val="007806E8"/>
    <w:rsid w:val="00780F5E"/>
    <w:rsid w:val="00780FFE"/>
    <w:rsid w:val="00781094"/>
    <w:rsid w:val="0078196C"/>
    <w:rsid w:val="00781A34"/>
    <w:rsid w:val="00781D35"/>
    <w:rsid w:val="00781D56"/>
    <w:rsid w:val="00782434"/>
    <w:rsid w:val="007828E6"/>
    <w:rsid w:val="00783071"/>
    <w:rsid w:val="007830C2"/>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E0E"/>
    <w:rsid w:val="00786F8B"/>
    <w:rsid w:val="007870D7"/>
    <w:rsid w:val="00787542"/>
    <w:rsid w:val="007875AA"/>
    <w:rsid w:val="00787676"/>
    <w:rsid w:val="00787A46"/>
    <w:rsid w:val="00787F15"/>
    <w:rsid w:val="00790333"/>
    <w:rsid w:val="00791015"/>
    <w:rsid w:val="007910F4"/>
    <w:rsid w:val="00791558"/>
    <w:rsid w:val="00791C9B"/>
    <w:rsid w:val="00791F3C"/>
    <w:rsid w:val="007922AA"/>
    <w:rsid w:val="00792498"/>
    <w:rsid w:val="007926B1"/>
    <w:rsid w:val="00792A90"/>
    <w:rsid w:val="00792CEB"/>
    <w:rsid w:val="00792D64"/>
    <w:rsid w:val="0079306B"/>
    <w:rsid w:val="007930D8"/>
    <w:rsid w:val="007935A9"/>
    <w:rsid w:val="00793815"/>
    <w:rsid w:val="00793C99"/>
    <w:rsid w:val="00793EE2"/>
    <w:rsid w:val="00794128"/>
    <w:rsid w:val="007946C4"/>
    <w:rsid w:val="0079478A"/>
    <w:rsid w:val="007951D1"/>
    <w:rsid w:val="00795252"/>
    <w:rsid w:val="00795869"/>
    <w:rsid w:val="00795AED"/>
    <w:rsid w:val="007962DC"/>
    <w:rsid w:val="0079639B"/>
    <w:rsid w:val="00796601"/>
    <w:rsid w:val="007966E8"/>
    <w:rsid w:val="007967F4"/>
    <w:rsid w:val="00796F23"/>
    <w:rsid w:val="00797039"/>
    <w:rsid w:val="007971DC"/>
    <w:rsid w:val="007972E0"/>
    <w:rsid w:val="00797314"/>
    <w:rsid w:val="007973DE"/>
    <w:rsid w:val="00797C9C"/>
    <w:rsid w:val="007A028B"/>
    <w:rsid w:val="007A0652"/>
    <w:rsid w:val="007A1484"/>
    <w:rsid w:val="007A1768"/>
    <w:rsid w:val="007A186F"/>
    <w:rsid w:val="007A1AF5"/>
    <w:rsid w:val="007A1C86"/>
    <w:rsid w:val="007A247D"/>
    <w:rsid w:val="007A254D"/>
    <w:rsid w:val="007A275D"/>
    <w:rsid w:val="007A27CB"/>
    <w:rsid w:val="007A2CA1"/>
    <w:rsid w:val="007A2DB4"/>
    <w:rsid w:val="007A2F4A"/>
    <w:rsid w:val="007A3236"/>
    <w:rsid w:val="007A32C9"/>
    <w:rsid w:val="007A36D5"/>
    <w:rsid w:val="007A3CE3"/>
    <w:rsid w:val="007A3EA5"/>
    <w:rsid w:val="007A3FCD"/>
    <w:rsid w:val="007A490A"/>
    <w:rsid w:val="007A4FEA"/>
    <w:rsid w:val="007A5012"/>
    <w:rsid w:val="007A523A"/>
    <w:rsid w:val="007A5305"/>
    <w:rsid w:val="007A5765"/>
    <w:rsid w:val="007A588A"/>
    <w:rsid w:val="007A588F"/>
    <w:rsid w:val="007A5A69"/>
    <w:rsid w:val="007A5D2C"/>
    <w:rsid w:val="007A5DE5"/>
    <w:rsid w:val="007A617C"/>
    <w:rsid w:val="007A61AD"/>
    <w:rsid w:val="007A6652"/>
    <w:rsid w:val="007A6DDE"/>
    <w:rsid w:val="007A7603"/>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A11"/>
    <w:rsid w:val="007B2B25"/>
    <w:rsid w:val="007B2E1D"/>
    <w:rsid w:val="007B2ECC"/>
    <w:rsid w:val="007B3683"/>
    <w:rsid w:val="007B37C7"/>
    <w:rsid w:val="007B396B"/>
    <w:rsid w:val="007B3A47"/>
    <w:rsid w:val="007B3B7C"/>
    <w:rsid w:val="007B3C92"/>
    <w:rsid w:val="007B3D4B"/>
    <w:rsid w:val="007B3EE8"/>
    <w:rsid w:val="007B3F20"/>
    <w:rsid w:val="007B41A8"/>
    <w:rsid w:val="007B4325"/>
    <w:rsid w:val="007B4766"/>
    <w:rsid w:val="007B47DC"/>
    <w:rsid w:val="007B4971"/>
    <w:rsid w:val="007B4BD0"/>
    <w:rsid w:val="007B4D66"/>
    <w:rsid w:val="007B4D9C"/>
    <w:rsid w:val="007B56DA"/>
    <w:rsid w:val="007B59AA"/>
    <w:rsid w:val="007B5AFA"/>
    <w:rsid w:val="007B5D72"/>
    <w:rsid w:val="007B5DC7"/>
    <w:rsid w:val="007B5FBF"/>
    <w:rsid w:val="007B62C6"/>
    <w:rsid w:val="007B665E"/>
    <w:rsid w:val="007B6A1D"/>
    <w:rsid w:val="007B7253"/>
    <w:rsid w:val="007B7775"/>
    <w:rsid w:val="007B79A3"/>
    <w:rsid w:val="007B7A9C"/>
    <w:rsid w:val="007B7E68"/>
    <w:rsid w:val="007B7F62"/>
    <w:rsid w:val="007C000F"/>
    <w:rsid w:val="007C0621"/>
    <w:rsid w:val="007C0C89"/>
    <w:rsid w:val="007C1566"/>
    <w:rsid w:val="007C19BC"/>
    <w:rsid w:val="007C1E74"/>
    <w:rsid w:val="007C1FC9"/>
    <w:rsid w:val="007C20F2"/>
    <w:rsid w:val="007C21CB"/>
    <w:rsid w:val="007C21F1"/>
    <w:rsid w:val="007C2731"/>
    <w:rsid w:val="007C2814"/>
    <w:rsid w:val="007C2891"/>
    <w:rsid w:val="007C29E0"/>
    <w:rsid w:val="007C2DE1"/>
    <w:rsid w:val="007C2E43"/>
    <w:rsid w:val="007C2F48"/>
    <w:rsid w:val="007C36E7"/>
    <w:rsid w:val="007C3834"/>
    <w:rsid w:val="007C3A8A"/>
    <w:rsid w:val="007C46F3"/>
    <w:rsid w:val="007C4864"/>
    <w:rsid w:val="007C4A01"/>
    <w:rsid w:val="007C4A53"/>
    <w:rsid w:val="007C4AAF"/>
    <w:rsid w:val="007C5042"/>
    <w:rsid w:val="007C521E"/>
    <w:rsid w:val="007C57BE"/>
    <w:rsid w:val="007C5B1C"/>
    <w:rsid w:val="007C5EFA"/>
    <w:rsid w:val="007C5F0D"/>
    <w:rsid w:val="007C62EB"/>
    <w:rsid w:val="007C657B"/>
    <w:rsid w:val="007C6B30"/>
    <w:rsid w:val="007C733D"/>
    <w:rsid w:val="007C77D9"/>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AA"/>
    <w:rsid w:val="007D313E"/>
    <w:rsid w:val="007D32E3"/>
    <w:rsid w:val="007D3371"/>
    <w:rsid w:val="007D3A6F"/>
    <w:rsid w:val="007D435F"/>
    <w:rsid w:val="007D52E2"/>
    <w:rsid w:val="007D5B91"/>
    <w:rsid w:val="007D5E2F"/>
    <w:rsid w:val="007D5E7B"/>
    <w:rsid w:val="007D60EA"/>
    <w:rsid w:val="007D62F1"/>
    <w:rsid w:val="007D685B"/>
    <w:rsid w:val="007D6B12"/>
    <w:rsid w:val="007D7026"/>
    <w:rsid w:val="007D769D"/>
    <w:rsid w:val="007D7BF2"/>
    <w:rsid w:val="007D7C57"/>
    <w:rsid w:val="007D7E1E"/>
    <w:rsid w:val="007E03F5"/>
    <w:rsid w:val="007E0857"/>
    <w:rsid w:val="007E0C72"/>
    <w:rsid w:val="007E0ECC"/>
    <w:rsid w:val="007E1541"/>
    <w:rsid w:val="007E20ED"/>
    <w:rsid w:val="007E2499"/>
    <w:rsid w:val="007E25C0"/>
    <w:rsid w:val="007E27FC"/>
    <w:rsid w:val="007E27FE"/>
    <w:rsid w:val="007E2965"/>
    <w:rsid w:val="007E2A4C"/>
    <w:rsid w:val="007E2B45"/>
    <w:rsid w:val="007E2C07"/>
    <w:rsid w:val="007E2DE0"/>
    <w:rsid w:val="007E3379"/>
    <w:rsid w:val="007E35F8"/>
    <w:rsid w:val="007E39CA"/>
    <w:rsid w:val="007E3A00"/>
    <w:rsid w:val="007E3E92"/>
    <w:rsid w:val="007E3F53"/>
    <w:rsid w:val="007E3FDE"/>
    <w:rsid w:val="007E42D2"/>
    <w:rsid w:val="007E4553"/>
    <w:rsid w:val="007E4993"/>
    <w:rsid w:val="007E4C3D"/>
    <w:rsid w:val="007E4D32"/>
    <w:rsid w:val="007E4EF0"/>
    <w:rsid w:val="007E5400"/>
    <w:rsid w:val="007E55A0"/>
    <w:rsid w:val="007E5762"/>
    <w:rsid w:val="007E5AB3"/>
    <w:rsid w:val="007E5D95"/>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8B8"/>
    <w:rsid w:val="007F2AEE"/>
    <w:rsid w:val="007F2B15"/>
    <w:rsid w:val="007F37C9"/>
    <w:rsid w:val="007F38A3"/>
    <w:rsid w:val="007F39C7"/>
    <w:rsid w:val="007F3B41"/>
    <w:rsid w:val="007F3D36"/>
    <w:rsid w:val="007F3EBF"/>
    <w:rsid w:val="007F4069"/>
    <w:rsid w:val="007F426C"/>
    <w:rsid w:val="007F45FB"/>
    <w:rsid w:val="007F463F"/>
    <w:rsid w:val="007F4A2C"/>
    <w:rsid w:val="007F5445"/>
    <w:rsid w:val="007F54DF"/>
    <w:rsid w:val="007F57B1"/>
    <w:rsid w:val="007F5924"/>
    <w:rsid w:val="007F5BB6"/>
    <w:rsid w:val="007F5E15"/>
    <w:rsid w:val="007F5E58"/>
    <w:rsid w:val="007F5EB5"/>
    <w:rsid w:val="007F608C"/>
    <w:rsid w:val="007F66BB"/>
    <w:rsid w:val="007F6CF9"/>
    <w:rsid w:val="007F7BA0"/>
    <w:rsid w:val="007F7D36"/>
    <w:rsid w:val="00800062"/>
    <w:rsid w:val="00800818"/>
    <w:rsid w:val="0080090B"/>
    <w:rsid w:val="00801358"/>
    <w:rsid w:val="00801765"/>
    <w:rsid w:val="00801A02"/>
    <w:rsid w:val="00801EA9"/>
    <w:rsid w:val="008020E5"/>
    <w:rsid w:val="0080238B"/>
    <w:rsid w:val="008027A4"/>
    <w:rsid w:val="0080297F"/>
    <w:rsid w:val="00802998"/>
    <w:rsid w:val="00802E3E"/>
    <w:rsid w:val="0080314F"/>
    <w:rsid w:val="00804206"/>
    <w:rsid w:val="0080440E"/>
    <w:rsid w:val="008046C0"/>
    <w:rsid w:val="00804798"/>
    <w:rsid w:val="00804AB0"/>
    <w:rsid w:val="00804DA8"/>
    <w:rsid w:val="0080506C"/>
    <w:rsid w:val="0080571D"/>
    <w:rsid w:val="00805BBA"/>
    <w:rsid w:val="00805DA0"/>
    <w:rsid w:val="00805E80"/>
    <w:rsid w:val="0080622F"/>
    <w:rsid w:val="00806445"/>
    <w:rsid w:val="00806755"/>
    <w:rsid w:val="00807458"/>
    <w:rsid w:val="008074EF"/>
    <w:rsid w:val="00807A48"/>
    <w:rsid w:val="00807C0E"/>
    <w:rsid w:val="00807FCC"/>
    <w:rsid w:val="0081007D"/>
    <w:rsid w:val="0081044E"/>
    <w:rsid w:val="008107C4"/>
    <w:rsid w:val="00810B16"/>
    <w:rsid w:val="008112E6"/>
    <w:rsid w:val="0081196B"/>
    <w:rsid w:val="00812070"/>
    <w:rsid w:val="008122F2"/>
    <w:rsid w:val="008124A6"/>
    <w:rsid w:val="008124F0"/>
    <w:rsid w:val="0081277F"/>
    <w:rsid w:val="00812800"/>
    <w:rsid w:val="00812CC9"/>
    <w:rsid w:val="00812CD2"/>
    <w:rsid w:val="00812E09"/>
    <w:rsid w:val="0081301B"/>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B7"/>
    <w:rsid w:val="00815A24"/>
    <w:rsid w:val="00815D79"/>
    <w:rsid w:val="00815E13"/>
    <w:rsid w:val="00815F16"/>
    <w:rsid w:val="00815FC9"/>
    <w:rsid w:val="00816165"/>
    <w:rsid w:val="008162FA"/>
    <w:rsid w:val="00816708"/>
    <w:rsid w:val="0081679C"/>
    <w:rsid w:val="00816C05"/>
    <w:rsid w:val="0081711B"/>
    <w:rsid w:val="0081755A"/>
    <w:rsid w:val="00817A06"/>
    <w:rsid w:val="00817C21"/>
    <w:rsid w:val="00817D20"/>
    <w:rsid w:val="00817E88"/>
    <w:rsid w:val="008200AF"/>
    <w:rsid w:val="00820461"/>
    <w:rsid w:val="008204ED"/>
    <w:rsid w:val="00820C6D"/>
    <w:rsid w:val="00820C80"/>
    <w:rsid w:val="00820E25"/>
    <w:rsid w:val="00820EBB"/>
    <w:rsid w:val="00821AD2"/>
    <w:rsid w:val="00821CA3"/>
    <w:rsid w:val="00821D60"/>
    <w:rsid w:val="00821E8B"/>
    <w:rsid w:val="0082228C"/>
    <w:rsid w:val="008222C3"/>
    <w:rsid w:val="008224C1"/>
    <w:rsid w:val="00822E2F"/>
    <w:rsid w:val="00822E43"/>
    <w:rsid w:val="00823492"/>
    <w:rsid w:val="0082365E"/>
    <w:rsid w:val="008236E7"/>
    <w:rsid w:val="00823A3A"/>
    <w:rsid w:val="00823BC9"/>
    <w:rsid w:val="00823D44"/>
    <w:rsid w:val="00823FCE"/>
    <w:rsid w:val="00824156"/>
    <w:rsid w:val="008242AB"/>
    <w:rsid w:val="00824569"/>
    <w:rsid w:val="008248C1"/>
    <w:rsid w:val="00824C1C"/>
    <w:rsid w:val="00824D78"/>
    <w:rsid w:val="0082539F"/>
    <w:rsid w:val="00825789"/>
    <w:rsid w:val="00825822"/>
    <w:rsid w:val="008258A6"/>
    <w:rsid w:val="00825A97"/>
    <w:rsid w:val="00825B88"/>
    <w:rsid w:val="00825D8A"/>
    <w:rsid w:val="008267A3"/>
    <w:rsid w:val="0082683D"/>
    <w:rsid w:val="0082694F"/>
    <w:rsid w:val="00826A56"/>
    <w:rsid w:val="008271C7"/>
    <w:rsid w:val="008274B3"/>
    <w:rsid w:val="008276E7"/>
    <w:rsid w:val="00827C6E"/>
    <w:rsid w:val="00827FC7"/>
    <w:rsid w:val="008302AF"/>
    <w:rsid w:val="0083073A"/>
    <w:rsid w:val="00831016"/>
    <w:rsid w:val="008310A4"/>
    <w:rsid w:val="0083113F"/>
    <w:rsid w:val="00831583"/>
    <w:rsid w:val="00831645"/>
    <w:rsid w:val="00831721"/>
    <w:rsid w:val="00832050"/>
    <w:rsid w:val="008321BF"/>
    <w:rsid w:val="008324A0"/>
    <w:rsid w:val="008327D8"/>
    <w:rsid w:val="00832A41"/>
    <w:rsid w:val="00832C25"/>
    <w:rsid w:val="00832EA2"/>
    <w:rsid w:val="008330B2"/>
    <w:rsid w:val="008330F2"/>
    <w:rsid w:val="00833797"/>
    <w:rsid w:val="00833B77"/>
    <w:rsid w:val="00833E32"/>
    <w:rsid w:val="00834051"/>
    <w:rsid w:val="00834458"/>
    <w:rsid w:val="00834AA7"/>
    <w:rsid w:val="00834BBC"/>
    <w:rsid w:val="00834E02"/>
    <w:rsid w:val="0083532C"/>
    <w:rsid w:val="008359F7"/>
    <w:rsid w:val="00835E4E"/>
    <w:rsid w:val="008360CA"/>
    <w:rsid w:val="00836109"/>
    <w:rsid w:val="0083628F"/>
    <w:rsid w:val="00836A6B"/>
    <w:rsid w:val="00836A7A"/>
    <w:rsid w:val="00836B14"/>
    <w:rsid w:val="00836D00"/>
    <w:rsid w:val="00836D51"/>
    <w:rsid w:val="00836E23"/>
    <w:rsid w:val="008370C3"/>
    <w:rsid w:val="00837623"/>
    <w:rsid w:val="00837AC0"/>
    <w:rsid w:val="00837B9D"/>
    <w:rsid w:val="00840108"/>
    <w:rsid w:val="008416B3"/>
    <w:rsid w:val="00841E81"/>
    <w:rsid w:val="008425B7"/>
    <w:rsid w:val="0084260D"/>
    <w:rsid w:val="00842711"/>
    <w:rsid w:val="00842805"/>
    <w:rsid w:val="00842B20"/>
    <w:rsid w:val="00843255"/>
    <w:rsid w:val="00843537"/>
    <w:rsid w:val="0084353E"/>
    <w:rsid w:val="00843547"/>
    <w:rsid w:val="0084371D"/>
    <w:rsid w:val="0084383B"/>
    <w:rsid w:val="00843BD0"/>
    <w:rsid w:val="00843CE4"/>
    <w:rsid w:val="00843FE6"/>
    <w:rsid w:val="00844043"/>
    <w:rsid w:val="0084412B"/>
    <w:rsid w:val="00844432"/>
    <w:rsid w:val="00844763"/>
    <w:rsid w:val="008448E3"/>
    <w:rsid w:val="00844A79"/>
    <w:rsid w:val="00845051"/>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498"/>
    <w:rsid w:val="00850753"/>
    <w:rsid w:val="008514A0"/>
    <w:rsid w:val="00851667"/>
    <w:rsid w:val="008516A3"/>
    <w:rsid w:val="008516F8"/>
    <w:rsid w:val="0085175E"/>
    <w:rsid w:val="008517A8"/>
    <w:rsid w:val="0085193A"/>
    <w:rsid w:val="00851BBD"/>
    <w:rsid w:val="008523BB"/>
    <w:rsid w:val="0085241E"/>
    <w:rsid w:val="008524FF"/>
    <w:rsid w:val="008526D1"/>
    <w:rsid w:val="008527E0"/>
    <w:rsid w:val="00852874"/>
    <w:rsid w:val="00852DA0"/>
    <w:rsid w:val="00852EE4"/>
    <w:rsid w:val="008532BD"/>
    <w:rsid w:val="008533DD"/>
    <w:rsid w:val="00853694"/>
    <w:rsid w:val="008537EF"/>
    <w:rsid w:val="00853B37"/>
    <w:rsid w:val="008547A5"/>
    <w:rsid w:val="008547F3"/>
    <w:rsid w:val="00854AB9"/>
    <w:rsid w:val="00854BFF"/>
    <w:rsid w:val="00855033"/>
    <w:rsid w:val="00855196"/>
    <w:rsid w:val="008556E3"/>
    <w:rsid w:val="00855A17"/>
    <w:rsid w:val="00855B23"/>
    <w:rsid w:val="00856B9E"/>
    <w:rsid w:val="00856E23"/>
    <w:rsid w:val="00856F0E"/>
    <w:rsid w:val="008570BE"/>
    <w:rsid w:val="008572B0"/>
    <w:rsid w:val="00857438"/>
    <w:rsid w:val="008575F3"/>
    <w:rsid w:val="00857730"/>
    <w:rsid w:val="008577E4"/>
    <w:rsid w:val="008579AF"/>
    <w:rsid w:val="008600D6"/>
    <w:rsid w:val="008600E3"/>
    <w:rsid w:val="008614A4"/>
    <w:rsid w:val="008615B7"/>
    <w:rsid w:val="008618D2"/>
    <w:rsid w:val="008619C4"/>
    <w:rsid w:val="00861CFB"/>
    <w:rsid w:val="008621D8"/>
    <w:rsid w:val="008622D7"/>
    <w:rsid w:val="00862532"/>
    <w:rsid w:val="00862AD3"/>
    <w:rsid w:val="00862B36"/>
    <w:rsid w:val="00862DA7"/>
    <w:rsid w:val="00863193"/>
    <w:rsid w:val="008631B3"/>
    <w:rsid w:val="0086398B"/>
    <w:rsid w:val="00863D33"/>
    <w:rsid w:val="00863D3F"/>
    <w:rsid w:val="0086400C"/>
    <w:rsid w:val="008648CE"/>
    <w:rsid w:val="00864ADA"/>
    <w:rsid w:val="00864FA3"/>
    <w:rsid w:val="008650AE"/>
    <w:rsid w:val="0086522C"/>
    <w:rsid w:val="008653E0"/>
    <w:rsid w:val="00865610"/>
    <w:rsid w:val="00865675"/>
    <w:rsid w:val="00865B8B"/>
    <w:rsid w:val="00865ECD"/>
    <w:rsid w:val="0086607F"/>
    <w:rsid w:val="00866292"/>
    <w:rsid w:val="0086666E"/>
    <w:rsid w:val="008667A7"/>
    <w:rsid w:val="00867460"/>
    <w:rsid w:val="00867553"/>
    <w:rsid w:val="008677D7"/>
    <w:rsid w:val="00867B8F"/>
    <w:rsid w:val="00867C9F"/>
    <w:rsid w:val="00867F99"/>
    <w:rsid w:val="008702A0"/>
    <w:rsid w:val="00870A31"/>
    <w:rsid w:val="00870F96"/>
    <w:rsid w:val="00870FDB"/>
    <w:rsid w:val="00871027"/>
    <w:rsid w:val="0087138F"/>
    <w:rsid w:val="0087162C"/>
    <w:rsid w:val="00871B77"/>
    <w:rsid w:val="00871BD4"/>
    <w:rsid w:val="00871C48"/>
    <w:rsid w:val="00871DFB"/>
    <w:rsid w:val="008723EB"/>
    <w:rsid w:val="00872626"/>
    <w:rsid w:val="008727B0"/>
    <w:rsid w:val="0087287F"/>
    <w:rsid w:val="00872C05"/>
    <w:rsid w:val="008731C9"/>
    <w:rsid w:val="008732F3"/>
    <w:rsid w:val="00873304"/>
    <w:rsid w:val="0087349E"/>
    <w:rsid w:val="00873BD9"/>
    <w:rsid w:val="00873F15"/>
    <w:rsid w:val="0087482D"/>
    <w:rsid w:val="008749A1"/>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116"/>
    <w:rsid w:val="0088042E"/>
    <w:rsid w:val="008804D2"/>
    <w:rsid w:val="00880800"/>
    <w:rsid w:val="00880902"/>
    <w:rsid w:val="008809C0"/>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94"/>
    <w:rsid w:val="008843CB"/>
    <w:rsid w:val="0088449B"/>
    <w:rsid w:val="00885627"/>
    <w:rsid w:val="008858E2"/>
    <w:rsid w:val="008859C0"/>
    <w:rsid w:val="00885B61"/>
    <w:rsid w:val="00885D0F"/>
    <w:rsid w:val="00885D50"/>
    <w:rsid w:val="00885F3A"/>
    <w:rsid w:val="008860AB"/>
    <w:rsid w:val="008869C9"/>
    <w:rsid w:val="00886A9C"/>
    <w:rsid w:val="00886E45"/>
    <w:rsid w:val="00886FC1"/>
    <w:rsid w:val="0088715B"/>
    <w:rsid w:val="00887219"/>
    <w:rsid w:val="008873DA"/>
    <w:rsid w:val="0088755D"/>
    <w:rsid w:val="008876E0"/>
    <w:rsid w:val="00887C07"/>
    <w:rsid w:val="00887FBF"/>
    <w:rsid w:val="00890465"/>
    <w:rsid w:val="0089052B"/>
    <w:rsid w:val="0089055A"/>
    <w:rsid w:val="00890FEC"/>
    <w:rsid w:val="0089175C"/>
    <w:rsid w:val="0089176C"/>
    <w:rsid w:val="00891830"/>
    <w:rsid w:val="0089186D"/>
    <w:rsid w:val="008919D4"/>
    <w:rsid w:val="008919FB"/>
    <w:rsid w:val="00891D55"/>
    <w:rsid w:val="00892510"/>
    <w:rsid w:val="0089254E"/>
    <w:rsid w:val="00892AC0"/>
    <w:rsid w:val="00892D86"/>
    <w:rsid w:val="008931BE"/>
    <w:rsid w:val="00893257"/>
    <w:rsid w:val="00893615"/>
    <w:rsid w:val="008936DE"/>
    <w:rsid w:val="008938F1"/>
    <w:rsid w:val="00893B37"/>
    <w:rsid w:val="00893B3C"/>
    <w:rsid w:val="00893ECA"/>
    <w:rsid w:val="008941DE"/>
    <w:rsid w:val="008942FF"/>
    <w:rsid w:val="008947A4"/>
    <w:rsid w:val="0089491F"/>
    <w:rsid w:val="00894ACA"/>
    <w:rsid w:val="00894D2B"/>
    <w:rsid w:val="00894EA1"/>
    <w:rsid w:val="00895230"/>
    <w:rsid w:val="008952CE"/>
    <w:rsid w:val="00895336"/>
    <w:rsid w:val="008953E2"/>
    <w:rsid w:val="008955C1"/>
    <w:rsid w:val="008960F5"/>
    <w:rsid w:val="008969EF"/>
    <w:rsid w:val="00896CED"/>
    <w:rsid w:val="00896F4D"/>
    <w:rsid w:val="008970D7"/>
    <w:rsid w:val="0089721D"/>
    <w:rsid w:val="008976C7"/>
    <w:rsid w:val="00897890"/>
    <w:rsid w:val="00897C74"/>
    <w:rsid w:val="00897FA6"/>
    <w:rsid w:val="008A0282"/>
    <w:rsid w:val="008A02B4"/>
    <w:rsid w:val="008A062C"/>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E69"/>
    <w:rsid w:val="008A311D"/>
    <w:rsid w:val="008A31BC"/>
    <w:rsid w:val="008A33C0"/>
    <w:rsid w:val="008A385A"/>
    <w:rsid w:val="008A3C4D"/>
    <w:rsid w:val="008A3D23"/>
    <w:rsid w:val="008A3D9A"/>
    <w:rsid w:val="008A3FF9"/>
    <w:rsid w:val="008A45B8"/>
    <w:rsid w:val="008A48A0"/>
    <w:rsid w:val="008A5104"/>
    <w:rsid w:val="008A5575"/>
    <w:rsid w:val="008A55CF"/>
    <w:rsid w:val="008A5DB7"/>
    <w:rsid w:val="008A6090"/>
    <w:rsid w:val="008A62AD"/>
    <w:rsid w:val="008A6701"/>
    <w:rsid w:val="008A6AC6"/>
    <w:rsid w:val="008A6B48"/>
    <w:rsid w:val="008A7514"/>
    <w:rsid w:val="008A75C2"/>
    <w:rsid w:val="008A75CA"/>
    <w:rsid w:val="008A7E25"/>
    <w:rsid w:val="008B008A"/>
    <w:rsid w:val="008B020E"/>
    <w:rsid w:val="008B0336"/>
    <w:rsid w:val="008B045F"/>
    <w:rsid w:val="008B109A"/>
    <w:rsid w:val="008B1575"/>
    <w:rsid w:val="008B1711"/>
    <w:rsid w:val="008B17E8"/>
    <w:rsid w:val="008B18AF"/>
    <w:rsid w:val="008B1B28"/>
    <w:rsid w:val="008B1B71"/>
    <w:rsid w:val="008B21CB"/>
    <w:rsid w:val="008B279C"/>
    <w:rsid w:val="008B285E"/>
    <w:rsid w:val="008B289B"/>
    <w:rsid w:val="008B2FA1"/>
    <w:rsid w:val="008B3A2C"/>
    <w:rsid w:val="008B42BA"/>
    <w:rsid w:val="008B45A7"/>
    <w:rsid w:val="008B45F8"/>
    <w:rsid w:val="008B46E7"/>
    <w:rsid w:val="008B5861"/>
    <w:rsid w:val="008B59F2"/>
    <w:rsid w:val="008B5A0D"/>
    <w:rsid w:val="008B5ABD"/>
    <w:rsid w:val="008B5B62"/>
    <w:rsid w:val="008B5FA9"/>
    <w:rsid w:val="008B62E8"/>
    <w:rsid w:val="008B635F"/>
    <w:rsid w:val="008B66AB"/>
    <w:rsid w:val="008B6DA1"/>
    <w:rsid w:val="008B715F"/>
    <w:rsid w:val="008B7267"/>
    <w:rsid w:val="008B73B5"/>
    <w:rsid w:val="008B751B"/>
    <w:rsid w:val="008B76AA"/>
    <w:rsid w:val="008B7786"/>
    <w:rsid w:val="008B786B"/>
    <w:rsid w:val="008B7A4F"/>
    <w:rsid w:val="008B7C8B"/>
    <w:rsid w:val="008C0003"/>
    <w:rsid w:val="008C018E"/>
    <w:rsid w:val="008C023A"/>
    <w:rsid w:val="008C03A5"/>
    <w:rsid w:val="008C0426"/>
    <w:rsid w:val="008C074B"/>
    <w:rsid w:val="008C1117"/>
    <w:rsid w:val="008C117A"/>
    <w:rsid w:val="008C11AF"/>
    <w:rsid w:val="008C11CF"/>
    <w:rsid w:val="008C1406"/>
    <w:rsid w:val="008C1476"/>
    <w:rsid w:val="008C16EB"/>
    <w:rsid w:val="008C1851"/>
    <w:rsid w:val="008C1A94"/>
    <w:rsid w:val="008C1B01"/>
    <w:rsid w:val="008C1D5F"/>
    <w:rsid w:val="008C2062"/>
    <w:rsid w:val="008C219F"/>
    <w:rsid w:val="008C2A25"/>
    <w:rsid w:val="008C2B72"/>
    <w:rsid w:val="008C2D36"/>
    <w:rsid w:val="008C30A2"/>
    <w:rsid w:val="008C315C"/>
    <w:rsid w:val="008C3224"/>
    <w:rsid w:val="008C34A4"/>
    <w:rsid w:val="008C373C"/>
    <w:rsid w:val="008C38AA"/>
    <w:rsid w:val="008C44A7"/>
    <w:rsid w:val="008C475E"/>
    <w:rsid w:val="008C4B09"/>
    <w:rsid w:val="008C4BD0"/>
    <w:rsid w:val="008C4DEA"/>
    <w:rsid w:val="008C5087"/>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E05"/>
    <w:rsid w:val="008D0EF4"/>
    <w:rsid w:val="008D1041"/>
    <w:rsid w:val="008D1113"/>
    <w:rsid w:val="008D13B5"/>
    <w:rsid w:val="008D16A2"/>
    <w:rsid w:val="008D18FB"/>
    <w:rsid w:val="008D1C10"/>
    <w:rsid w:val="008D1C79"/>
    <w:rsid w:val="008D1CEC"/>
    <w:rsid w:val="008D1F84"/>
    <w:rsid w:val="008D202B"/>
    <w:rsid w:val="008D202C"/>
    <w:rsid w:val="008D2102"/>
    <w:rsid w:val="008D24F4"/>
    <w:rsid w:val="008D2807"/>
    <w:rsid w:val="008D2ADE"/>
    <w:rsid w:val="008D33A6"/>
    <w:rsid w:val="008D345D"/>
    <w:rsid w:val="008D3A34"/>
    <w:rsid w:val="008D4162"/>
    <w:rsid w:val="008D41D9"/>
    <w:rsid w:val="008D4292"/>
    <w:rsid w:val="008D4435"/>
    <w:rsid w:val="008D4437"/>
    <w:rsid w:val="008D4AAA"/>
    <w:rsid w:val="008D4B4C"/>
    <w:rsid w:val="008D4D8B"/>
    <w:rsid w:val="008D5314"/>
    <w:rsid w:val="008D5F9E"/>
    <w:rsid w:val="008D68AB"/>
    <w:rsid w:val="008D6D6A"/>
    <w:rsid w:val="008D7022"/>
    <w:rsid w:val="008D7093"/>
    <w:rsid w:val="008D70E9"/>
    <w:rsid w:val="008D7981"/>
    <w:rsid w:val="008D7AFE"/>
    <w:rsid w:val="008E01D0"/>
    <w:rsid w:val="008E0304"/>
    <w:rsid w:val="008E047E"/>
    <w:rsid w:val="008E0482"/>
    <w:rsid w:val="008E0740"/>
    <w:rsid w:val="008E0782"/>
    <w:rsid w:val="008E0A91"/>
    <w:rsid w:val="008E0F33"/>
    <w:rsid w:val="008E1203"/>
    <w:rsid w:val="008E1757"/>
    <w:rsid w:val="008E202D"/>
    <w:rsid w:val="008E21DF"/>
    <w:rsid w:val="008E2219"/>
    <w:rsid w:val="008E22E7"/>
    <w:rsid w:val="008E243C"/>
    <w:rsid w:val="008E264B"/>
    <w:rsid w:val="008E2AFD"/>
    <w:rsid w:val="008E2C7D"/>
    <w:rsid w:val="008E2CB0"/>
    <w:rsid w:val="008E2F39"/>
    <w:rsid w:val="008E2F4E"/>
    <w:rsid w:val="008E2FBF"/>
    <w:rsid w:val="008E302E"/>
    <w:rsid w:val="008E326D"/>
    <w:rsid w:val="008E36B7"/>
    <w:rsid w:val="008E390C"/>
    <w:rsid w:val="008E3951"/>
    <w:rsid w:val="008E3F9F"/>
    <w:rsid w:val="008E40E5"/>
    <w:rsid w:val="008E41E3"/>
    <w:rsid w:val="008E4391"/>
    <w:rsid w:val="008E448F"/>
    <w:rsid w:val="008E44DC"/>
    <w:rsid w:val="008E4C99"/>
    <w:rsid w:val="008E4ED1"/>
    <w:rsid w:val="008E4EDA"/>
    <w:rsid w:val="008E4FAE"/>
    <w:rsid w:val="008E5258"/>
    <w:rsid w:val="008E53C1"/>
    <w:rsid w:val="008E54DB"/>
    <w:rsid w:val="008E5570"/>
    <w:rsid w:val="008E5625"/>
    <w:rsid w:val="008E7143"/>
    <w:rsid w:val="008E72BB"/>
    <w:rsid w:val="008E72D6"/>
    <w:rsid w:val="008E75DB"/>
    <w:rsid w:val="008E7938"/>
    <w:rsid w:val="008E7CC7"/>
    <w:rsid w:val="008E7EED"/>
    <w:rsid w:val="008E7F2A"/>
    <w:rsid w:val="008E7F2E"/>
    <w:rsid w:val="008F0016"/>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86D"/>
    <w:rsid w:val="008F2955"/>
    <w:rsid w:val="008F2A7A"/>
    <w:rsid w:val="008F2BF9"/>
    <w:rsid w:val="008F2F45"/>
    <w:rsid w:val="008F369B"/>
    <w:rsid w:val="008F3901"/>
    <w:rsid w:val="008F3F48"/>
    <w:rsid w:val="008F40B2"/>
    <w:rsid w:val="008F42D8"/>
    <w:rsid w:val="008F4782"/>
    <w:rsid w:val="008F49DC"/>
    <w:rsid w:val="008F4CBC"/>
    <w:rsid w:val="008F4E1E"/>
    <w:rsid w:val="008F4F0F"/>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791"/>
    <w:rsid w:val="008F79DF"/>
    <w:rsid w:val="008F7B05"/>
    <w:rsid w:val="008F7D5C"/>
    <w:rsid w:val="008F7FE1"/>
    <w:rsid w:val="00900152"/>
    <w:rsid w:val="00900254"/>
    <w:rsid w:val="00900846"/>
    <w:rsid w:val="00900ACD"/>
    <w:rsid w:val="00900C33"/>
    <w:rsid w:val="00900FB3"/>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D9D"/>
    <w:rsid w:val="00905299"/>
    <w:rsid w:val="00905343"/>
    <w:rsid w:val="009053F7"/>
    <w:rsid w:val="00905533"/>
    <w:rsid w:val="00905582"/>
    <w:rsid w:val="00905A85"/>
    <w:rsid w:val="009062EB"/>
    <w:rsid w:val="0090645F"/>
    <w:rsid w:val="009065A3"/>
    <w:rsid w:val="00906ADA"/>
    <w:rsid w:val="0090736E"/>
    <w:rsid w:val="009076F9"/>
    <w:rsid w:val="0090786E"/>
    <w:rsid w:val="00907A7F"/>
    <w:rsid w:val="00907AF6"/>
    <w:rsid w:val="00907DAB"/>
    <w:rsid w:val="00910326"/>
    <w:rsid w:val="00910748"/>
    <w:rsid w:val="009107C0"/>
    <w:rsid w:val="009109F4"/>
    <w:rsid w:val="0091119C"/>
    <w:rsid w:val="00911347"/>
    <w:rsid w:val="0091142F"/>
    <w:rsid w:val="009115F9"/>
    <w:rsid w:val="00911D58"/>
    <w:rsid w:val="009122A0"/>
    <w:rsid w:val="0091255C"/>
    <w:rsid w:val="00912609"/>
    <w:rsid w:val="00912890"/>
    <w:rsid w:val="00912CE8"/>
    <w:rsid w:val="00912DF4"/>
    <w:rsid w:val="00912E84"/>
    <w:rsid w:val="00913266"/>
    <w:rsid w:val="00913710"/>
    <w:rsid w:val="0091385E"/>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A5B"/>
    <w:rsid w:val="00917C29"/>
    <w:rsid w:val="00917CB4"/>
    <w:rsid w:val="00917CD1"/>
    <w:rsid w:val="00917CD9"/>
    <w:rsid w:val="00920DD2"/>
    <w:rsid w:val="00921045"/>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504C"/>
    <w:rsid w:val="00925450"/>
    <w:rsid w:val="009254C7"/>
    <w:rsid w:val="009256DA"/>
    <w:rsid w:val="00925794"/>
    <w:rsid w:val="00925C0F"/>
    <w:rsid w:val="00925D9E"/>
    <w:rsid w:val="00925EC3"/>
    <w:rsid w:val="00926246"/>
    <w:rsid w:val="00926254"/>
    <w:rsid w:val="00926357"/>
    <w:rsid w:val="00926455"/>
    <w:rsid w:val="009269A7"/>
    <w:rsid w:val="00926DB3"/>
    <w:rsid w:val="00927232"/>
    <w:rsid w:val="009276EC"/>
    <w:rsid w:val="00930246"/>
    <w:rsid w:val="00930410"/>
    <w:rsid w:val="009305A3"/>
    <w:rsid w:val="0093085C"/>
    <w:rsid w:val="009308A3"/>
    <w:rsid w:val="009319BB"/>
    <w:rsid w:val="00931A79"/>
    <w:rsid w:val="00931D2C"/>
    <w:rsid w:val="00931EC6"/>
    <w:rsid w:val="00931F9D"/>
    <w:rsid w:val="0093257B"/>
    <w:rsid w:val="00932674"/>
    <w:rsid w:val="009327F1"/>
    <w:rsid w:val="00932FC0"/>
    <w:rsid w:val="00932FCD"/>
    <w:rsid w:val="0093328A"/>
    <w:rsid w:val="00933292"/>
    <w:rsid w:val="00933470"/>
    <w:rsid w:val="009337EF"/>
    <w:rsid w:val="00933F6D"/>
    <w:rsid w:val="00934005"/>
    <w:rsid w:val="0093448A"/>
    <w:rsid w:val="00934578"/>
    <w:rsid w:val="00934C52"/>
    <w:rsid w:val="00934F50"/>
    <w:rsid w:val="00935751"/>
    <w:rsid w:val="00935F0B"/>
    <w:rsid w:val="00936349"/>
    <w:rsid w:val="00936A75"/>
    <w:rsid w:val="00936CFC"/>
    <w:rsid w:val="00936FBB"/>
    <w:rsid w:val="00937165"/>
    <w:rsid w:val="009372B8"/>
    <w:rsid w:val="009374FD"/>
    <w:rsid w:val="00937690"/>
    <w:rsid w:val="00937CD5"/>
    <w:rsid w:val="0094028D"/>
    <w:rsid w:val="0094096C"/>
    <w:rsid w:val="0094115D"/>
    <w:rsid w:val="009411A1"/>
    <w:rsid w:val="009411CF"/>
    <w:rsid w:val="00941267"/>
    <w:rsid w:val="00941459"/>
    <w:rsid w:val="0094166A"/>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113"/>
    <w:rsid w:val="00944728"/>
    <w:rsid w:val="00944D70"/>
    <w:rsid w:val="00944E54"/>
    <w:rsid w:val="00944E88"/>
    <w:rsid w:val="009450BE"/>
    <w:rsid w:val="009455F3"/>
    <w:rsid w:val="00945BA8"/>
    <w:rsid w:val="00946012"/>
    <w:rsid w:val="009460D3"/>
    <w:rsid w:val="009467F7"/>
    <w:rsid w:val="009469D3"/>
    <w:rsid w:val="00946F9F"/>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A49"/>
    <w:rsid w:val="00951AF6"/>
    <w:rsid w:val="00951CA1"/>
    <w:rsid w:val="00951E6F"/>
    <w:rsid w:val="00951FFF"/>
    <w:rsid w:val="009521EE"/>
    <w:rsid w:val="00952365"/>
    <w:rsid w:val="0095297E"/>
    <w:rsid w:val="00952BFE"/>
    <w:rsid w:val="00952D39"/>
    <w:rsid w:val="0095318B"/>
    <w:rsid w:val="00953208"/>
    <w:rsid w:val="00953480"/>
    <w:rsid w:val="009537FC"/>
    <w:rsid w:val="009538B5"/>
    <w:rsid w:val="00953A0E"/>
    <w:rsid w:val="00953B11"/>
    <w:rsid w:val="0095409E"/>
    <w:rsid w:val="00954AA3"/>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7EA"/>
    <w:rsid w:val="00961919"/>
    <w:rsid w:val="00961A7B"/>
    <w:rsid w:val="00961E36"/>
    <w:rsid w:val="00961F80"/>
    <w:rsid w:val="009625B1"/>
    <w:rsid w:val="009625F3"/>
    <w:rsid w:val="00962626"/>
    <w:rsid w:val="00962693"/>
    <w:rsid w:val="00962757"/>
    <w:rsid w:val="00962B8A"/>
    <w:rsid w:val="00962DC9"/>
    <w:rsid w:val="00962F79"/>
    <w:rsid w:val="00963068"/>
    <w:rsid w:val="00963542"/>
    <w:rsid w:val="00963752"/>
    <w:rsid w:val="009648CF"/>
    <w:rsid w:val="00964A4E"/>
    <w:rsid w:val="00964C87"/>
    <w:rsid w:val="00964D4F"/>
    <w:rsid w:val="009656A4"/>
    <w:rsid w:val="009657D1"/>
    <w:rsid w:val="0096591C"/>
    <w:rsid w:val="00965BC0"/>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26B"/>
    <w:rsid w:val="0097044C"/>
    <w:rsid w:val="0097093D"/>
    <w:rsid w:val="00970AD7"/>
    <w:rsid w:val="00970BD9"/>
    <w:rsid w:val="00971244"/>
    <w:rsid w:val="0097157B"/>
    <w:rsid w:val="00971744"/>
    <w:rsid w:val="00971ACC"/>
    <w:rsid w:val="00971C27"/>
    <w:rsid w:val="00971D15"/>
    <w:rsid w:val="009720E0"/>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B41"/>
    <w:rsid w:val="00974E07"/>
    <w:rsid w:val="009750C3"/>
    <w:rsid w:val="0097514A"/>
    <w:rsid w:val="00975460"/>
    <w:rsid w:val="009755CA"/>
    <w:rsid w:val="009758CA"/>
    <w:rsid w:val="00975AAE"/>
    <w:rsid w:val="00975B2B"/>
    <w:rsid w:val="00975CCB"/>
    <w:rsid w:val="00976026"/>
    <w:rsid w:val="00976843"/>
    <w:rsid w:val="00976AE0"/>
    <w:rsid w:val="009776BE"/>
    <w:rsid w:val="00977863"/>
    <w:rsid w:val="00977EEF"/>
    <w:rsid w:val="00981976"/>
    <w:rsid w:val="00981A6A"/>
    <w:rsid w:val="00981C65"/>
    <w:rsid w:val="009821B5"/>
    <w:rsid w:val="009825CB"/>
    <w:rsid w:val="009825F3"/>
    <w:rsid w:val="0098297F"/>
    <w:rsid w:val="00982D56"/>
    <w:rsid w:val="009831F4"/>
    <w:rsid w:val="009836F6"/>
    <w:rsid w:val="0098392D"/>
    <w:rsid w:val="00983B73"/>
    <w:rsid w:val="00983D4D"/>
    <w:rsid w:val="009842FA"/>
    <w:rsid w:val="00984497"/>
    <w:rsid w:val="00984A08"/>
    <w:rsid w:val="0098559F"/>
    <w:rsid w:val="00985A92"/>
    <w:rsid w:val="00985CD6"/>
    <w:rsid w:val="009861EB"/>
    <w:rsid w:val="00986297"/>
    <w:rsid w:val="0098633B"/>
    <w:rsid w:val="00986708"/>
    <w:rsid w:val="009867EE"/>
    <w:rsid w:val="00986FB2"/>
    <w:rsid w:val="009870E3"/>
    <w:rsid w:val="00987211"/>
    <w:rsid w:val="009873E6"/>
    <w:rsid w:val="009876BA"/>
    <w:rsid w:val="00987B17"/>
    <w:rsid w:val="009901F5"/>
    <w:rsid w:val="0099039F"/>
    <w:rsid w:val="00990730"/>
    <w:rsid w:val="00990DF3"/>
    <w:rsid w:val="00990EE0"/>
    <w:rsid w:val="0099160D"/>
    <w:rsid w:val="009919CB"/>
    <w:rsid w:val="00991FC7"/>
    <w:rsid w:val="009920EE"/>
    <w:rsid w:val="00992640"/>
    <w:rsid w:val="009927BB"/>
    <w:rsid w:val="00992914"/>
    <w:rsid w:val="00992ED5"/>
    <w:rsid w:val="009931AC"/>
    <w:rsid w:val="00993533"/>
    <w:rsid w:val="0099354E"/>
    <w:rsid w:val="00993605"/>
    <w:rsid w:val="00993803"/>
    <w:rsid w:val="00993A98"/>
    <w:rsid w:val="00993E42"/>
    <w:rsid w:val="00993F5F"/>
    <w:rsid w:val="00993FA8"/>
    <w:rsid w:val="009940B7"/>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1005"/>
    <w:rsid w:val="009A1A44"/>
    <w:rsid w:val="009A1D0A"/>
    <w:rsid w:val="009A1F45"/>
    <w:rsid w:val="009A201D"/>
    <w:rsid w:val="009A2639"/>
    <w:rsid w:val="009A289F"/>
    <w:rsid w:val="009A2963"/>
    <w:rsid w:val="009A2A39"/>
    <w:rsid w:val="009A3A5B"/>
    <w:rsid w:val="009A48BE"/>
    <w:rsid w:val="009A4939"/>
    <w:rsid w:val="009A5214"/>
    <w:rsid w:val="009A540E"/>
    <w:rsid w:val="009A54FB"/>
    <w:rsid w:val="009A5516"/>
    <w:rsid w:val="009A5527"/>
    <w:rsid w:val="009A580E"/>
    <w:rsid w:val="009A60D2"/>
    <w:rsid w:val="009A6140"/>
    <w:rsid w:val="009A61B1"/>
    <w:rsid w:val="009A65C3"/>
    <w:rsid w:val="009A69F1"/>
    <w:rsid w:val="009A6A53"/>
    <w:rsid w:val="009A75B9"/>
    <w:rsid w:val="009A7600"/>
    <w:rsid w:val="009A77E2"/>
    <w:rsid w:val="009B01C6"/>
    <w:rsid w:val="009B059E"/>
    <w:rsid w:val="009B0CFA"/>
    <w:rsid w:val="009B137A"/>
    <w:rsid w:val="009B156E"/>
    <w:rsid w:val="009B18C1"/>
    <w:rsid w:val="009B1D88"/>
    <w:rsid w:val="009B1DFC"/>
    <w:rsid w:val="009B1E9C"/>
    <w:rsid w:val="009B2323"/>
    <w:rsid w:val="009B2626"/>
    <w:rsid w:val="009B2F2B"/>
    <w:rsid w:val="009B3752"/>
    <w:rsid w:val="009B3CDA"/>
    <w:rsid w:val="009B3F57"/>
    <w:rsid w:val="009B40FD"/>
    <w:rsid w:val="009B4594"/>
    <w:rsid w:val="009B4BF0"/>
    <w:rsid w:val="009B4D50"/>
    <w:rsid w:val="009B4ED4"/>
    <w:rsid w:val="009B4F0E"/>
    <w:rsid w:val="009B4F77"/>
    <w:rsid w:val="009B4FF5"/>
    <w:rsid w:val="009B5375"/>
    <w:rsid w:val="009B5417"/>
    <w:rsid w:val="009B55BF"/>
    <w:rsid w:val="009B5B54"/>
    <w:rsid w:val="009B5D94"/>
    <w:rsid w:val="009B63AF"/>
    <w:rsid w:val="009B66A9"/>
    <w:rsid w:val="009B6756"/>
    <w:rsid w:val="009B6791"/>
    <w:rsid w:val="009B67C4"/>
    <w:rsid w:val="009B69F3"/>
    <w:rsid w:val="009B7524"/>
    <w:rsid w:val="009B77B2"/>
    <w:rsid w:val="009B7ED1"/>
    <w:rsid w:val="009C0076"/>
    <w:rsid w:val="009C0122"/>
    <w:rsid w:val="009C0198"/>
    <w:rsid w:val="009C0473"/>
    <w:rsid w:val="009C0589"/>
    <w:rsid w:val="009C059A"/>
    <w:rsid w:val="009C1224"/>
    <w:rsid w:val="009C1316"/>
    <w:rsid w:val="009C14BC"/>
    <w:rsid w:val="009C19A4"/>
    <w:rsid w:val="009C19E7"/>
    <w:rsid w:val="009C1DA0"/>
    <w:rsid w:val="009C1F3E"/>
    <w:rsid w:val="009C1F5D"/>
    <w:rsid w:val="009C2278"/>
    <w:rsid w:val="009C24E4"/>
    <w:rsid w:val="009C27E0"/>
    <w:rsid w:val="009C2A49"/>
    <w:rsid w:val="009C2EFC"/>
    <w:rsid w:val="009C34DE"/>
    <w:rsid w:val="009C3C03"/>
    <w:rsid w:val="009C3E8A"/>
    <w:rsid w:val="009C3F0C"/>
    <w:rsid w:val="009C403D"/>
    <w:rsid w:val="009C416A"/>
    <w:rsid w:val="009C4304"/>
    <w:rsid w:val="009C463A"/>
    <w:rsid w:val="009C5951"/>
    <w:rsid w:val="009C5CF3"/>
    <w:rsid w:val="009C5D66"/>
    <w:rsid w:val="009C6175"/>
    <w:rsid w:val="009C63FA"/>
    <w:rsid w:val="009C66EA"/>
    <w:rsid w:val="009C6C01"/>
    <w:rsid w:val="009C6DC9"/>
    <w:rsid w:val="009C6EBB"/>
    <w:rsid w:val="009C70ED"/>
    <w:rsid w:val="009C7288"/>
    <w:rsid w:val="009C7392"/>
    <w:rsid w:val="009C76B2"/>
    <w:rsid w:val="009C7921"/>
    <w:rsid w:val="009C7924"/>
    <w:rsid w:val="009C7A0A"/>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38C1"/>
    <w:rsid w:val="009D38DB"/>
    <w:rsid w:val="009D3B22"/>
    <w:rsid w:val="009D3B77"/>
    <w:rsid w:val="009D3CC8"/>
    <w:rsid w:val="009D3E9E"/>
    <w:rsid w:val="009D4256"/>
    <w:rsid w:val="009D45E3"/>
    <w:rsid w:val="009D4F0A"/>
    <w:rsid w:val="009D5491"/>
    <w:rsid w:val="009D5A5E"/>
    <w:rsid w:val="009D5A89"/>
    <w:rsid w:val="009D5C2E"/>
    <w:rsid w:val="009D5EC2"/>
    <w:rsid w:val="009D60C0"/>
    <w:rsid w:val="009D6183"/>
    <w:rsid w:val="009D6691"/>
    <w:rsid w:val="009D694C"/>
    <w:rsid w:val="009D6AEA"/>
    <w:rsid w:val="009D6F41"/>
    <w:rsid w:val="009D78AB"/>
    <w:rsid w:val="009D7CDD"/>
    <w:rsid w:val="009D7D0D"/>
    <w:rsid w:val="009D7D2B"/>
    <w:rsid w:val="009E04A1"/>
    <w:rsid w:val="009E11AD"/>
    <w:rsid w:val="009E1354"/>
    <w:rsid w:val="009E16AC"/>
    <w:rsid w:val="009E1779"/>
    <w:rsid w:val="009E1929"/>
    <w:rsid w:val="009E1B9A"/>
    <w:rsid w:val="009E1D2F"/>
    <w:rsid w:val="009E1D40"/>
    <w:rsid w:val="009E1F59"/>
    <w:rsid w:val="009E1FF1"/>
    <w:rsid w:val="009E2163"/>
    <w:rsid w:val="009E2C87"/>
    <w:rsid w:val="009E353D"/>
    <w:rsid w:val="009E3668"/>
    <w:rsid w:val="009E3948"/>
    <w:rsid w:val="009E39A6"/>
    <w:rsid w:val="009E3E42"/>
    <w:rsid w:val="009E402A"/>
    <w:rsid w:val="009E4769"/>
    <w:rsid w:val="009E4CE5"/>
    <w:rsid w:val="009E5103"/>
    <w:rsid w:val="009E544D"/>
    <w:rsid w:val="009E5790"/>
    <w:rsid w:val="009E5B1E"/>
    <w:rsid w:val="009E5CCD"/>
    <w:rsid w:val="009E5D19"/>
    <w:rsid w:val="009E60BA"/>
    <w:rsid w:val="009E6233"/>
    <w:rsid w:val="009E63C1"/>
    <w:rsid w:val="009E6832"/>
    <w:rsid w:val="009E697C"/>
    <w:rsid w:val="009E69DA"/>
    <w:rsid w:val="009E69E5"/>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187"/>
    <w:rsid w:val="009F132E"/>
    <w:rsid w:val="009F161D"/>
    <w:rsid w:val="009F162A"/>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4055"/>
    <w:rsid w:val="009F42FD"/>
    <w:rsid w:val="009F447A"/>
    <w:rsid w:val="009F4D3E"/>
    <w:rsid w:val="009F5227"/>
    <w:rsid w:val="009F56A2"/>
    <w:rsid w:val="009F5787"/>
    <w:rsid w:val="009F5AAD"/>
    <w:rsid w:val="009F5B75"/>
    <w:rsid w:val="009F5CDA"/>
    <w:rsid w:val="009F5DEF"/>
    <w:rsid w:val="009F5ECB"/>
    <w:rsid w:val="009F5EE8"/>
    <w:rsid w:val="009F6364"/>
    <w:rsid w:val="009F66D1"/>
    <w:rsid w:val="009F6746"/>
    <w:rsid w:val="009F6F3E"/>
    <w:rsid w:val="009F6F6A"/>
    <w:rsid w:val="009F7797"/>
    <w:rsid w:val="009F7803"/>
    <w:rsid w:val="009F796D"/>
    <w:rsid w:val="009F7B29"/>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C0"/>
    <w:rsid w:val="00A03B4B"/>
    <w:rsid w:val="00A03F13"/>
    <w:rsid w:val="00A04242"/>
    <w:rsid w:val="00A04461"/>
    <w:rsid w:val="00A04472"/>
    <w:rsid w:val="00A044C3"/>
    <w:rsid w:val="00A0469A"/>
    <w:rsid w:val="00A046A4"/>
    <w:rsid w:val="00A04885"/>
    <w:rsid w:val="00A04ABF"/>
    <w:rsid w:val="00A04C3B"/>
    <w:rsid w:val="00A04CC9"/>
    <w:rsid w:val="00A04ECE"/>
    <w:rsid w:val="00A04F21"/>
    <w:rsid w:val="00A04F55"/>
    <w:rsid w:val="00A056E0"/>
    <w:rsid w:val="00A05865"/>
    <w:rsid w:val="00A058DB"/>
    <w:rsid w:val="00A05DC7"/>
    <w:rsid w:val="00A0637E"/>
    <w:rsid w:val="00A06532"/>
    <w:rsid w:val="00A0678B"/>
    <w:rsid w:val="00A069EF"/>
    <w:rsid w:val="00A06C75"/>
    <w:rsid w:val="00A06FDA"/>
    <w:rsid w:val="00A07093"/>
    <w:rsid w:val="00A07B34"/>
    <w:rsid w:val="00A10381"/>
    <w:rsid w:val="00A103E9"/>
    <w:rsid w:val="00A109FF"/>
    <w:rsid w:val="00A10B2E"/>
    <w:rsid w:val="00A11188"/>
    <w:rsid w:val="00A11B5E"/>
    <w:rsid w:val="00A123DB"/>
    <w:rsid w:val="00A125BB"/>
    <w:rsid w:val="00A1265B"/>
    <w:rsid w:val="00A12896"/>
    <w:rsid w:val="00A1325F"/>
    <w:rsid w:val="00A13339"/>
    <w:rsid w:val="00A13812"/>
    <w:rsid w:val="00A13C1A"/>
    <w:rsid w:val="00A13F7C"/>
    <w:rsid w:val="00A1406D"/>
    <w:rsid w:val="00A1407B"/>
    <w:rsid w:val="00A14321"/>
    <w:rsid w:val="00A1449D"/>
    <w:rsid w:val="00A14B5B"/>
    <w:rsid w:val="00A14EDD"/>
    <w:rsid w:val="00A14FB8"/>
    <w:rsid w:val="00A15074"/>
    <w:rsid w:val="00A15A16"/>
    <w:rsid w:val="00A1604E"/>
    <w:rsid w:val="00A162CF"/>
    <w:rsid w:val="00A1695F"/>
    <w:rsid w:val="00A16D0F"/>
    <w:rsid w:val="00A16E26"/>
    <w:rsid w:val="00A17108"/>
    <w:rsid w:val="00A17110"/>
    <w:rsid w:val="00A17715"/>
    <w:rsid w:val="00A17726"/>
    <w:rsid w:val="00A20256"/>
    <w:rsid w:val="00A20848"/>
    <w:rsid w:val="00A20897"/>
    <w:rsid w:val="00A20A7E"/>
    <w:rsid w:val="00A20AF2"/>
    <w:rsid w:val="00A20D6B"/>
    <w:rsid w:val="00A20EED"/>
    <w:rsid w:val="00A210A9"/>
    <w:rsid w:val="00A21C09"/>
    <w:rsid w:val="00A21DF1"/>
    <w:rsid w:val="00A22217"/>
    <w:rsid w:val="00A224F1"/>
    <w:rsid w:val="00A2270B"/>
    <w:rsid w:val="00A22A18"/>
    <w:rsid w:val="00A23006"/>
    <w:rsid w:val="00A23088"/>
    <w:rsid w:val="00A2317C"/>
    <w:rsid w:val="00A2317F"/>
    <w:rsid w:val="00A231EA"/>
    <w:rsid w:val="00A23596"/>
    <w:rsid w:val="00A2375F"/>
    <w:rsid w:val="00A23D0B"/>
    <w:rsid w:val="00A24229"/>
    <w:rsid w:val="00A2444B"/>
    <w:rsid w:val="00A247BD"/>
    <w:rsid w:val="00A24E27"/>
    <w:rsid w:val="00A253DE"/>
    <w:rsid w:val="00A25760"/>
    <w:rsid w:val="00A2596F"/>
    <w:rsid w:val="00A25E56"/>
    <w:rsid w:val="00A26111"/>
    <w:rsid w:val="00A2616F"/>
    <w:rsid w:val="00A26386"/>
    <w:rsid w:val="00A263DD"/>
    <w:rsid w:val="00A2642B"/>
    <w:rsid w:val="00A26461"/>
    <w:rsid w:val="00A265E8"/>
    <w:rsid w:val="00A266F2"/>
    <w:rsid w:val="00A267D4"/>
    <w:rsid w:val="00A26A6B"/>
    <w:rsid w:val="00A26E60"/>
    <w:rsid w:val="00A2715F"/>
    <w:rsid w:val="00A2776F"/>
    <w:rsid w:val="00A277AD"/>
    <w:rsid w:val="00A279B3"/>
    <w:rsid w:val="00A27AC7"/>
    <w:rsid w:val="00A303B0"/>
    <w:rsid w:val="00A304E1"/>
    <w:rsid w:val="00A30666"/>
    <w:rsid w:val="00A31221"/>
    <w:rsid w:val="00A31272"/>
    <w:rsid w:val="00A31704"/>
    <w:rsid w:val="00A317FE"/>
    <w:rsid w:val="00A31BA6"/>
    <w:rsid w:val="00A31BD1"/>
    <w:rsid w:val="00A31C33"/>
    <w:rsid w:val="00A31CDD"/>
    <w:rsid w:val="00A31D55"/>
    <w:rsid w:val="00A31ECF"/>
    <w:rsid w:val="00A323AA"/>
    <w:rsid w:val="00A3252D"/>
    <w:rsid w:val="00A325A7"/>
    <w:rsid w:val="00A33197"/>
    <w:rsid w:val="00A342C8"/>
    <w:rsid w:val="00A3431B"/>
    <w:rsid w:val="00A3461A"/>
    <w:rsid w:val="00A34945"/>
    <w:rsid w:val="00A34D19"/>
    <w:rsid w:val="00A35275"/>
    <w:rsid w:val="00A35442"/>
    <w:rsid w:val="00A3592D"/>
    <w:rsid w:val="00A35EF9"/>
    <w:rsid w:val="00A3615A"/>
    <w:rsid w:val="00A36837"/>
    <w:rsid w:val="00A369D6"/>
    <w:rsid w:val="00A36AE2"/>
    <w:rsid w:val="00A36D79"/>
    <w:rsid w:val="00A3728B"/>
    <w:rsid w:val="00A379E5"/>
    <w:rsid w:val="00A37FAB"/>
    <w:rsid w:val="00A4010E"/>
    <w:rsid w:val="00A4046B"/>
    <w:rsid w:val="00A40747"/>
    <w:rsid w:val="00A408B6"/>
    <w:rsid w:val="00A40915"/>
    <w:rsid w:val="00A4092C"/>
    <w:rsid w:val="00A40E8E"/>
    <w:rsid w:val="00A40F66"/>
    <w:rsid w:val="00A4117F"/>
    <w:rsid w:val="00A414A3"/>
    <w:rsid w:val="00A415C8"/>
    <w:rsid w:val="00A418BF"/>
    <w:rsid w:val="00A41919"/>
    <w:rsid w:val="00A41EA9"/>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2BA"/>
    <w:rsid w:val="00A47397"/>
    <w:rsid w:val="00A474EB"/>
    <w:rsid w:val="00A47C34"/>
    <w:rsid w:val="00A5013E"/>
    <w:rsid w:val="00A502D6"/>
    <w:rsid w:val="00A504E1"/>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37D9"/>
    <w:rsid w:val="00A53998"/>
    <w:rsid w:val="00A539A6"/>
    <w:rsid w:val="00A5421B"/>
    <w:rsid w:val="00A5459B"/>
    <w:rsid w:val="00A5471E"/>
    <w:rsid w:val="00A54967"/>
    <w:rsid w:val="00A54D65"/>
    <w:rsid w:val="00A54E7B"/>
    <w:rsid w:val="00A54F0A"/>
    <w:rsid w:val="00A55376"/>
    <w:rsid w:val="00A55744"/>
    <w:rsid w:val="00A5580C"/>
    <w:rsid w:val="00A55D30"/>
    <w:rsid w:val="00A55E5E"/>
    <w:rsid w:val="00A5625E"/>
    <w:rsid w:val="00A5663D"/>
    <w:rsid w:val="00A56AFD"/>
    <w:rsid w:val="00A56CB0"/>
    <w:rsid w:val="00A57383"/>
    <w:rsid w:val="00A573F7"/>
    <w:rsid w:val="00A574F8"/>
    <w:rsid w:val="00A57767"/>
    <w:rsid w:val="00A57A0F"/>
    <w:rsid w:val="00A57E8A"/>
    <w:rsid w:val="00A6007A"/>
    <w:rsid w:val="00A600FE"/>
    <w:rsid w:val="00A60342"/>
    <w:rsid w:val="00A6057E"/>
    <w:rsid w:val="00A60C74"/>
    <w:rsid w:val="00A61146"/>
    <w:rsid w:val="00A611AD"/>
    <w:rsid w:val="00A6121C"/>
    <w:rsid w:val="00A6182F"/>
    <w:rsid w:val="00A61D3B"/>
    <w:rsid w:val="00A61D5A"/>
    <w:rsid w:val="00A61E30"/>
    <w:rsid w:val="00A61FC2"/>
    <w:rsid w:val="00A631C2"/>
    <w:rsid w:val="00A633E3"/>
    <w:rsid w:val="00A636EA"/>
    <w:rsid w:val="00A63784"/>
    <w:rsid w:val="00A649B0"/>
    <w:rsid w:val="00A64B61"/>
    <w:rsid w:val="00A64B69"/>
    <w:rsid w:val="00A64D11"/>
    <w:rsid w:val="00A64FAF"/>
    <w:rsid w:val="00A6509F"/>
    <w:rsid w:val="00A658E6"/>
    <w:rsid w:val="00A6646A"/>
    <w:rsid w:val="00A66FCD"/>
    <w:rsid w:val="00A67616"/>
    <w:rsid w:val="00A6787F"/>
    <w:rsid w:val="00A70195"/>
    <w:rsid w:val="00A70814"/>
    <w:rsid w:val="00A70AA7"/>
    <w:rsid w:val="00A70C0D"/>
    <w:rsid w:val="00A70D05"/>
    <w:rsid w:val="00A71447"/>
    <w:rsid w:val="00A71847"/>
    <w:rsid w:val="00A71C9C"/>
    <w:rsid w:val="00A71FD6"/>
    <w:rsid w:val="00A72714"/>
    <w:rsid w:val="00A7276E"/>
    <w:rsid w:val="00A729E3"/>
    <w:rsid w:val="00A72C4D"/>
    <w:rsid w:val="00A72FAD"/>
    <w:rsid w:val="00A735A1"/>
    <w:rsid w:val="00A735E3"/>
    <w:rsid w:val="00A73BE6"/>
    <w:rsid w:val="00A73E35"/>
    <w:rsid w:val="00A74143"/>
    <w:rsid w:val="00A74280"/>
    <w:rsid w:val="00A742E8"/>
    <w:rsid w:val="00A746E3"/>
    <w:rsid w:val="00A74A0E"/>
    <w:rsid w:val="00A7522D"/>
    <w:rsid w:val="00A75466"/>
    <w:rsid w:val="00A75806"/>
    <w:rsid w:val="00A75A32"/>
    <w:rsid w:val="00A75AFA"/>
    <w:rsid w:val="00A75FA9"/>
    <w:rsid w:val="00A762CB"/>
    <w:rsid w:val="00A762E7"/>
    <w:rsid w:val="00A76858"/>
    <w:rsid w:val="00A768A0"/>
    <w:rsid w:val="00A76B77"/>
    <w:rsid w:val="00A76DAA"/>
    <w:rsid w:val="00A76E57"/>
    <w:rsid w:val="00A7717A"/>
    <w:rsid w:val="00A771FB"/>
    <w:rsid w:val="00A77357"/>
    <w:rsid w:val="00A77481"/>
    <w:rsid w:val="00A777F6"/>
    <w:rsid w:val="00A779FC"/>
    <w:rsid w:val="00A77CCB"/>
    <w:rsid w:val="00A77EC0"/>
    <w:rsid w:val="00A77F43"/>
    <w:rsid w:val="00A8021C"/>
    <w:rsid w:val="00A80256"/>
    <w:rsid w:val="00A80261"/>
    <w:rsid w:val="00A802AC"/>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5FB"/>
    <w:rsid w:val="00A8363F"/>
    <w:rsid w:val="00A83BB8"/>
    <w:rsid w:val="00A83BF1"/>
    <w:rsid w:val="00A83D0B"/>
    <w:rsid w:val="00A84D71"/>
    <w:rsid w:val="00A84DAD"/>
    <w:rsid w:val="00A854E5"/>
    <w:rsid w:val="00A8587A"/>
    <w:rsid w:val="00A85B47"/>
    <w:rsid w:val="00A85D07"/>
    <w:rsid w:val="00A85D85"/>
    <w:rsid w:val="00A85DAB"/>
    <w:rsid w:val="00A85E88"/>
    <w:rsid w:val="00A8608A"/>
    <w:rsid w:val="00A86410"/>
    <w:rsid w:val="00A86A3D"/>
    <w:rsid w:val="00A86B72"/>
    <w:rsid w:val="00A86E60"/>
    <w:rsid w:val="00A875C7"/>
    <w:rsid w:val="00A8795E"/>
    <w:rsid w:val="00A87AB9"/>
    <w:rsid w:val="00A90042"/>
    <w:rsid w:val="00A900C5"/>
    <w:rsid w:val="00A90405"/>
    <w:rsid w:val="00A906D9"/>
    <w:rsid w:val="00A9084D"/>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5F0"/>
    <w:rsid w:val="00A93868"/>
    <w:rsid w:val="00A938A7"/>
    <w:rsid w:val="00A9390A"/>
    <w:rsid w:val="00A94970"/>
    <w:rsid w:val="00A9498C"/>
    <w:rsid w:val="00A94B2B"/>
    <w:rsid w:val="00A94EC5"/>
    <w:rsid w:val="00A95147"/>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7020"/>
    <w:rsid w:val="00A973FE"/>
    <w:rsid w:val="00A976A4"/>
    <w:rsid w:val="00A97837"/>
    <w:rsid w:val="00A97949"/>
    <w:rsid w:val="00A979F9"/>
    <w:rsid w:val="00A97E77"/>
    <w:rsid w:val="00AA0007"/>
    <w:rsid w:val="00AA0263"/>
    <w:rsid w:val="00AA0431"/>
    <w:rsid w:val="00AA0494"/>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251"/>
    <w:rsid w:val="00AA5585"/>
    <w:rsid w:val="00AA59C6"/>
    <w:rsid w:val="00AA5B40"/>
    <w:rsid w:val="00AA5D93"/>
    <w:rsid w:val="00AA6815"/>
    <w:rsid w:val="00AA6A5C"/>
    <w:rsid w:val="00AA6B2C"/>
    <w:rsid w:val="00AA6F42"/>
    <w:rsid w:val="00AA7AD2"/>
    <w:rsid w:val="00AA7C9F"/>
    <w:rsid w:val="00AB010F"/>
    <w:rsid w:val="00AB0368"/>
    <w:rsid w:val="00AB07A4"/>
    <w:rsid w:val="00AB08E6"/>
    <w:rsid w:val="00AB0B2D"/>
    <w:rsid w:val="00AB12D5"/>
    <w:rsid w:val="00AB1E5F"/>
    <w:rsid w:val="00AB21B3"/>
    <w:rsid w:val="00AB2A12"/>
    <w:rsid w:val="00AB2C60"/>
    <w:rsid w:val="00AB2FD8"/>
    <w:rsid w:val="00AB308C"/>
    <w:rsid w:val="00AB3102"/>
    <w:rsid w:val="00AB316D"/>
    <w:rsid w:val="00AB316F"/>
    <w:rsid w:val="00AB321C"/>
    <w:rsid w:val="00AB3363"/>
    <w:rsid w:val="00AB35B2"/>
    <w:rsid w:val="00AB390D"/>
    <w:rsid w:val="00AB3C54"/>
    <w:rsid w:val="00AB3DA7"/>
    <w:rsid w:val="00AB427B"/>
    <w:rsid w:val="00AB42AA"/>
    <w:rsid w:val="00AB4750"/>
    <w:rsid w:val="00AB49DF"/>
    <w:rsid w:val="00AB5116"/>
    <w:rsid w:val="00AB5CD4"/>
    <w:rsid w:val="00AB5E43"/>
    <w:rsid w:val="00AB5E77"/>
    <w:rsid w:val="00AB6474"/>
    <w:rsid w:val="00AB64F1"/>
    <w:rsid w:val="00AB675E"/>
    <w:rsid w:val="00AB6783"/>
    <w:rsid w:val="00AB6A5D"/>
    <w:rsid w:val="00AB6B87"/>
    <w:rsid w:val="00AB7316"/>
    <w:rsid w:val="00AB74BA"/>
    <w:rsid w:val="00AB75D5"/>
    <w:rsid w:val="00AB788D"/>
    <w:rsid w:val="00AC0334"/>
    <w:rsid w:val="00AC044C"/>
    <w:rsid w:val="00AC0708"/>
    <w:rsid w:val="00AC07E6"/>
    <w:rsid w:val="00AC0A58"/>
    <w:rsid w:val="00AC0BC4"/>
    <w:rsid w:val="00AC13EF"/>
    <w:rsid w:val="00AC1716"/>
    <w:rsid w:val="00AC1AE2"/>
    <w:rsid w:val="00AC1B0C"/>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CCB"/>
    <w:rsid w:val="00AC4F37"/>
    <w:rsid w:val="00AC4F6B"/>
    <w:rsid w:val="00AC5418"/>
    <w:rsid w:val="00AC544E"/>
    <w:rsid w:val="00AC5B6A"/>
    <w:rsid w:val="00AC6374"/>
    <w:rsid w:val="00AC6398"/>
    <w:rsid w:val="00AC68A2"/>
    <w:rsid w:val="00AC79C9"/>
    <w:rsid w:val="00AC7CF8"/>
    <w:rsid w:val="00AC7D13"/>
    <w:rsid w:val="00AD01EB"/>
    <w:rsid w:val="00AD0503"/>
    <w:rsid w:val="00AD092F"/>
    <w:rsid w:val="00AD0968"/>
    <w:rsid w:val="00AD0BC5"/>
    <w:rsid w:val="00AD0EA8"/>
    <w:rsid w:val="00AD0EF6"/>
    <w:rsid w:val="00AD0F40"/>
    <w:rsid w:val="00AD1035"/>
    <w:rsid w:val="00AD13D4"/>
    <w:rsid w:val="00AD1C32"/>
    <w:rsid w:val="00AD1E94"/>
    <w:rsid w:val="00AD2510"/>
    <w:rsid w:val="00AD2945"/>
    <w:rsid w:val="00AD300C"/>
    <w:rsid w:val="00AD3511"/>
    <w:rsid w:val="00AD3889"/>
    <w:rsid w:val="00AD38C8"/>
    <w:rsid w:val="00AD399D"/>
    <w:rsid w:val="00AD3BD6"/>
    <w:rsid w:val="00AD3E41"/>
    <w:rsid w:val="00AD3EFF"/>
    <w:rsid w:val="00AD4F0C"/>
    <w:rsid w:val="00AD5561"/>
    <w:rsid w:val="00AD588A"/>
    <w:rsid w:val="00AD5A71"/>
    <w:rsid w:val="00AD5E90"/>
    <w:rsid w:val="00AD6046"/>
    <w:rsid w:val="00AD60DA"/>
    <w:rsid w:val="00AD636C"/>
    <w:rsid w:val="00AD6AA5"/>
    <w:rsid w:val="00AD6F0A"/>
    <w:rsid w:val="00AD72D1"/>
    <w:rsid w:val="00AD7C40"/>
    <w:rsid w:val="00AD7D01"/>
    <w:rsid w:val="00AD7EA4"/>
    <w:rsid w:val="00AE00CA"/>
    <w:rsid w:val="00AE036B"/>
    <w:rsid w:val="00AE049E"/>
    <w:rsid w:val="00AE0636"/>
    <w:rsid w:val="00AE0B31"/>
    <w:rsid w:val="00AE0B9F"/>
    <w:rsid w:val="00AE0D21"/>
    <w:rsid w:val="00AE125E"/>
    <w:rsid w:val="00AE131E"/>
    <w:rsid w:val="00AE143D"/>
    <w:rsid w:val="00AE1831"/>
    <w:rsid w:val="00AE1CFB"/>
    <w:rsid w:val="00AE200B"/>
    <w:rsid w:val="00AE2CBC"/>
    <w:rsid w:val="00AE3CCF"/>
    <w:rsid w:val="00AE4244"/>
    <w:rsid w:val="00AE427A"/>
    <w:rsid w:val="00AE4290"/>
    <w:rsid w:val="00AE4492"/>
    <w:rsid w:val="00AE4703"/>
    <w:rsid w:val="00AE4B1F"/>
    <w:rsid w:val="00AE4FE0"/>
    <w:rsid w:val="00AE5067"/>
    <w:rsid w:val="00AE5371"/>
    <w:rsid w:val="00AE5526"/>
    <w:rsid w:val="00AE56A7"/>
    <w:rsid w:val="00AE56EC"/>
    <w:rsid w:val="00AE5E03"/>
    <w:rsid w:val="00AE5EFB"/>
    <w:rsid w:val="00AE5FCA"/>
    <w:rsid w:val="00AE6B91"/>
    <w:rsid w:val="00AE6C16"/>
    <w:rsid w:val="00AE6D40"/>
    <w:rsid w:val="00AE7A55"/>
    <w:rsid w:val="00AE7FB8"/>
    <w:rsid w:val="00AF0329"/>
    <w:rsid w:val="00AF0748"/>
    <w:rsid w:val="00AF08A6"/>
    <w:rsid w:val="00AF0957"/>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CCC"/>
    <w:rsid w:val="00AF5CEF"/>
    <w:rsid w:val="00AF6134"/>
    <w:rsid w:val="00AF6244"/>
    <w:rsid w:val="00AF63BD"/>
    <w:rsid w:val="00AF6429"/>
    <w:rsid w:val="00AF6473"/>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C7E"/>
    <w:rsid w:val="00B01ED0"/>
    <w:rsid w:val="00B01F35"/>
    <w:rsid w:val="00B01FD2"/>
    <w:rsid w:val="00B01FDD"/>
    <w:rsid w:val="00B021D2"/>
    <w:rsid w:val="00B02463"/>
    <w:rsid w:val="00B02A12"/>
    <w:rsid w:val="00B02D32"/>
    <w:rsid w:val="00B02E65"/>
    <w:rsid w:val="00B0315E"/>
    <w:rsid w:val="00B03621"/>
    <w:rsid w:val="00B03932"/>
    <w:rsid w:val="00B03E07"/>
    <w:rsid w:val="00B043F8"/>
    <w:rsid w:val="00B045F9"/>
    <w:rsid w:val="00B04C49"/>
    <w:rsid w:val="00B05609"/>
    <w:rsid w:val="00B0563E"/>
    <w:rsid w:val="00B05765"/>
    <w:rsid w:val="00B05CB9"/>
    <w:rsid w:val="00B06A0E"/>
    <w:rsid w:val="00B06A9C"/>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403"/>
    <w:rsid w:val="00B1349D"/>
    <w:rsid w:val="00B135B4"/>
    <w:rsid w:val="00B1374E"/>
    <w:rsid w:val="00B13B10"/>
    <w:rsid w:val="00B141B6"/>
    <w:rsid w:val="00B14209"/>
    <w:rsid w:val="00B143FA"/>
    <w:rsid w:val="00B149F6"/>
    <w:rsid w:val="00B14BD6"/>
    <w:rsid w:val="00B150E6"/>
    <w:rsid w:val="00B15496"/>
    <w:rsid w:val="00B1550D"/>
    <w:rsid w:val="00B1559B"/>
    <w:rsid w:val="00B15B3E"/>
    <w:rsid w:val="00B1628F"/>
    <w:rsid w:val="00B16663"/>
    <w:rsid w:val="00B16870"/>
    <w:rsid w:val="00B16D9A"/>
    <w:rsid w:val="00B1738A"/>
    <w:rsid w:val="00B176D6"/>
    <w:rsid w:val="00B17A5D"/>
    <w:rsid w:val="00B17BF3"/>
    <w:rsid w:val="00B17EAC"/>
    <w:rsid w:val="00B17F03"/>
    <w:rsid w:val="00B20197"/>
    <w:rsid w:val="00B202DB"/>
    <w:rsid w:val="00B20578"/>
    <w:rsid w:val="00B2073D"/>
    <w:rsid w:val="00B2082C"/>
    <w:rsid w:val="00B20886"/>
    <w:rsid w:val="00B20B9E"/>
    <w:rsid w:val="00B212C0"/>
    <w:rsid w:val="00B2174B"/>
    <w:rsid w:val="00B21816"/>
    <w:rsid w:val="00B2194A"/>
    <w:rsid w:val="00B21A7C"/>
    <w:rsid w:val="00B21B42"/>
    <w:rsid w:val="00B21D5B"/>
    <w:rsid w:val="00B21DE5"/>
    <w:rsid w:val="00B21E0B"/>
    <w:rsid w:val="00B226B7"/>
    <w:rsid w:val="00B22A6F"/>
    <w:rsid w:val="00B23790"/>
    <w:rsid w:val="00B238B5"/>
    <w:rsid w:val="00B238DB"/>
    <w:rsid w:val="00B24017"/>
    <w:rsid w:val="00B241B1"/>
    <w:rsid w:val="00B24710"/>
    <w:rsid w:val="00B24878"/>
    <w:rsid w:val="00B24A69"/>
    <w:rsid w:val="00B24AB1"/>
    <w:rsid w:val="00B24DEB"/>
    <w:rsid w:val="00B2559A"/>
    <w:rsid w:val="00B25606"/>
    <w:rsid w:val="00B257E8"/>
    <w:rsid w:val="00B258F4"/>
    <w:rsid w:val="00B259C2"/>
    <w:rsid w:val="00B259DB"/>
    <w:rsid w:val="00B25E65"/>
    <w:rsid w:val="00B26957"/>
    <w:rsid w:val="00B269C6"/>
    <w:rsid w:val="00B269FD"/>
    <w:rsid w:val="00B26A42"/>
    <w:rsid w:val="00B2713D"/>
    <w:rsid w:val="00B27255"/>
    <w:rsid w:val="00B2746E"/>
    <w:rsid w:val="00B27A47"/>
    <w:rsid w:val="00B300CE"/>
    <w:rsid w:val="00B302A6"/>
    <w:rsid w:val="00B302BA"/>
    <w:rsid w:val="00B3045B"/>
    <w:rsid w:val="00B304B4"/>
    <w:rsid w:val="00B30ED8"/>
    <w:rsid w:val="00B3113A"/>
    <w:rsid w:val="00B31586"/>
    <w:rsid w:val="00B315DE"/>
    <w:rsid w:val="00B31DA9"/>
    <w:rsid w:val="00B32570"/>
    <w:rsid w:val="00B3258A"/>
    <w:rsid w:val="00B32C4F"/>
    <w:rsid w:val="00B331F0"/>
    <w:rsid w:val="00B334C6"/>
    <w:rsid w:val="00B33BB3"/>
    <w:rsid w:val="00B33E68"/>
    <w:rsid w:val="00B33F26"/>
    <w:rsid w:val="00B342D1"/>
    <w:rsid w:val="00B342D4"/>
    <w:rsid w:val="00B34391"/>
    <w:rsid w:val="00B3462A"/>
    <w:rsid w:val="00B34B97"/>
    <w:rsid w:val="00B351B7"/>
    <w:rsid w:val="00B35397"/>
    <w:rsid w:val="00B354B5"/>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38E"/>
    <w:rsid w:val="00B40666"/>
    <w:rsid w:val="00B40981"/>
    <w:rsid w:val="00B40EA3"/>
    <w:rsid w:val="00B40FBC"/>
    <w:rsid w:val="00B40FC0"/>
    <w:rsid w:val="00B40FCA"/>
    <w:rsid w:val="00B4103C"/>
    <w:rsid w:val="00B41080"/>
    <w:rsid w:val="00B41206"/>
    <w:rsid w:val="00B416FD"/>
    <w:rsid w:val="00B41952"/>
    <w:rsid w:val="00B41F2D"/>
    <w:rsid w:val="00B42124"/>
    <w:rsid w:val="00B42604"/>
    <w:rsid w:val="00B42864"/>
    <w:rsid w:val="00B42D34"/>
    <w:rsid w:val="00B431A6"/>
    <w:rsid w:val="00B43331"/>
    <w:rsid w:val="00B4344D"/>
    <w:rsid w:val="00B436CF"/>
    <w:rsid w:val="00B436E9"/>
    <w:rsid w:val="00B4397B"/>
    <w:rsid w:val="00B439EE"/>
    <w:rsid w:val="00B43D61"/>
    <w:rsid w:val="00B440C7"/>
    <w:rsid w:val="00B4425B"/>
    <w:rsid w:val="00B4445A"/>
    <w:rsid w:val="00B44578"/>
    <w:rsid w:val="00B448F3"/>
    <w:rsid w:val="00B44BCA"/>
    <w:rsid w:val="00B44C4A"/>
    <w:rsid w:val="00B44E1B"/>
    <w:rsid w:val="00B451EB"/>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685"/>
    <w:rsid w:val="00B47747"/>
    <w:rsid w:val="00B47BDA"/>
    <w:rsid w:val="00B47D6B"/>
    <w:rsid w:val="00B50439"/>
    <w:rsid w:val="00B504FF"/>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FF"/>
    <w:rsid w:val="00B52B08"/>
    <w:rsid w:val="00B53366"/>
    <w:rsid w:val="00B53E32"/>
    <w:rsid w:val="00B542ED"/>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C88"/>
    <w:rsid w:val="00B570EE"/>
    <w:rsid w:val="00B57593"/>
    <w:rsid w:val="00B578B3"/>
    <w:rsid w:val="00B57A38"/>
    <w:rsid w:val="00B57B3B"/>
    <w:rsid w:val="00B60029"/>
    <w:rsid w:val="00B604B7"/>
    <w:rsid w:val="00B60757"/>
    <w:rsid w:val="00B608FE"/>
    <w:rsid w:val="00B60B13"/>
    <w:rsid w:val="00B60B8D"/>
    <w:rsid w:val="00B60C8F"/>
    <w:rsid w:val="00B60FF1"/>
    <w:rsid w:val="00B61102"/>
    <w:rsid w:val="00B61129"/>
    <w:rsid w:val="00B61642"/>
    <w:rsid w:val="00B61897"/>
    <w:rsid w:val="00B61CE1"/>
    <w:rsid w:val="00B61E98"/>
    <w:rsid w:val="00B620AB"/>
    <w:rsid w:val="00B625C5"/>
    <w:rsid w:val="00B6363E"/>
    <w:rsid w:val="00B639C2"/>
    <w:rsid w:val="00B63C07"/>
    <w:rsid w:val="00B63FB2"/>
    <w:rsid w:val="00B64071"/>
    <w:rsid w:val="00B64E07"/>
    <w:rsid w:val="00B65361"/>
    <w:rsid w:val="00B653DD"/>
    <w:rsid w:val="00B655C9"/>
    <w:rsid w:val="00B65794"/>
    <w:rsid w:val="00B666B3"/>
    <w:rsid w:val="00B6699F"/>
    <w:rsid w:val="00B66B7B"/>
    <w:rsid w:val="00B676A0"/>
    <w:rsid w:val="00B67A3C"/>
    <w:rsid w:val="00B67F59"/>
    <w:rsid w:val="00B701D7"/>
    <w:rsid w:val="00B70788"/>
    <w:rsid w:val="00B70871"/>
    <w:rsid w:val="00B71017"/>
    <w:rsid w:val="00B7125B"/>
    <w:rsid w:val="00B712D2"/>
    <w:rsid w:val="00B71AEB"/>
    <w:rsid w:val="00B71C18"/>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A24"/>
    <w:rsid w:val="00B750AE"/>
    <w:rsid w:val="00B751F8"/>
    <w:rsid w:val="00B75605"/>
    <w:rsid w:val="00B768DF"/>
    <w:rsid w:val="00B76B0A"/>
    <w:rsid w:val="00B7757C"/>
    <w:rsid w:val="00B777B7"/>
    <w:rsid w:val="00B800EF"/>
    <w:rsid w:val="00B805FB"/>
    <w:rsid w:val="00B806F3"/>
    <w:rsid w:val="00B80C34"/>
    <w:rsid w:val="00B813DA"/>
    <w:rsid w:val="00B8168A"/>
    <w:rsid w:val="00B818A6"/>
    <w:rsid w:val="00B8194F"/>
    <w:rsid w:val="00B819A2"/>
    <w:rsid w:val="00B81DFE"/>
    <w:rsid w:val="00B81F14"/>
    <w:rsid w:val="00B82789"/>
    <w:rsid w:val="00B8288C"/>
    <w:rsid w:val="00B828D6"/>
    <w:rsid w:val="00B82A43"/>
    <w:rsid w:val="00B82C60"/>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84D"/>
    <w:rsid w:val="00B858FB"/>
    <w:rsid w:val="00B85AAA"/>
    <w:rsid w:val="00B85BDF"/>
    <w:rsid w:val="00B8605C"/>
    <w:rsid w:val="00B860A6"/>
    <w:rsid w:val="00B86104"/>
    <w:rsid w:val="00B861F2"/>
    <w:rsid w:val="00B86252"/>
    <w:rsid w:val="00B8679D"/>
    <w:rsid w:val="00B86E44"/>
    <w:rsid w:val="00B86EC8"/>
    <w:rsid w:val="00B86EE0"/>
    <w:rsid w:val="00B87699"/>
    <w:rsid w:val="00B878F3"/>
    <w:rsid w:val="00B87F4B"/>
    <w:rsid w:val="00B906AD"/>
    <w:rsid w:val="00B90C36"/>
    <w:rsid w:val="00B90DE4"/>
    <w:rsid w:val="00B90E2D"/>
    <w:rsid w:val="00B90EA5"/>
    <w:rsid w:val="00B9109A"/>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CA6"/>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56E"/>
    <w:rsid w:val="00BA0643"/>
    <w:rsid w:val="00BA09BE"/>
    <w:rsid w:val="00BA0C98"/>
    <w:rsid w:val="00BA0FAA"/>
    <w:rsid w:val="00BA109F"/>
    <w:rsid w:val="00BA1400"/>
    <w:rsid w:val="00BA1750"/>
    <w:rsid w:val="00BA1A15"/>
    <w:rsid w:val="00BA1D72"/>
    <w:rsid w:val="00BA1DF6"/>
    <w:rsid w:val="00BA1EE9"/>
    <w:rsid w:val="00BA20C5"/>
    <w:rsid w:val="00BA2435"/>
    <w:rsid w:val="00BA26DD"/>
    <w:rsid w:val="00BA2B5C"/>
    <w:rsid w:val="00BA329B"/>
    <w:rsid w:val="00BA3768"/>
    <w:rsid w:val="00BA3AAA"/>
    <w:rsid w:val="00BA3C09"/>
    <w:rsid w:val="00BA3C29"/>
    <w:rsid w:val="00BA3F14"/>
    <w:rsid w:val="00BA5382"/>
    <w:rsid w:val="00BA5913"/>
    <w:rsid w:val="00BA606A"/>
    <w:rsid w:val="00BA63FE"/>
    <w:rsid w:val="00BA65BE"/>
    <w:rsid w:val="00BA7488"/>
    <w:rsid w:val="00BA75B4"/>
    <w:rsid w:val="00BA76A6"/>
    <w:rsid w:val="00BA778C"/>
    <w:rsid w:val="00BB0368"/>
    <w:rsid w:val="00BB03CB"/>
    <w:rsid w:val="00BB046C"/>
    <w:rsid w:val="00BB04B4"/>
    <w:rsid w:val="00BB0B22"/>
    <w:rsid w:val="00BB0FDD"/>
    <w:rsid w:val="00BB1307"/>
    <w:rsid w:val="00BB16AD"/>
    <w:rsid w:val="00BB188C"/>
    <w:rsid w:val="00BB190A"/>
    <w:rsid w:val="00BB1D81"/>
    <w:rsid w:val="00BB1F20"/>
    <w:rsid w:val="00BB2B20"/>
    <w:rsid w:val="00BB2C38"/>
    <w:rsid w:val="00BB2FDA"/>
    <w:rsid w:val="00BB37CB"/>
    <w:rsid w:val="00BB395B"/>
    <w:rsid w:val="00BB49F5"/>
    <w:rsid w:val="00BB50E8"/>
    <w:rsid w:val="00BB5336"/>
    <w:rsid w:val="00BB59B5"/>
    <w:rsid w:val="00BB5DD6"/>
    <w:rsid w:val="00BB63C3"/>
    <w:rsid w:val="00BB6440"/>
    <w:rsid w:val="00BB6472"/>
    <w:rsid w:val="00BB672F"/>
    <w:rsid w:val="00BB6B2A"/>
    <w:rsid w:val="00BB709D"/>
    <w:rsid w:val="00BB72E2"/>
    <w:rsid w:val="00BB7946"/>
    <w:rsid w:val="00BB79DE"/>
    <w:rsid w:val="00BB7C0D"/>
    <w:rsid w:val="00BB7C77"/>
    <w:rsid w:val="00BB7E97"/>
    <w:rsid w:val="00BB7F86"/>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A1"/>
    <w:rsid w:val="00BC6BCD"/>
    <w:rsid w:val="00BC6C37"/>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560"/>
    <w:rsid w:val="00BD556C"/>
    <w:rsid w:val="00BD5DD9"/>
    <w:rsid w:val="00BD604F"/>
    <w:rsid w:val="00BD6734"/>
    <w:rsid w:val="00BD71A7"/>
    <w:rsid w:val="00BD7263"/>
    <w:rsid w:val="00BD737C"/>
    <w:rsid w:val="00BD7969"/>
    <w:rsid w:val="00BD7C91"/>
    <w:rsid w:val="00BD7FA4"/>
    <w:rsid w:val="00BD7FC8"/>
    <w:rsid w:val="00BE06B8"/>
    <w:rsid w:val="00BE0700"/>
    <w:rsid w:val="00BE0709"/>
    <w:rsid w:val="00BE103A"/>
    <w:rsid w:val="00BE1239"/>
    <w:rsid w:val="00BE1968"/>
    <w:rsid w:val="00BE1BAD"/>
    <w:rsid w:val="00BE1D4B"/>
    <w:rsid w:val="00BE2153"/>
    <w:rsid w:val="00BE238D"/>
    <w:rsid w:val="00BE2599"/>
    <w:rsid w:val="00BE27CE"/>
    <w:rsid w:val="00BE27F6"/>
    <w:rsid w:val="00BE2A56"/>
    <w:rsid w:val="00BE2B78"/>
    <w:rsid w:val="00BE2D4C"/>
    <w:rsid w:val="00BE301B"/>
    <w:rsid w:val="00BE3045"/>
    <w:rsid w:val="00BE3EB1"/>
    <w:rsid w:val="00BE41EA"/>
    <w:rsid w:val="00BE4342"/>
    <w:rsid w:val="00BE4582"/>
    <w:rsid w:val="00BE48D2"/>
    <w:rsid w:val="00BE4A27"/>
    <w:rsid w:val="00BE5288"/>
    <w:rsid w:val="00BE53FA"/>
    <w:rsid w:val="00BE550B"/>
    <w:rsid w:val="00BE594B"/>
    <w:rsid w:val="00BE59C7"/>
    <w:rsid w:val="00BE5D8F"/>
    <w:rsid w:val="00BE6158"/>
    <w:rsid w:val="00BE6A0F"/>
    <w:rsid w:val="00BE6D5D"/>
    <w:rsid w:val="00BE6DD5"/>
    <w:rsid w:val="00BE74C9"/>
    <w:rsid w:val="00BE76F7"/>
    <w:rsid w:val="00BE7A61"/>
    <w:rsid w:val="00BF017A"/>
    <w:rsid w:val="00BF02D9"/>
    <w:rsid w:val="00BF0528"/>
    <w:rsid w:val="00BF0546"/>
    <w:rsid w:val="00BF0903"/>
    <w:rsid w:val="00BF0A70"/>
    <w:rsid w:val="00BF0B47"/>
    <w:rsid w:val="00BF0EB7"/>
    <w:rsid w:val="00BF13E7"/>
    <w:rsid w:val="00BF14D2"/>
    <w:rsid w:val="00BF16E4"/>
    <w:rsid w:val="00BF189C"/>
    <w:rsid w:val="00BF218C"/>
    <w:rsid w:val="00BF231D"/>
    <w:rsid w:val="00BF23D0"/>
    <w:rsid w:val="00BF2B15"/>
    <w:rsid w:val="00BF2DA9"/>
    <w:rsid w:val="00BF2FDD"/>
    <w:rsid w:val="00BF3314"/>
    <w:rsid w:val="00BF3826"/>
    <w:rsid w:val="00BF38A6"/>
    <w:rsid w:val="00BF3D6B"/>
    <w:rsid w:val="00BF3DAB"/>
    <w:rsid w:val="00BF48AA"/>
    <w:rsid w:val="00BF4C85"/>
    <w:rsid w:val="00BF4E8F"/>
    <w:rsid w:val="00BF52EF"/>
    <w:rsid w:val="00BF545C"/>
    <w:rsid w:val="00BF5720"/>
    <w:rsid w:val="00BF5BA8"/>
    <w:rsid w:val="00BF618F"/>
    <w:rsid w:val="00BF75F2"/>
    <w:rsid w:val="00BF7AAE"/>
    <w:rsid w:val="00BF7ABC"/>
    <w:rsid w:val="00BF7C61"/>
    <w:rsid w:val="00C002C2"/>
    <w:rsid w:val="00C00668"/>
    <w:rsid w:val="00C00717"/>
    <w:rsid w:val="00C008F6"/>
    <w:rsid w:val="00C01316"/>
    <w:rsid w:val="00C0160C"/>
    <w:rsid w:val="00C01946"/>
    <w:rsid w:val="00C0204A"/>
    <w:rsid w:val="00C02334"/>
    <w:rsid w:val="00C02843"/>
    <w:rsid w:val="00C0299E"/>
    <w:rsid w:val="00C02BC4"/>
    <w:rsid w:val="00C02F1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40A"/>
    <w:rsid w:val="00C05D6E"/>
    <w:rsid w:val="00C0610D"/>
    <w:rsid w:val="00C066BA"/>
    <w:rsid w:val="00C067E3"/>
    <w:rsid w:val="00C06E41"/>
    <w:rsid w:val="00C07311"/>
    <w:rsid w:val="00C075F3"/>
    <w:rsid w:val="00C07776"/>
    <w:rsid w:val="00C10353"/>
    <w:rsid w:val="00C10404"/>
    <w:rsid w:val="00C10E6E"/>
    <w:rsid w:val="00C114BB"/>
    <w:rsid w:val="00C117F5"/>
    <w:rsid w:val="00C11C11"/>
    <w:rsid w:val="00C11CB8"/>
    <w:rsid w:val="00C1200E"/>
    <w:rsid w:val="00C1204F"/>
    <w:rsid w:val="00C12252"/>
    <w:rsid w:val="00C12402"/>
    <w:rsid w:val="00C1252E"/>
    <w:rsid w:val="00C12590"/>
    <w:rsid w:val="00C12B5E"/>
    <w:rsid w:val="00C12F28"/>
    <w:rsid w:val="00C13238"/>
    <w:rsid w:val="00C13631"/>
    <w:rsid w:val="00C13CBC"/>
    <w:rsid w:val="00C1497D"/>
    <w:rsid w:val="00C14ACF"/>
    <w:rsid w:val="00C14D27"/>
    <w:rsid w:val="00C14DE1"/>
    <w:rsid w:val="00C14F73"/>
    <w:rsid w:val="00C150AE"/>
    <w:rsid w:val="00C154E7"/>
    <w:rsid w:val="00C156D0"/>
    <w:rsid w:val="00C15BE8"/>
    <w:rsid w:val="00C15CA1"/>
    <w:rsid w:val="00C15EB1"/>
    <w:rsid w:val="00C16218"/>
    <w:rsid w:val="00C16305"/>
    <w:rsid w:val="00C16697"/>
    <w:rsid w:val="00C167BE"/>
    <w:rsid w:val="00C16C0E"/>
    <w:rsid w:val="00C17018"/>
    <w:rsid w:val="00C1717B"/>
    <w:rsid w:val="00C17241"/>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D6E"/>
    <w:rsid w:val="00C231D1"/>
    <w:rsid w:val="00C23224"/>
    <w:rsid w:val="00C23582"/>
    <w:rsid w:val="00C237AA"/>
    <w:rsid w:val="00C23871"/>
    <w:rsid w:val="00C23B8A"/>
    <w:rsid w:val="00C24185"/>
    <w:rsid w:val="00C24504"/>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9C"/>
    <w:rsid w:val="00C30BD2"/>
    <w:rsid w:val="00C30F19"/>
    <w:rsid w:val="00C311B9"/>
    <w:rsid w:val="00C31228"/>
    <w:rsid w:val="00C31D4E"/>
    <w:rsid w:val="00C31F83"/>
    <w:rsid w:val="00C32105"/>
    <w:rsid w:val="00C32171"/>
    <w:rsid w:val="00C321E8"/>
    <w:rsid w:val="00C32407"/>
    <w:rsid w:val="00C326BB"/>
    <w:rsid w:val="00C327EF"/>
    <w:rsid w:val="00C32BF1"/>
    <w:rsid w:val="00C32C85"/>
    <w:rsid w:val="00C32D9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72C"/>
    <w:rsid w:val="00C358EC"/>
    <w:rsid w:val="00C35D1D"/>
    <w:rsid w:val="00C36342"/>
    <w:rsid w:val="00C3651D"/>
    <w:rsid w:val="00C3672A"/>
    <w:rsid w:val="00C36748"/>
    <w:rsid w:val="00C36B99"/>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5023"/>
    <w:rsid w:val="00C45219"/>
    <w:rsid w:val="00C4570F"/>
    <w:rsid w:val="00C4582D"/>
    <w:rsid w:val="00C45B6F"/>
    <w:rsid w:val="00C45F2F"/>
    <w:rsid w:val="00C461EC"/>
    <w:rsid w:val="00C466EB"/>
    <w:rsid w:val="00C46967"/>
    <w:rsid w:val="00C469E3"/>
    <w:rsid w:val="00C46AA9"/>
    <w:rsid w:val="00C46B9D"/>
    <w:rsid w:val="00C46C06"/>
    <w:rsid w:val="00C4713F"/>
    <w:rsid w:val="00C47406"/>
    <w:rsid w:val="00C477F9"/>
    <w:rsid w:val="00C47CD8"/>
    <w:rsid w:val="00C47CE3"/>
    <w:rsid w:val="00C5026B"/>
    <w:rsid w:val="00C50B07"/>
    <w:rsid w:val="00C50E34"/>
    <w:rsid w:val="00C51032"/>
    <w:rsid w:val="00C51215"/>
    <w:rsid w:val="00C51ACB"/>
    <w:rsid w:val="00C52221"/>
    <w:rsid w:val="00C522D7"/>
    <w:rsid w:val="00C523BF"/>
    <w:rsid w:val="00C52700"/>
    <w:rsid w:val="00C52C4E"/>
    <w:rsid w:val="00C52DEA"/>
    <w:rsid w:val="00C53056"/>
    <w:rsid w:val="00C534B7"/>
    <w:rsid w:val="00C535E4"/>
    <w:rsid w:val="00C53AEE"/>
    <w:rsid w:val="00C53BC0"/>
    <w:rsid w:val="00C54062"/>
    <w:rsid w:val="00C5425E"/>
    <w:rsid w:val="00C544D5"/>
    <w:rsid w:val="00C54520"/>
    <w:rsid w:val="00C545A4"/>
    <w:rsid w:val="00C54EA9"/>
    <w:rsid w:val="00C550D9"/>
    <w:rsid w:val="00C551DA"/>
    <w:rsid w:val="00C554A4"/>
    <w:rsid w:val="00C555B9"/>
    <w:rsid w:val="00C559DF"/>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196A"/>
    <w:rsid w:val="00C61CDC"/>
    <w:rsid w:val="00C61D36"/>
    <w:rsid w:val="00C6241B"/>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60EE"/>
    <w:rsid w:val="00C66280"/>
    <w:rsid w:val="00C662DA"/>
    <w:rsid w:val="00C66386"/>
    <w:rsid w:val="00C66493"/>
    <w:rsid w:val="00C6651B"/>
    <w:rsid w:val="00C66677"/>
    <w:rsid w:val="00C6686A"/>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EF"/>
    <w:rsid w:val="00C71C0F"/>
    <w:rsid w:val="00C720C1"/>
    <w:rsid w:val="00C726AA"/>
    <w:rsid w:val="00C72B12"/>
    <w:rsid w:val="00C72DDC"/>
    <w:rsid w:val="00C73413"/>
    <w:rsid w:val="00C7344E"/>
    <w:rsid w:val="00C745F7"/>
    <w:rsid w:val="00C74825"/>
    <w:rsid w:val="00C74F84"/>
    <w:rsid w:val="00C75647"/>
    <w:rsid w:val="00C7577F"/>
    <w:rsid w:val="00C757F6"/>
    <w:rsid w:val="00C759D5"/>
    <w:rsid w:val="00C76220"/>
    <w:rsid w:val="00C7627C"/>
    <w:rsid w:val="00C766E3"/>
    <w:rsid w:val="00C76CC8"/>
    <w:rsid w:val="00C76CE2"/>
    <w:rsid w:val="00C76DBB"/>
    <w:rsid w:val="00C770E1"/>
    <w:rsid w:val="00C7756E"/>
    <w:rsid w:val="00C7781F"/>
    <w:rsid w:val="00C778D7"/>
    <w:rsid w:val="00C77C78"/>
    <w:rsid w:val="00C80103"/>
    <w:rsid w:val="00C80660"/>
    <w:rsid w:val="00C80AD5"/>
    <w:rsid w:val="00C81112"/>
    <w:rsid w:val="00C81602"/>
    <w:rsid w:val="00C81BB5"/>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E61"/>
    <w:rsid w:val="00C84FD1"/>
    <w:rsid w:val="00C8562D"/>
    <w:rsid w:val="00C85E27"/>
    <w:rsid w:val="00C864FA"/>
    <w:rsid w:val="00C865C5"/>
    <w:rsid w:val="00C868D0"/>
    <w:rsid w:val="00C86A11"/>
    <w:rsid w:val="00C86C38"/>
    <w:rsid w:val="00C87000"/>
    <w:rsid w:val="00C871CE"/>
    <w:rsid w:val="00C87229"/>
    <w:rsid w:val="00C87548"/>
    <w:rsid w:val="00C87A88"/>
    <w:rsid w:val="00C87DC7"/>
    <w:rsid w:val="00C87F1F"/>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B08"/>
    <w:rsid w:val="00C92D2B"/>
    <w:rsid w:val="00C92EAB"/>
    <w:rsid w:val="00C92FCF"/>
    <w:rsid w:val="00C92FEC"/>
    <w:rsid w:val="00C94226"/>
    <w:rsid w:val="00C94611"/>
    <w:rsid w:val="00C94E1D"/>
    <w:rsid w:val="00C95322"/>
    <w:rsid w:val="00C956FE"/>
    <w:rsid w:val="00C95816"/>
    <w:rsid w:val="00C9644B"/>
    <w:rsid w:val="00C965CF"/>
    <w:rsid w:val="00C96E84"/>
    <w:rsid w:val="00C97139"/>
    <w:rsid w:val="00C97188"/>
    <w:rsid w:val="00C97189"/>
    <w:rsid w:val="00C978B7"/>
    <w:rsid w:val="00C9799F"/>
    <w:rsid w:val="00C97E05"/>
    <w:rsid w:val="00CA04A0"/>
    <w:rsid w:val="00CA06D4"/>
    <w:rsid w:val="00CA078D"/>
    <w:rsid w:val="00CA0904"/>
    <w:rsid w:val="00CA0AC8"/>
    <w:rsid w:val="00CA0BBD"/>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FCA"/>
    <w:rsid w:val="00CA6021"/>
    <w:rsid w:val="00CA64DB"/>
    <w:rsid w:val="00CA6E5E"/>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22AB"/>
    <w:rsid w:val="00CB2980"/>
    <w:rsid w:val="00CB2B76"/>
    <w:rsid w:val="00CB2E2D"/>
    <w:rsid w:val="00CB3664"/>
    <w:rsid w:val="00CB387E"/>
    <w:rsid w:val="00CB38FC"/>
    <w:rsid w:val="00CB3A78"/>
    <w:rsid w:val="00CB3B52"/>
    <w:rsid w:val="00CB3F72"/>
    <w:rsid w:val="00CB4071"/>
    <w:rsid w:val="00CB4256"/>
    <w:rsid w:val="00CB43FC"/>
    <w:rsid w:val="00CB4948"/>
    <w:rsid w:val="00CB4A2F"/>
    <w:rsid w:val="00CB4BE9"/>
    <w:rsid w:val="00CB517D"/>
    <w:rsid w:val="00CB56DD"/>
    <w:rsid w:val="00CB5B5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5EE"/>
    <w:rsid w:val="00CC37C8"/>
    <w:rsid w:val="00CC39A0"/>
    <w:rsid w:val="00CC39F9"/>
    <w:rsid w:val="00CC4349"/>
    <w:rsid w:val="00CC4685"/>
    <w:rsid w:val="00CC46DA"/>
    <w:rsid w:val="00CC472E"/>
    <w:rsid w:val="00CC488F"/>
    <w:rsid w:val="00CC491A"/>
    <w:rsid w:val="00CC4E5F"/>
    <w:rsid w:val="00CC5126"/>
    <w:rsid w:val="00CC54A5"/>
    <w:rsid w:val="00CC563E"/>
    <w:rsid w:val="00CC570F"/>
    <w:rsid w:val="00CC572A"/>
    <w:rsid w:val="00CC58AF"/>
    <w:rsid w:val="00CC5BF9"/>
    <w:rsid w:val="00CC5F4B"/>
    <w:rsid w:val="00CC5F54"/>
    <w:rsid w:val="00CC62BF"/>
    <w:rsid w:val="00CC639C"/>
    <w:rsid w:val="00CC6549"/>
    <w:rsid w:val="00CC6AF0"/>
    <w:rsid w:val="00CC6D4E"/>
    <w:rsid w:val="00CC6FEE"/>
    <w:rsid w:val="00CC7230"/>
    <w:rsid w:val="00CC76DF"/>
    <w:rsid w:val="00CC7730"/>
    <w:rsid w:val="00CC77F9"/>
    <w:rsid w:val="00CC7AAA"/>
    <w:rsid w:val="00CD014F"/>
    <w:rsid w:val="00CD02F5"/>
    <w:rsid w:val="00CD0C1B"/>
    <w:rsid w:val="00CD0C93"/>
    <w:rsid w:val="00CD0D97"/>
    <w:rsid w:val="00CD17C0"/>
    <w:rsid w:val="00CD17C8"/>
    <w:rsid w:val="00CD197C"/>
    <w:rsid w:val="00CD1AB5"/>
    <w:rsid w:val="00CD1AC0"/>
    <w:rsid w:val="00CD1FB1"/>
    <w:rsid w:val="00CD24EC"/>
    <w:rsid w:val="00CD253C"/>
    <w:rsid w:val="00CD2643"/>
    <w:rsid w:val="00CD2693"/>
    <w:rsid w:val="00CD30DA"/>
    <w:rsid w:val="00CD3169"/>
    <w:rsid w:val="00CD43E0"/>
    <w:rsid w:val="00CD452C"/>
    <w:rsid w:val="00CD456F"/>
    <w:rsid w:val="00CD4622"/>
    <w:rsid w:val="00CD492A"/>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8D2"/>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841"/>
    <w:rsid w:val="00CE5D55"/>
    <w:rsid w:val="00CE601E"/>
    <w:rsid w:val="00CE6106"/>
    <w:rsid w:val="00CE612A"/>
    <w:rsid w:val="00CE61AB"/>
    <w:rsid w:val="00CE6302"/>
    <w:rsid w:val="00CE72EC"/>
    <w:rsid w:val="00CE73DD"/>
    <w:rsid w:val="00CE7888"/>
    <w:rsid w:val="00CE7A02"/>
    <w:rsid w:val="00CF030A"/>
    <w:rsid w:val="00CF0FE5"/>
    <w:rsid w:val="00CF13B1"/>
    <w:rsid w:val="00CF13ED"/>
    <w:rsid w:val="00CF15B2"/>
    <w:rsid w:val="00CF172B"/>
    <w:rsid w:val="00CF1A02"/>
    <w:rsid w:val="00CF1E3F"/>
    <w:rsid w:val="00CF245D"/>
    <w:rsid w:val="00CF2A70"/>
    <w:rsid w:val="00CF2BBD"/>
    <w:rsid w:val="00CF2C60"/>
    <w:rsid w:val="00CF2D9A"/>
    <w:rsid w:val="00CF30FE"/>
    <w:rsid w:val="00CF31BB"/>
    <w:rsid w:val="00CF3242"/>
    <w:rsid w:val="00CF364A"/>
    <w:rsid w:val="00CF3E75"/>
    <w:rsid w:val="00CF3EEE"/>
    <w:rsid w:val="00CF3FEA"/>
    <w:rsid w:val="00CF4497"/>
    <w:rsid w:val="00CF4F5E"/>
    <w:rsid w:val="00CF6109"/>
    <w:rsid w:val="00CF64DD"/>
    <w:rsid w:val="00CF6A6E"/>
    <w:rsid w:val="00CF6AF9"/>
    <w:rsid w:val="00CF6C40"/>
    <w:rsid w:val="00CF6C42"/>
    <w:rsid w:val="00CF6CCE"/>
    <w:rsid w:val="00CF70DE"/>
    <w:rsid w:val="00CF7876"/>
    <w:rsid w:val="00CF7B67"/>
    <w:rsid w:val="00CF7C70"/>
    <w:rsid w:val="00CF7F90"/>
    <w:rsid w:val="00D00896"/>
    <w:rsid w:val="00D00E30"/>
    <w:rsid w:val="00D00FAD"/>
    <w:rsid w:val="00D00FB9"/>
    <w:rsid w:val="00D01378"/>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C9E"/>
    <w:rsid w:val="00D04130"/>
    <w:rsid w:val="00D04195"/>
    <w:rsid w:val="00D048D1"/>
    <w:rsid w:val="00D04DB2"/>
    <w:rsid w:val="00D05A6E"/>
    <w:rsid w:val="00D05B5C"/>
    <w:rsid w:val="00D05EBC"/>
    <w:rsid w:val="00D06597"/>
    <w:rsid w:val="00D066C3"/>
    <w:rsid w:val="00D06F6E"/>
    <w:rsid w:val="00D070E9"/>
    <w:rsid w:val="00D07253"/>
    <w:rsid w:val="00D0739D"/>
    <w:rsid w:val="00D0752C"/>
    <w:rsid w:val="00D101D7"/>
    <w:rsid w:val="00D10248"/>
    <w:rsid w:val="00D102CE"/>
    <w:rsid w:val="00D105F1"/>
    <w:rsid w:val="00D10602"/>
    <w:rsid w:val="00D10CC4"/>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F8B"/>
    <w:rsid w:val="00D1487B"/>
    <w:rsid w:val="00D148AE"/>
    <w:rsid w:val="00D14D36"/>
    <w:rsid w:val="00D14D65"/>
    <w:rsid w:val="00D1547A"/>
    <w:rsid w:val="00D15646"/>
    <w:rsid w:val="00D156DB"/>
    <w:rsid w:val="00D158A5"/>
    <w:rsid w:val="00D158F4"/>
    <w:rsid w:val="00D15ABD"/>
    <w:rsid w:val="00D15CCB"/>
    <w:rsid w:val="00D15FD2"/>
    <w:rsid w:val="00D16040"/>
    <w:rsid w:val="00D1610E"/>
    <w:rsid w:val="00D162CE"/>
    <w:rsid w:val="00D16AA1"/>
    <w:rsid w:val="00D16FAA"/>
    <w:rsid w:val="00D1701C"/>
    <w:rsid w:val="00D17485"/>
    <w:rsid w:val="00D176AA"/>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6C"/>
    <w:rsid w:val="00D22588"/>
    <w:rsid w:val="00D229E3"/>
    <w:rsid w:val="00D22EB0"/>
    <w:rsid w:val="00D23220"/>
    <w:rsid w:val="00D23243"/>
    <w:rsid w:val="00D23561"/>
    <w:rsid w:val="00D23882"/>
    <w:rsid w:val="00D23947"/>
    <w:rsid w:val="00D23AFB"/>
    <w:rsid w:val="00D23C45"/>
    <w:rsid w:val="00D2401A"/>
    <w:rsid w:val="00D2415C"/>
    <w:rsid w:val="00D24446"/>
    <w:rsid w:val="00D24BD9"/>
    <w:rsid w:val="00D25109"/>
    <w:rsid w:val="00D25857"/>
    <w:rsid w:val="00D25D84"/>
    <w:rsid w:val="00D262C8"/>
    <w:rsid w:val="00D26542"/>
    <w:rsid w:val="00D26549"/>
    <w:rsid w:val="00D26A04"/>
    <w:rsid w:val="00D27437"/>
    <w:rsid w:val="00D27618"/>
    <w:rsid w:val="00D277B0"/>
    <w:rsid w:val="00D277B8"/>
    <w:rsid w:val="00D2784D"/>
    <w:rsid w:val="00D27A18"/>
    <w:rsid w:val="00D27A5D"/>
    <w:rsid w:val="00D27C4A"/>
    <w:rsid w:val="00D300ED"/>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A2D"/>
    <w:rsid w:val="00D33A38"/>
    <w:rsid w:val="00D33FB7"/>
    <w:rsid w:val="00D340B2"/>
    <w:rsid w:val="00D341A1"/>
    <w:rsid w:val="00D342DA"/>
    <w:rsid w:val="00D34341"/>
    <w:rsid w:val="00D34399"/>
    <w:rsid w:val="00D343BC"/>
    <w:rsid w:val="00D3450D"/>
    <w:rsid w:val="00D345F1"/>
    <w:rsid w:val="00D34F6E"/>
    <w:rsid w:val="00D34F87"/>
    <w:rsid w:val="00D35600"/>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69D"/>
    <w:rsid w:val="00D407DD"/>
    <w:rsid w:val="00D407F0"/>
    <w:rsid w:val="00D409EA"/>
    <w:rsid w:val="00D40CDA"/>
    <w:rsid w:val="00D40D53"/>
    <w:rsid w:val="00D4128B"/>
    <w:rsid w:val="00D417D8"/>
    <w:rsid w:val="00D41BA0"/>
    <w:rsid w:val="00D41C02"/>
    <w:rsid w:val="00D41F4A"/>
    <w:rsid w:val="00D4230C"/>
    <w:rsid w:val="00D4250E"/>
    <w:rsid w:val="00D42A8E"/>
    <w:rsid w:val="00D42C5F"/>
    <w:rsid w:val="00D435E7"/>
    <w:rsid w:val="00D4382A"/>
    <w:rsid w:val="00D43AAC"/>
    <w:rsid w:val="00D43DDC"/>
    <w:rsid w:val="00D44109"/>
    <w:rsid w:val="00D4413E"/>
    <w:rsid w:val="00D4436D"/>
    <w:rsid w:val="00D4489F"/>
    <w:rsid w:val="00D45167"/>
    <w:rsid w:val="00D45725"/>
    <w:rsid w:val="00D4573D"/>
    <w:rsid w:val="00D45901"/>
    <w:rsid w:val="00D45911"/>
    <w:rsid w:val="00D45A05"/>
    <w:rsid w:val="00D45EFC"/>
    <w:rsid w:val="00D45FFF"/>
    <w:rsid w:val="00D460B3"/>
    <w:rsid w:val="00D467DF"/>
    <w:rsid w:val="00D47731"/>
    <w:rsid w:val="00D478E2"/>
    <w:rsid w:val="00D47DCA"/>
    <w:rsid w:val="00D47FB6"/>
    <w:rsid w:val="00D50420"/>
    <w:rsid w:val="00D504BD"/>
    <w:rsid w:val="00D5071D"/>
    <w:rsid w:val="00D5100A"/>
    <w:rsid w:val="00D51468"/>
    <w:rsid w:val="00D515DF"/>
    <w:rsid w:val="00D52213"/>
    <w:rsid w:val="00D526AB"/>
    <w:rsid w:val="00D527A0"/>
    <w:rsid w:val="00D529C1"/>
    <w:rsid w:val="00D533B0"/>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5E37"/>
    <w:rsid w:val="00D5603E"/>
    <w:rsid w:val="00D56431"/>
    <w:rsid w:val="00D5653E"/>
    <w:rsid w:val="00D56633"/>
    <w:rsid w:val="00D5680C"/>
    <w:rsid w:val="00D56B7A"/>
    <w:rsid w:val="00D5705F"/>
    <w:rsid w:val="00D5715C"/>
    <w:rsid w:val="00D571BC"/>
    <w:rsid w:val="00D57283"/>
    <w:rsid w:val="00D5790D"/>
    <w:rsid w:val="00D57AEB"/>
    <w:rsid w:val="00D57AFC"/>
    <w:rsid w:val="00D57CE1"/>
    <w:rsid w:val="00D57E68"/>
    <w:rsid w:val="00D57F78"/>
    <w:rsid w:val="00D6018D"/>
    <w:rsid w:val="00D60524"/>
    <w:rsid w:val="00D60675"/>
    <w:rsid w:val="00D607E9"/>
    <w:rsid w:val="00D60A5F"/>
    <w:rsid w:val="00D60BD2"/>
    <w:rsid w:val="00D60F9D"/>
    <w:rsid w:val="00D61041"/>
    <w:rsid w:val="00D611C4"/>
    <w:rsid w:val="00D61376"/>
    <w:rsid w:val="00D6199D"/>
    <w:rsid w:val="00D6211B"/>
    <w:rsid w:val="00D623B1"/>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BA9"/>
    <w:rsid w:val="00D73E42"/>
    <w:rsid w:val="00D740D6"/>
    <w:rsid w:val="00D7479E"/>
    <w:rsid w:val="00D748A6"/>
    <w:rsid w:val="00D749CD"/>
    <w:rsid w:val="00D74B22"/>
    <w:rsid w:val="00D74F0A"/>
    <w:rsid w:val="00D7560C"/>
    <w:rsid w:val="00D75958"/>
    <w:rsid w:val="00D75D09"/>
    <w:rsid w:val="00D75F0A"/>
    <w:rsid w:val="00D7613F"/>
    <w:rsid w:val="00D76191"/>
    <w:rsid w:val="00D7674D"/>
    <w:rsid w:val="00D77296"/>
    <w:rsid w:val="00D779CF"/>
    <w:rsid w:val="00D77D8A"/>
    <w:rsid w:val="00D809E7"/>
    <w:rsid w:val="00D80A45"/>
    <w:rsid w:val="00D80DC8"/>
    <w:rsid w:val="00D813FF"/>
    <w:rsid w:val="00D814C9"/>
    <w:rsid w:val="00D81B4B"/>
    <w:rsid w:val="00D81DF9"/>
    <w:rsid w:val="00D81F8B"/>
    <w:rsid w:val="00D82B16"/>
    <w:rsid w:val="00D82C1A"/>
    <w:rsid w:val="00D82ED9"/>
    <w:rsid w:val="00D834E8"/>
    <w:rsid w:val="00D83836"/>
    <w:rsid w:val="00D83CCA"/>
    <w:rsid w:val="00D83DE7"/>
    <w:rsid w:val="00D84308"/>
    <w:rsid w:val="00D847F2"/>
    <w:rsid w:val="00D8486C"/>
    <w:rsid w:val="00D84EA6"/>
    <w:rsid w:val="00D85007"/>
    <w:rsid w:val="00D850AC"/>
    <w:rsid w:val="00D852BD"/>
    <w:rsid w:val="00D858E4"/>
    <w:rsid w:val="00D85966"/>
    <w:rsid w:val="00D85A71"/>
    <w:rsid w:val="00D85A91"/>
    <w:rsid w:val="00D85BCF"/>
    <w:rsid w:val="00D85EC3"/>
    <w:rsid w:val="00D861C4"/>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D17"/>
    <w:rsid w:val="00D93246"/>
    <w:rsid w:val="00D9332C"/>
    <w:rsid w:val="00D93532"/>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C04"/>
    <w:rsid w:val="00D95F0C"/>
    <w:rsid w:val="00D95F56"/>
    <w:rsid w:val="00D96272"/>
    <w:rsid w:val="00D96590"/>
    <w:rsid w:val="00D965DD"/>
    <w:rsid w:val="00D96731"/>
    <w:rsid w:val="00D96BA6"/>
    <w:rsid w:val="00D96E77"/>
    <w:rsid w:val="00D96F8A"/>
    <w:rsid w:val="00DA00FD"/>
    <w:rsid w:val="00DA04D4"/>
    <w:rsid w:val="00DA09B8"/>
    <w:rsid w:val="00DA137D"/>
    <w:rsid w:val="00DA139E"/>
    <w:rsid w:val="00DA13B8"/>
    <w:rsid w:val="00DA144D"/>
    <w:rsid w:val="00DA1898"/>
    <w:rsid w:val="00DA18B1"/>
    <w:rsid w:val="00DA1C9E"/>
    <w:rsid w:val="00DA1D2F"/>
    <w:rsid w:val="00DA1D8B"/>
    <w:rsid w:val="00DA1DEC"/>
    <w:rsid w:val="00DA2356"/>
    <w:rsid w:val="00DA23F2"/>
    <w:rsid w:val="00DA252D"/>
    <w:rsid w:val="00DA2607"/>
    <w:rsid w:val="00DA2F08"/>
    <w:rsid w:val="00DA329B"/>
    <w:rsid w:val="00DA32F6"/>
    <w:rsid w:val="00DA38C7"/>
    <w:rsid w:val="00DA3FB2"/>
    <w:rsid w:val="00DA454C"/>
    <w:rsid w:val="00DA47BA"/>
    <w:rsid w:val="00DA4B44"/>
    <w:rsid w:val="00DA4DDE"/>
    <w:rsid w:val="00DA4F4C"/>
    <w:rsid w:val="00DA547E"/>
    <w:rsid w:val="00DA5511"/>
    <w:rsid w:val="00DA5664"/>
    <w:rsid w:val="00DA578D"/>
    <w:rsid w:val="00DA584D"/>
    <w:rsid w:val="00DA5959"/>
    <w:rsid w:val="00DA5CCF"/>
    <w:rsid w:val="00DA5E4B"/>
    <w:rsid w:val="00DA5F27"/>
    <w:rsid w:val="00DA5F45"/>
    <w:rsid w:val="00DA64AF"/>
    <w:rsid w:val="00DA650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73"/>
    <w:rsid w:val="00DB0DAD"/>
    <w:rsid w:val="00DB1392"/>
    <w:rsid w:val="00DB1442"/>
    <w:rsid w:val="00DB17A0"/>
    <w:rsid w:val="00DB18D6"/>
    <w:rsid w:val="00DB19B2"/>
    <w:rsid w:val="00DB1C26"/>
    <w:rsid w:val="00DB1CC9"/>
    <w:rsid w:val="00DB1E20"/>
    <w:rsid w:val="00DB1F17"/>
    <w:rsid w:val="00DB21E7"/>
    <w:rsid w:val="00DB26D9"/>
    <w:rsid w:val="00DB281D"/>
    <w:rsid w:val="00DB2A50"/>
    <w:rsid w:val="00DB2CF2"/>
    <w:rsid w:val="00DB2DCD"/>
    <w:rsid w:val="00DB33F7"/>
    <w:rsid w:val="00DB36A3"/>
    <w:rsid w:val="00DB39D0"/>
    <w:rsid w:val="00DB3EF6"/>
    <w:rsid w:val="00DB412A"/>
    <w:rsid w:val="00DB41A0"/>
    <w:rsid w:val="00DB43E0"/>
    <w:rsid w:val="00DB4700"/>
    <w:rsid w:val="00DB4A0A"/>
    <w:rsid w:val="00DB4E99"/>
    <w:rsid w:val="00DB5008"/>
    <w:rsid w:val="00DB563E"/>
    <w:rsid w:val="00DB5787"/>
    <w:rsid w:val="00DB59BF"/>
    <w:rsid w:val="00DB5E2D"/>
    <w:rsid w:val="00DB5F0E"/>
    <w:rsid w:val="00DB5F49"/>
    <w:rsid w:val="00DB6036"/>
    <w:rsid w:val="00DB6075"/>
    <w:rsid w:val="00DB619E"/>
    <w:rsid w:val="00DB68C3"/>
    <w:rsid w:val="00DB6D0A"/>
    <w:rsid w:val="00DB6EF7"/>
    <w:rsid w:val="00DB6FB2"/>
    <w:rsid w:val="00DB732C"/>
    <w:rsid w:val="00DB78A4"/>
    <w:rsid w:val="00DB7A70"/>
    <w:rsid w:val="00DB7BD3"/>
    <w:rsid w:val="00DB7D88"/>
    <w:rsid w:val="00DC035F"/>
    <w:rsid w:val="00DC03C7"/>
    <w:rsid w:val="00DC03FE"/>
    <w:rsid w:val="00DC06EC"/>
    <w:rsid w:val="00DC08B4"/>
    <w:rsid w:val="00DC128B"/>
    <w:rsid w:val="00DC19E0"/>
    <w:rsid w:val="00DC1D9C"/>
    <w:rsid w:val="00DC2500"/>
    <w:rsid w:val="00DC2CB0"/>
    <w:rsid w:val="00DC2D9E"/>
    <w:rsid w:val="00DC3347"/>
    <w:rsid w:val="00DC3A39"/>
    <w:rsid w:val="00DC4337"/>
    <w:rsid w:val="00DC4498"/>
    <w:rsid w:val="00DC46D5"/>
    <w:rsid w:val="00DC4889"/>
    <w:rsid w:val="00DC4D0B"/>
    <w:rsid w:val="00DC4E26"/>
    <w:rsid w:val="00DC50A2"/>
    <w:rsid w:val="00DC5C33"/>
    <w:rsid w:val="00DC5FE4"/>
    <w:rsid w:val="00DC6476"/>
    <w:rsid w:val="00DC64EE"/>
    <w:rsid w:val="00DC66B4"/>
    <w:rsid w:val="00DC69E0"/>
    <w:rsid w:val="00DC6A62"/>
    <w:rsid w:val="00DC6AA7"/>
    <w:rsid w:val="00DC6AF7"/>
    <w:rsid w:val="00DC6FFB"/>
    <w:rsid w:val="00DC72B3"/>
    <w:rsid w:val="00DC76BF"/>
    <w:rsid w:val="00DC773F"/>
    <w:rsid w:val="00DC7895"/>
    <w:rsid w:val="00DC7BAD"/>
    <w:rsid w:val="00DD00CD"/>
    <w:rsid w:val="00DD01F6"/>
    <w:rsid w:val="00DD0294"/>
    <w:rsid w:val="00DD0732"/>
    <w:rsid w:val="00DD07FC"/>
    <w:rsid w:val="00DD0D90"/>
    <w:rsid w:val="00DD174C"/>
    <w:rsid w:val="00DD1903"/>
    <w:rsid w:val="00DD1A36"/>
    <w:rsid w:val="00DD1A86"/>
    <w:rsid w:val="00DD1CEB"/>
    <w:rsid w:val="00DD2133"/>
    <w:rsid w:val="00DD2D1B"/>
    <w:rsid w:val="00DD2F14"/>
    <w:rsid w:val="00DD30C7"/>
    <w:rsid w:val="00DD3183"/>
    <w:rsid w:val="00DD32C9"/>
    <w:rsid w:val="00DD33FD"/>
    <w:rsid w:val="00DD3A2D"/>
    <w:rsid w:val="00DD3B16"/>
    <w:rsid w:val="00DD3CEE"/>
    <w:rsid w:val="00DD3F93"/>
    <w:rsid w:val="00DD4063"/>
    <w:rsid w:val="00DD41C4"/>
    <w:rsid w:val="00DD44DE"/>
    <w:rsid w:val="00DD46AD"/>
    <w:rsid w:val="00DD47A4"/>
    <w:rsid w:val="00DD494E"/>
    <w:rsid w:val="00DD4AB6"/>
    <w:rsid w:val="00DD4E6A"/>
    <w:rsid w:val="00DD57F3"/>
    <w:rsid w:val="00DD5EBE"/>
    <w:rsid w:val="00DD5F8A"/>
    <w:rsid w:val="00DD6182"/>
    <w:rsid w:val="00DD6B18"/>
    <w:rsid w:val="00DD6F87"/>
    <w:rsid w:val="00DD7426"/>
    <w:rsid w:val="00DD74D8"/>
    <w:rsid w:val="00DD76B7"/>
    <w:rsid w:val="00DD77C5"/>
    <w:rsid w:val="00DD7877"/>
    <w:rsid w:val="00DD78AD"/>
    <w:rsid w:val="00DD7C47"/>
    <w:rsid w:val="00DD7D0D"/>
    <w:rsid w:val="00DE0EA9"/>
    <w:rsid w:val="00DE1116"/>
    <w:rsid w:val="00DE15A9"/>
    <w:rsid w:val="00DE1810"/>
    <w:rsid w:val="00DE1D2F"/>
    <w:rsid w:val="00DE1F2C"/>
    <w:rsid w:val="00DE224F"/>
    <w:rsid w:val="00DE23B7"/>
    <w:rsid w:val="00DE255C"/>
    <w:rsid w:val="00DE25B3"/>
    <w:rsid w:val="00DE2708"/>
    <w:rsid w:val="00DE3109"/>
    <w:rsid w:val="00DE31D8"/>
    <w:rsid w:val="00DE32A4"/>
    <w:rsid w:val="00DE335A"/>
    <w:rsid w:val="00DE34C6"/>
    <w:rsid w:val="00DE34DA"/>
    <w:rsid w:val="00DE355F"/>
    <w:rsid w:val="00DE395E"/>
    <w:rsid w:val="00DE3C52"/>
    <w:rsid w:val="00DE3CDE"/>
    <w:rsid w:val="00DE4866"/>
    <w:rsid w:val="00DE48F3"/>
    <w:rsid w:val="00DE4DF2"/>
    <w:rsid w:val="00DE4FDD"/>
    <w:rsid w:val="00DE53B1"/>
    <w:rsid w:val="00DE54EA"/>
    <w:rsid w:val="00DE5659"/>
    <w:rsid w:val="00DE5795"/>
    <w:rsid w:val="00DE5AFF"/>
    <w:rsid w:val="00DE5DEA"/>
    <w:rsid w:val="00DE629C"/>
    <w:rsid w:val="00DE6960"/>
    <w:rsid w:val="00DE7163"/>
    <w:rsid w:val="00DE75DA"/>
    <w:rsid w:val="00DE7CB1"/>
    <w:rsid w:val="00DE7E2C"/>
    <w:rsid w:val="00DF03F5"/>
    <w:rsid w:val="00DF0478"/>
    <w:rsid w:val="00DF09A7"/>
    <w:rsid w:val="00DF0A70"/>
    <w:rsid w:val="00DF0A81"/>
    <w:rsid w:val="00DF0E0A"/>
    <w:rsid w:val="00DF0FBA"/>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262"/>
    <w:rsid w:val="00DF52F3"/>
    <w:rsid w:val="00DF59B2"/>
    <w:rsid w:val="00DF5BEF"/>
    <w:rsid w:val="00DF5C5E"/>
    <w:rsid w:val="00DF5E1D"/>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10E2"/>
    <w:rsid w:val="00E016E4"/>
    <w:rsid w:val="00E01A2F"/>
    <w:rsid w:val="00E01B44"/>
    <w:rsid w:val="00E01B57"/>
    <w:rsid w:val="00E01D66"/>
    <w:rsid w:val="00E01DE1"/>
    <w:rsid w:val="00E022BC"/>
    <w:rsid w:val="00E026B1"/>
    <w:rsid w:val="00E026FB"/>
    <w:rsid w:val="00E02AD6"/>
    <w:rsid w:val="00E02CD6"/>
    <w:rsid w:val="00E03068"/>
    <w:rsid w:val="00E031A8"/>
    <w:rsid w:val="00E03AD9"/>
    <w:rsid w:val="00E03AF7"/>
    <w:rsid w:val="00E04262"/>
    <w:rsid w:val="00E0426B"/>
    <w:rsid w:val="00E042D5"/>
    <w:rsid w:val="00E043F2"/>
    <w:rsid w:val="00E04B36"/>
    <w:rsid w:val="00E052C0"/>
    <w:rsid w:val="00E05527"/>
    <w:rsid w:val="00E0558E"/>
    <w:rsid w:val="00E057C4"/>
    <w:rsid w:val="00E05A5A"/>
    <w:rsid w:val="00E05B00"/>
    <w:rsid w:val="00E05DDE"/>
    <w:rsid w:val="00E05FB5"/>
    <w:rsid w:val="00E0601B"/>
    <w:rsid w:val="00E0636F"/>
    <w:rsid w:val="00E06627"/>
    <w:rsid w:val="00E06C65"/>
    <w:rsid w:val="00E06C6D"/>
    <w:rsid w:val="00E06EFE"/>
    <w:rsid w:val="00E0729A"/>
    <w:rsid w:val="00E07315"/>
    <w:rsid w:val="00E0744A"/>
    <w:rsid w:val="00E074CA"/>
    <w:rsid w:val="00E07883"/>
    <w:rsid w:val="00E07908"/>
    <w:rsid w:val="00E07D18"/>
    <w:rsid w:val="00E1051B"/>
    <w:rsid w:val="00E105F1"/>
    <w:rsid w:val="00E10E3C"/>
    <w:rsid w:val="00E11069"/>
    <w:rsid w:val="00E11073"/>
    <w:rsid w:val="00E111F2"/>
    <w:rsid w:val="00E115CB"/>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DD6"/>
    <w:rsid w:val="00E13DF2"/>
    <w:rsid w:val="00E1415D"/>
    <w:rsid w:val="00E14189"/>
    <w:rsid w:val="00E14190"/>
    <w:rsid w:val="00E149F6"/>
    <w:rsid w:val="00E153D1"/>
    <w:rsid w:val="00E1587F"/>
    <w:rsid w:val="00E16075"/>
    <w:rsid w:val="00E160DD"/>
    <w:rsid w:val="00E162F3"/>
    <w:rsid w:val="00E16305"/>
    <w:rsid w:val="00E16528"/>
    <w:rsid w:val="00E165B0"/>
    <w:rsid w:val="00E16759"/>
    <w:rsid w:val="00E168FF"/>
    <w:rsid w:val="00E16C3F"/>
    <w:rsid w:val="00E16E67"/>
    <w:rsid w:val="00E17075"/>
    <w:rsid w:val="00E174DC"/>
    <w:rsid w:val="00E1793B"/>
    <w:rsid w:val="00E17B0C"/>
    <w:rsid w:val="00E17BF6"/>
    <w:rsid w:val="00E17CBB"/>
    <w:rsid w:val="00E20125"/>
    <w:rsid w:val="00E20450"/>
    <w:rsid w:val="00E20747"/>
    <w:rsid w:val="00E2096E"/>
    <w:rsid w:val="00E20DF4"/>
    <w:rsid w:val="00E214A1"/>
    <w:rsid w:val="00E21587"/>
    <w:rsid w:val="00E21AEA"/>
    <w:rsid w:val="00E21F28"/>
    <w:rsid w:val="00E21F58"/>
    <w:rsid w:val="00E225E3"/>
    <w:rsid w:val="00E22720"/>
    <w:rsid w:val="00E2274B"/>
    <w:rsid w:val="00E227FD"/>
    <w:rsid w:val="00E22868"/>
    <w:rsid w:val="00E22B3B"/>
    <w:rsid w:val="00E22BF2"/>
    <w:rsid w:val="00E22D2B"/>
    <w:rsid w:val="00E22DD1"/>
    <w:rsid w:val="00E2397F"/>
    <w:rsid w:val="00E24A18"/>
    <w:rsid w:val="00E24FCA"/>
    <w:rsid w:val="00E25180"/>
    <w:rsid w:val="00E25209"/>
    <w:rsid w:val="00E2585D"/>
    <w:rsid w:val="00E26558"/>
    <w:rsid w:val="00E26585"/>
    <w:rsid w:val="00E266CE"/>
    <w:rsid w:val="00E27479"/>
    <w:rsid w:val="00E27AA6"/>
    <w:rsid w:val="00E27B92"/>
    <w:rsid w:val="00E27CBD"/>
    <w:rsid w:val="00E27D57"/>
    <w:rsid w:val="00E27EA4"/>
    <w:rsid w:val="00E3004E"/>
    <w:rsid w:val="00E302BC"/>
    <w:rsid w:val="00E311CF"/>
    <w:rsid w:val="00E311D5"/>
    <w:rsid w:val="00E31423"/>
    <w:rsid w:val="00E315B7"/>
    <w:rsid w:val="00E31A33"/>
    <w:rsid w:val="00E31E0F"/>
    <w:rsid w:val="00E31F22"/>
    <w:rsid w:val="00E32134"/>
    <w:rsid w:val="00E32291"/>
    <w:rsid w:val="00E324EF"/>
    <w:rsid w:val="00E3267A"/>
    <w:rsid w:val="00E32984"/>
    <w:rsid w:val="00E32A0C"/>
    <w:rsid w:val="00E330AD"/>
    <w:rsid w:val="00E33509"/>
    <w:rsid w:val="00E33579"/>
    <w:rsid w:val="00E336B7"/>
    <w:rsid w:val="00E33773"/>
    <w:rsid w:val="00E3380A"/>
    <w:rsid w:val="00E33A40"/>
    <w:rsid w:val="00E33D95"/>
    <w:rsid w:val="00E3452B"/>
    <w:rsid w:val="00E34792"/>
    <w:rsid w:val="00E34CA7"/>
    <w:rsid w:val="00E354F8"/>
    <w:rsid w:val="00E35782"/>
    <w:rsid w:val="00E35A0A"/>
    <w:rsid w:val="00E366BD"/>
    <w:rsid w:val="00E36A3C"/>
    <w:rsid w:val="00E36EE7"/>
    <w:rsid w:val="00E36F57"/>
    <w:rsid w:val="00E37532"/>
    <w:rsid w:val="00E37863"/>
    <w:rsid w:val="00E40715"/>
    <w:rsid w:val="00E40A02"/>
    <w:rsid w:val="00E41516"/>
    <w:rsid w:val="00E4151F"/>
    <w:rsid w:val="00E4156F"/>
    <w:rsid w:val="00E41C97"/>
    <w:rsid w:val="00E42057"/>
    <w:rsid w:val="00E42418"/>
    <w:rsid w:val="00E42468"/>
    <w:rsid w:val="00E42487"/>
    <w:rsid w:val="00E4286F"/>
    <w:rsid w:val="00E42917"/>
    <w:rsid w:val="00E4313D"/>
    <w:rsid w:val="00E43197"/>
    <w:rsid w:val="00E43204"/>
    <w:rsid w:val="00E43333"/>
    <w:rsid w:val="00E4337D"/>
    <w:rsid w:val="00E43631"/>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6673"/>
    <w:rsid w:val="00E468BD"/>
    <w:rsid w:val="00E46C28"/>
    <w:rsid w:val="00E4705F"/>
    <w:rsid w:val="00E47130"/>
    <w:rsid w:val="00E473BC"/>
    <w:rsid w:val="00E475BC"/>
    <w:rsid w:val="00E47658"/>
    <w:rsid w:val="00E47C38"/>
    <w:rsid w:val="00E5018D"/>
    <w:rsid w:val="00E50333"/>
    <w:rsid w:val="00E5043E"/>
    <w:rsid w:val="00E5047B"/>
    <w:rsid w:val="00E50775"/>
    <w:rsid w:val="00E50A71"/>
    <w:rsid w:val="00E50CA8"/>
    <w:rsid w:val="00E50EA6"/>
    <w:rsid w:val="00E5124F"/>
    <w:rsid w:val="00E5127A"/>
    <w:rsid w:val="00E51CE5"/>
    <w:rsid w:val="00E51D86"/>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860"/>
    <w:rsid w:val="00E54CDB"/>
    <w:rsid w:val="00E54F3B"/>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31F"/>
    <w:rsid w:val="00E603D5"/>
    <w:rsid w:val="00E604A9"/>
    <w:rsid w:val="00E60515"/>
    <w:rsid w:val="00E6051E"/>
    <w:rsid w:val="00E60A3D"/>
    <w:rsid w:val="00E60B28"/>
    <w:rsid w:val="00E60C4B"/>
    <w:rsid w:val="00E613FE"/>
    <w:rsid w:val="00E6148C"/>
    <w:rsid w:val="00E61701"/>
    <w:rsid w:val="00E61CD2"/>
    <w:rsid w:val="00E61DB8"/>
    <w:rsid w:val="00E61E61"/>
    <w:rsid w:val="00E62337"/>
    <w:rsid w:val="00E62457"/>
    <w:rsid w:val="00E62671"/>
    <w:rsid w:val="00E632EA"/>
    <w:rsid w:val="00E6346D"/>
    <w:rsid w:val="00E637F5"/>
    <w:rsid w:val="00E63BDD"/>
    <w:rsid w:val="00E64237"/>
    <w:rsid w:val="00E6433B"/>
    <w:rsid w:val="00E6457E"/>
    <w:rsid w:val="00E64748"/>
    <w:rsid w:val="00E647F5"/>
    <w:rsid w:val="00E64982"/>
    <w:rsid w:val="00E64C29"/>
    <w:rsid w:val="00E64FF7"/>
    <w:rsid w:val="00E654F5"/>
    <w:rsid w:val="00E6589E"/>
    <w:rsid w:val="00E65908"/>
    <w:rsid w:val="00E65A72"/>
    <w:rsid w:val="00E65D63"/>
    <w:rsid w:val="00E66008"/>
    <w:rsid w:val="00E661D1"/>
    <w:rsid w:val="00E66304"/>
    <w:rsid w:val="00E667E6"/>
    <w:rsid w:val="00E672E8"/>
    <w:rsid w:val="00E67341"/>
    <w:rsid w:val="00E676A0"/>
    <w:rsid w:val="00E676F6"/>
    <w:rsid w:val="00E67C23"/>
    <w:rsid w:val="00E67DD0"/>
    <w:rsid w:val="00E67EFB"/>
    <w:rsid w:val="00E7046B"/>
    <w:rsid w:val="00E70953"/>
    <w:rsid w:val="00E70961"/>
    <w:rsid w:val="00E70D60"/>
    <w:rsid w:val="00E70E6C"/>
    <w:rsid w:val="00E70F5D"/>
    <w:rsid w:val="00E710A7"/>
    <w:rsid w:val="00E710C1"/>
    <w:rsid w:val="00E716DD"/>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A8"/>
    <w:rsid w:val="00E74EC1"/>
    <w:rsid w:val="00E75073"/>
    <w:rsid w:val="00E751C7"/>
    <w:rsid w:val="00E75416"/>
    <w:rsid w:val="00E75471"/>
    <w:rsid w:val="00E7595E"/>
    <w:rsid w:val="00E75BFD"/>
    <w:rsid w:val="00E7648B"/>
    <w:rsid w:val="00E769F1"/>
    <w:rsid w:val="00E76A9D"/>
    <w:rsid w:val="00E76BC6"/>
    <w:rsid w:val="00E76E67"/>
    <w:rsid w:val="00E77372"/>
    <w:rsid w:val="00E777A7"/>
    <w:rsid w:val="00E77807"/>
    <w:rsid w:val="00E77829"/>
    <w:rsid w:val="00E77D41"/>
    <w:rsid w:val="00E77DE0"/>
    <w:rsid w:val="00E77E28"/>
    <w:rsid w:val="00E8015C"/>
    <w:rsid w:val="00E80549"/>
    <w:rsid w:val="00E805CD"/>
    <w:rsid w:val="00E80CEB"/>
    <w:rsid w:val="00E80F9B"/>
    <w:rsid w:val="00E8114B"/>
    <w:rsid w:val="00E811EB"/>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1CD"/>
    <w:rsid w:val="00E8454D"/>
    <w:rsid w:val="00E8477D"/>
    <w:rsid w:val="00E84DDC"/>
    <w:rsid w:val="00E84E00"/>
    <w:rsid w:val="00E8507C"/>
    <w:rsid w:val="00E85882"/>
    <w:rsid w:val="00E859E9"/>
    <w:rsid w:val="00E85A90"/>
    <w:rsid w:val="00E85C03"/>
    <w:rsid w:val="00E85D80"/>
    <w:rsid w:val="00E85E48"/>
    <w:rsid w:val="00E86058"/>
    <w:rsid w:val="00E86320"/>
    <w:rsid w:val="00E86443"/>
    <w:rsid w:val="00E8655E"/>
    <w:rsid w:val="00E86776"/>
    <w:rsid w:val="00E86BE5"/>
    <w:rsid w:val="00E87475"/>
    <w:rsid w:val="00E903D9"/>
    <w:rsid w:val="00E90463"/>
    <w:rsid w:val="00E9061A"/>
    <w:rsid w:val="00E90C26"/>
    <w:rsid w:val="00E90D58"/>
    <w:rsid w:val="00E90D7B"/>
    <w:rsid w:val="00E90E44"/>
    <w:rsid w:val="00E913B8"/>
    <w:rsid w:val="00E91A0F"/>
    <w:rsid w:val="00E91B5E"/>
    <w:rsid w:val="00E920C2"/>
    <w:rsid w:val="00E925D4"/>
    <w:rsid w:val="00E92DB3"/>
    <w:rsid w:val="00E930E3"/>
    <w:rsid w:val="00E936A8"/>
    <w:rsid w:val="00E938F4"/>
    <w:rsid w:val="00E93B59"/>
    <w:rsid w:val="00E93B67"/>
    <w:rsid w:val="00E93E78"/>
    <w:rsid w:val="00E9428F"/>
    <w:rsid w:val="00E9436B"/>
    <w:rsid w:val="00E94512"/>
    <w:rsid w:val="00E94730"/>
    <w:rsid w:val="00E94EAA"/>
    <w:rsid w:val="00E95592"/>
    <w:rsid w:val="00E95701"/>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8E7"/>
    <w:rsid w:val="00EA1DFE"/>
    <w:rsid w:val="00EA1FA5"/>
    <w:rsid w:val="00EA2BFA"/>
    <w:rsid w:val="00EA2F85"/>
    <w:rsid w:val="00EA3045"/>
    <w:rsid w:val="00EA30A1"/>
    <w:rsid w:val="00EA3146"/>
    <w:rsid w:val="00EA3408"/>
    <w:rsid w:val="00EA34D8"/>
    <w:rsid w:val="00EA369F"/>
    <w:rsid w:val="00EA3A31"/>
    <w:rsid w:val="00EA3A4B"/>
    <w:rsid w:val="00EA3EF8"/>
    <w:rsid w:val="00EA3F2D"/>
    <w:rsid w:val="00EA42B0"/>
    <w:rsid w:val="00EA4523"/>
    <w:rsid w:val="00EA5461"/>
    <w:rsid w:val="00EA565F"/>
    <w:rsid w:val="00EA59A8"/>
    <w:rsid w:val="00EA5A92"/>
    <w:rsid w:val="00EA602A"/>
    <w:rsid w:val="00EA61FA"/>
    <w:rsid w:val="00EA6346"/>
    <w:rsid w:val="00EA6564"/>
    <w:rsid w:val="00EA685F"/>
    <w:rsid w:val="00EA6B5C"/>
    <w:rsid w:val="00EA7011"/>
    <w:rsid w:val="00EA75E6"/>
    <w:rsid w:val="00EA77A4"/>
    <w:rsid w:val="00EA77C4"/>
    <w:rsid w:val="00EA7A31"/>
    <w:rsid w:val="00EA7B36"/>
    <w:rsid w:val="00EA7F26"/>
    <w:rsid w:val="00EB0B68"/>
    <w:rsid w:val="00EB0E2D"/>
    <w:rsid w:val="00EB0F15"/>
    <w:rsid w:val="00EB0F59"/>
    <w:rsid w:val="00EB1697"/>
    <w:rsid w:val="00EB1991"/>
    <w:rsid w:val="00EB1A7B"/>
    <w:rsid w:val="00EB1BA0"/>
    <w:rsid w:val="00EB1CC2"/>
    <w:rsid w:val="00EB1EF2"/>
    <w:rsid w:val="00EB2355"/>
    <w:rsid w:val="00EB26C6"/>
    <w:rsid w:val="00EB2FB5"/>
    <w:rsid w:val="00EB2FFE"/>
    <w:rsid w:val="00EB32CC"/>
    <w:rsid w:val="00EB3983"/>
    <w:rsid w:val="00EB3A77"/>
    <w:rsid w:val="00EB3E59"/>
    <w:rsid w:val="00EB4380"/>
    <w:rsid w:val="00EB491D"/>
    <w:rsid w:val="00EB4A29"/>
    <w:rsid w:val="00EB4ACA"/>
    <w:rsid w:val="00EB4B5B"/>
    <w:rsid w:val="00EB5904"/>
    <w:rsid w:val="00EB5DC5"/>
    <w:rsid w:val="00EB5F4E"/>
    <w:rsid w:val="00EB6475"/>
    <w:rsid w:val="00EB64B7"/>
    <w:rsid w:val="00EB66CF"/>
    <w:rsid w:val="00EB69B6"/>
    <w:rsid w:val="00EB7002"/>
    <w:rsid w:val="00EB7051"/>
    <w:rsid w:val="00EB750A"/>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3033"/>
    <w:rsid w:val="00EC3705"/>
    <w:rsid w:val="00EC39B7"/>
    <w:rsid w:val="00EC3B64"/>
    <w:rsid w:val="00EC407A"/>
    <w:rsid w:val="00EC4506"/>
    <w:rsid w:val="00EC47BE"/>
    <w:rsid w:val="00EC4D2B"/>
    <w:rsid w:val="00EC51C0"/>
    <w:rsid w:val="00EC5B62"/>
    <w:rsid w:val="00EC5C99"/>
    <w:rsid w:val="00EC5D8C"/>
    <w:rsid w:val="00EC5FD1"/>
    <w:rsid w:val="00EC689D"/>
    <w:rsid w:val="00EC71A9"/>
    <w:rsid w:val="00EC7541"/>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861"/>
    <w:rsid w:val="00ED38A5"/>
    <w:rsid w:val="00ED436C"/>
    <w:rsid w:val="00ED45BE"/>
    <w:rsid w:val="00ED5005"/>
    <w:rsid w:val="00ED504D"/>
    <w:rsid w:val="00ED5356"/>
    <w:rsid w:val="00ED5743"/>
    <w:rsid w:val="00ED576B"/>
    <w:rsid w:val="00ED5B4B"/>
    <w:rsid w:val="00ED5B9E"/>
    <w:rsid w:val="00ED637C"/>
    <w:rsid w:val="00ED6AEE"/>
    <w:rsid w:val="00ED6EBE"/>
    <w:rsid w:val="00ED700F"/>
    <w:rsid w:val="00ED70E2"/>
    <w:rsid w:val="00ED7212"/>
    <w:rsid w:val="00ED732D"/>
    <w:rsid w:val="00ED7482"/>
    <w:rsid w:val="00ED7519"/>
    <w:rsid w:val="00ED7C25"/>
    <w:rsid w:val="00ED7E3D"/>
    <w:rsid w:val="00ED7F00"/>
    <w:rsid w:val="00ED7F36"/>
    <w:rsid w:val="00EE0194"/>
    <w:rsid w:val="00EE0247"/>
    <w:rsid w:val="00EE0816"/>
    <w:rsid w:val="00EE0C26"/>
    <w:rsid w:val="00EE1768"/>
    <w:rsid w:val="00EE1AB4"/>
    <w:rsid w:val="00EE234C"/>
    <w:rsid w:val="00EE2440"/>
    <w:rsid w:val="00EE24BD"/>
    <w:rsid w:val="00EE24DA"/>
    <w:rsid w:val="00EE2C7B"/>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D03"/>
    <w:rsid w:val="00EF0FD5"/>
    <w:rsid w:val="00EF1DCE"/>
    <w:rsid w:val="00EF231F"/>
    <w:rsid w:val="00EF267D"/>
    <w:rsid w:val="00EF28CB"/>
    <w:rsid w:val="00EF2966"/>
    <w:rsid w:val="00EF2B18"/>
    <w:rsid w:val="00EF2BF0"/>
    <w:rsid w:val="00EF2D44"/>
    <w:rsid w:val="00EF3160"/>
    <w:rsid w:val="00EF33DA"/>
    <w:rsid w:val="00EF3D2D"/>
    <w:rsid w:val="00EF3DC3"/>
    <w:rsid w:val="00EF41CC"/>
    <w:rsid w:val="00EF4212"/>
    <w:rsid w:val="00EF4536"/>
    <w:rsid w:val="00EF45D4"/>
    <w:rsid w:val="00EF4759"/>
    <w:rsid w:val="00EF481E"/>
    <w:rsid w:val="00EF48AA"/>
    <w:rsid w:val="00EF4FF0"/>
    <w:rsid w:val="00EF5190"/>
    <w:rsid w:val="00EF5269"/>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825"/>
    <w:rsid w:val="00F00856"/>
    <w:rsid w:val="00F009FD"/>
    <w:rsid w:val="00F00A38"/>
    <w:rsid w:val="00F00A5F"/>
    <w:rsid w:val="00F00C6B"/>
    <w:rsid w:val="00F0103A"/>
    <w:rsid w:val="00F0152D"/>
    <w:rsid w:val="00F017E6"/>
    <w:rsid w:val="00F0194A"/>
    <w:rsid w:val="00F01C3B"/>
    <w:rsid w:val="00F01D4D"/>
    <w:rsid w:val="00F01E4A"/>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682"/>
    <w:rsid w:val="00F04737"/>
    <w:rsid w:val="00F04AC9"/>
    <w:rsid w:val="00F04DE6"/>
    <w:rsid w:val="00F050F6"/>
    <w:rsid w:val="00F052D2"/>
    <w:rsid w:val="00F052F9"/>
    <w:rsid w:val="00F05755"/>
    <w:rsid w:val="00F0583B"/>
    <w:rsid w:val="00F05D7E"/>
    <w:rsid w:val="00F062E7"/>
    <w:rsid w:val="00F06324"/>
    <w:rsid w:val="00F07384"/>
    <w:rsid w:val="00F075A1"/>
    <w:rsid w:val="00F07A26"/>
    <w:rsid w:val="00F10265"/>
    <w:rsid w:val="00F102B5"/>
    <w:rsid w:val="00F10BBE"/>
    <w:rsid w:val="00F10D36"/>
    <w:rsid w:val="00F11186"/>
    <w:rsid w:val="00F118DB"/>
    <w:rsid w:val="00F11923"/>
    <w:rsid w:val="00F11A22"/>
    <w:rsid w:val="00F11B77"/>
    <w:rsid w:val="00F11C95"/>
    <w:rsid w:val="00F11CFD"/>
    <w:rsid w:val="00F11F06"/>
    <w:rsid w:val="00F12405"/>
    <w:rsid w:val="00F1279C"/>
    <w:rsid w:val="00F129E3"/>
    <w:rsid w:val="00F12AA7"/>
    <w:rsid w:val="00F12BE6"/>
    <w:rsid w:val="00F12FAB"/>
    <w:rsid w:val="00F1316E"/>
    <w:rsid w:val="00F1383A"/>
    <w:rsid w:val="00F13991"/>
    <w:rsid w:val="00F13CF1"/>
    <w:rsid w:val="00F13DDC"/>
    <w:rsid w:val="00F14029"/>
    <w:rsid w:val="00F1407A"/>
    <w:rsid w:val="00F143C5"/>
    <w:rsid w:val="00F147E5"/>
    <w:rsid w:val="00F14968"/>
    <w:rsid w:val="00F14ABD"/>
    <w:rsid w:val="00F14DB1"/>
    <w:rsid w:val="00F152CE"/>
    <w:rsid w:val="00F154A1"/>
    <w:rsid w:val="00F15FF9"/>
    <w:rsid w:val="00F164A9"/>
    <w:rsid w:val="00F16794"/>
    <w:rsid w:val="00F16A17"/>
    <w:rsid w:val="00F16BB6"/>
    <w:rsid w:val="00F16EDC"/>
    <w:rsid w:val="00F16FBD"/>
    <w:rsid w:val="00F1764A"/>
    <w:rsid w:val="00F17AA8"/>
    <w:rsid w:val="00F17D8A"/>
    <w:rsid w:val="00F17D9F"/>
    <w:rsid w:val="00F2062C"/>
    <w:rsid w:val="00F20755"/>
    <w:rsid w:val="00F2078E"/>
    <w:rsid w:val="00F20A88"/>
    <w:rsid w:val="00F2105E"/>
    <w:rsid w:val="00F2134B"/>
    <w:rsid w:val="00F21722"/>
    <w:rsid w:val="00F217A2"/>
    <w:rsid w:val="00F21828"/>
    <w:rsid w:val="00F21BCE"/>
    <w:rsid w:val="00F21D55"/>
    <w:rsid w:val="00F22447"/>
    <w:rsid w:val="00F22EDF"/>
    <w:rsid w:val="00F23037"/>
    <w:rsid w:val="00F23605"/>
    <w:rsid w:val="00F23804"/>
    <w:rsid w:val="00F2380B"/>
    <w:rsid w:val="00F23982"/>
    <w:rsid w:val="00F23AA9"/>
    <w:rsid w:val="00F2435F"/>
    <w:rsid w:val="00F24586"/>
    <w:rsid w:val="00F24661"/>
    <w:rsid w:val="00F24664"/>
    <w:rsid w:val="00F2489C"/>
    <w:rsid w:val="00F2532A"/>
    <w:rsid w:val="00F25376"/>
    <w:rsid w:val="00F25455"/>
    <w:rsid w:val="00F259E6"/>
    <w:rsid w:val="00F261E5"/>
    <w:rsid w:val="00F26AED"/>
    <w:rsid w:val="00F26F3A"/>
    <w:rsid w:val="00F274BA"/>
    <w:rsid w:val="00F276C8"/>
    <w:rsid w:val="00F27D42"/>
    <w:rsid w:val="00F27E7D"/>
    <w:rsid w:val="00F27F72"/>
    <w:rsid w:val="00F3012C"/>
    <w:rsid w:val="00F306BB"/>
    <w:rsid w:val="00F308F6"/>
    <w:rsid w:val="00F309A3"/>
    <w:rsid w:val="00F30A23"/>
    <w:rsid w:val="00F30E8E"/>
    <w:rsid w:val="00F316E2"/>
    <w:rsid w:val="00F3178D"/>
    <w:rsid w:val="00F319DE"/>
    <w:rsid w:val="00F32071"/>
    <w:rsid w:val="00F324ED"/>
    <w:rsid w:val="00F326AC"/>
    <w:rsid w:val="00F3273C"/>
    <w:rsid w:val="00F32794"/>
    <w:rsid w:val="00F33496"/>
    <w:rsid w:val="00F33635"/>
    <w:rsid w:val="00F33D1E"/>
    <w:rsid w:val="00F344C8"/>
    <w:rsid w:val="00F34711"/>
    <w:rsid w:val="00F34BFA"/>
    <w:rsid w:val="00F34CF5"/>
    <w:rsid w:val="00F34EB4"/>
    <w:rsid w:val="00F35246"/>
    <w:rsid w:val="00F3528F"/>
    <w:rsid w:val="00F3545C"/>
    <w:rsid w:val="00F35815"/>
    <w:rsid w:val="00F358FC"/>
    <w:rsid w:val="00F360C1"/>
    <w:rsid w:val="00F3649E"/>
    <w:rsid w:val="00F36787"/>
    <w:rsid w:val="00F36B81"/>
    <w:rsid w:val="00F36C7A"/>
    <w:rsid w:val="00F36D2F"/>
    <w:rsid w:val="00F370E0"/>
    <w:rsid w:val="00F3752F"/>
    <w:rsid w:val="00F37883"/>
    <w:rsid w:val="00F37CA7"/>
    <w:rsid w:val="00F401C9"/>
    <w:rsid w:val="00F40535"/>
    <w:rsid w:val="00F405A7"/>
    <w:rsid w:val="00F405F2"/>
    <w:rsid w:val="00F40762"/>
    <w:rsid w:val="00F40B7A"/>
    <w:rsid w:val="00F4109B"/>
    <w:rsid w:val="00F4112E"/>
    <w:rsid w:val="00F412D3"/>
    <w:rsid w:val="00F4165D"/>
    <w:rsid w:val="00F41986"/>
    <w:rsid w:val="00F41A53"/>
    <w:rsid w:val="00F420D9"/>
    <w:rsid w:val="00F42B2C"/>
    <w:rsid w:val="00F42E0E"/>
    <w:rsid w:val="00F4321C"/>
    <w:rsid w:val="00F43278"/>
    <w:rsid w:val="00F4349A"/>
    <w:rsid w:val="00F436FF"/>
    <w:rsid w:val="00F43750"/>
    <w:rsid w:val="00F4409A"/>
    <w:rsid w:val="00F44247"/>
    <w:rsid w:val="00F446E2"/>
    <w:rsid w:val="00F44B5D"/>
    <w:rsid w:val="00F4548D"/>
    <w:rsid w:val="00F45718"/>
    <w:rsid w:val="00F45946"/>
    <w:rsid w:val="00F459D2"/>
    <w:rsid w:val="00F45A9D"/>
    <w:rsid w:val="00F45BF9"/>
    <w:rsid w:val="00F45DE0"/>
    <w:rsid w:val="00F460DB"/>
    <w:rsid w:val="00F4651E"/>
    <w:rsid w:val="00F468CC"/>
    <w:rsid w:val="00F4698D"/>
    <w:rsid w:val="00F47774"/>
    <w:rsid w:val="00F47923"/>
    <w:rsid w:val="00F47DDC"/>
    <w:rsid w:val="00F47E0B"/>
    <w:rsid w:val="00F47E4A"/>
    <w:rsid w:val="00F505A0"/>
    <w:rsid w:val="00F50E63"/>
    <w:rsid w:val="00F5143C"/>
    <w:rsid w:val="00F51916"/>
    <w:rsid w:val="00F51AD6"/>
    <w:rsid w:val="00F51D3B"/>
    <w:rsid w:val="00F51DE8"/>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579CD"/>
    <w:rsid w:val="00F601AF"/>
    <w:rsid w:val="00F60662"/>
    <w:rsid w:val="00F60769"/>
    <w:rsid w:val="00F60AFF"/>
    <w:rsid w:val="00F610A1"/>
    <w:rsid w:val="00F615A2"/>
    <w:rsid w:val="00F616C7"/>
    <w:rsid w:val="00F616FC"/>
    <w:rsid w:val="00F61848"/>
    <w:rsid w:val="00F61918"/>
    <w:rsid w:val="00F619CC"/>
    <w:rsid w:val="00F620AE"/>
    <w:rsid w:val="00F62148"/>
    <w:rsid w:val="00F622FF"/>
    <w:rsid w:val="00F629D0"/>
    <w:rsid w:val="00F62FB9"/>
    <w:rsid w:val="00F63391"/>
    <w:rsid w:val="00F63556"/>
    <w:rsid w:val="00F636F0"/>
    <w:rsid w:val="00F63779"/>
    <w:rsid w:val="00F63AE9"/>
    <w:rsid w:val="00F63DA5"/>
    <w:rsid w:val="00F64296"/>
    <w:rsid w:val="00F64358"/>
    <w:rsid w:val="00F644A7"/>
    <w:rsid w:val="00F657F2"/>
    <w:rsid w:val="00F65852"/>
    <w:rsid w:val="00F65B7F"/>
    <w:rsid w:val="00F6621A"/>
    <w:rsid w:val="00F665E0"/>
    <w:rsid w:val="00F6668E"/>
    <w:rsid w:val="00F666AE"/>
    <w:rsid w:val="00F66AB5"/>
    <w:rsid w:val="00F66DEA"/>
    <w:rsid w:val="00F6701B"/>
    <w:rsid w:val="00F670E3"/>
    <w:rsid w:val="00F6759D"/>
    <w:rsid w:val="00F7020F"/>
    <w:rsid w:val="00F704EB"/>
    <w:rsid w:val="00F70596"/>
    <w:rsid w:val="00F70A68"/>
    <w:rsid w:val="00F70C99"/>
    <w:rsid w:val="00F70DA9"/>
    <w:rsid w:val="00F717D6"/>
    <w:rsid w:val="00F71901"/>
    <w:rsid w:val="00F71BC1"/>
    <w:rsid w:val="00F71F85"/>
    <w:rsid w:val="00F726DB"/>
    <w:rsid w:val="00F727A0"/>
    <w:rsid w:val="00F7290E"/>
    <w:rsid w:val="00F72A3F"/>
    <w:rsid w:val="00F72A9F"/>
    <w:rsid w:val="00F73358"/>
    <w:rsid w:val="00F733DD"/>
    <w:rsid w:val="00F73467"/>
    <w:rsid w:val="00F73965"/>
    <w:rsid w:val="00F74015"/>
    <w:rsid w:val="00F74209"/>
    <w:rsid w:val="00F74259"/>
    <w:rsid w:val="00F74795"/>
    <w:rsid w:val="00F7487E"/>
    <w:rsid w:val="00F74E0A"/>
    <w:rsid w:val="00F74EC6"/>
    <w:rsid w:val="00F74FBB"/>
    <w:rsid w:val="00F75208"/>
    <w:rsid w:val="00F7575C"/>
    <w:rsid w:val="00F75869"/>
    <w:rsid w:val="00F758D3"/>
    <w:rsid w:val="00F759F6"/>
    <w:rsid w:val="00F75FE1"/>
    <w:rsid w:val="00F76051"/>
    <w:rsid w:val="00F76121"/>
    <w:rsid w:val="00F7656D"/>
    <w:rsid w:val="00F7663D"/>
    <w:rsid w:val="00F7664F"/>
    <w:rsid w:val="00F7706A"/>
    <w:rsid w:val="00F7726A"/>
    <w:rsid w:val="00F77293"/>
    <w:rsid w:val="00F774B7"/>
    <w:rsid w:val="00F7754D"/>
    <w:rsid w:val="00F777C1"/>
    <w:rsid w:val="00F77879"/>
    <w:rsid w:val="00F77A02"/>
    <w:rsid w:val="00F77A26"/>
    <w:rsid w:val="00F77B98"/>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39C1"/>
    <w:rsid w:val="00F83E45"/>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39D"/>
    <w:rsid w:val="00F903E0"/>
    <w:rsid w:val="00F9043E"/>
    <w:rsid w:val="00F90983"/>
    <w:rsid w:val="00F90B03"/>
    <w:rsid w:val="00F90F33"/>
    <w:rsid w:val="00F90F8A"/>
    <w:rsid w:val="00F917AE"/>
    <w:rsid w:val="00F91845"/>
    <w:rsid w:val="00F91976"/>
    <w:rsid w:val="00F92056"/>
    <w:rsid w:val="00F92806"/>
    <w:rsid w:val="00F928AD"/>
    <w:rsid w:val="00F92ED1"/>
    <w:rsid w:val="00F92EDA"/>
    <w:rsid w:val="00F93A4E"/>
    <w:rsid w:val="00F93DCB"/>
    <w:rsid w:val="00F93F06"/>
    <w:rsid w:val="00F9419C"/>
    <w:rsid w:val="00F943E1"/>
    <w:rsid w:val="00F94FD8"/>
    <w:rsid w:val="00F9502C"/>
    <w:rsid w:val="00F9561E"/>
    <w:rsid w:val="00F9576B"/>
    <w:rsid w:val="00F95BFA"/>
    <w:rsid w:val="00F95D40"/>
    <w:rsid w:val="00F96258"/>
    <w:rsid w:val="00F963C3"/>
    <w:rsid w:val="00F963F9"/>
    <w:rsid w:val="00F96507"/>
    <w:rsid w:val="00F96727"/>
    <w:rsid w:val="00F96AFF"/>
    <w:rsid w:val="00F96F82"/>
    <w:rsid w:val="00F9722D"/>
    <w:rsid w:val="00F97249"/>
    <w:rsid w:val="00F974D7"/>
    <w:rsid w:val="00F97691"/>
    <w:rsid w:val="00F97852"/>
    <w:rsid w:val="00F97E58"/>
    <w:rsid w:val="00FA0677"/>
    <w:rsid w:val="00FA0B08"/>
    <w:rsid w:val="00FA0CDE"/>
    <w:rsid w:val="00FA0DB2"/>
    <w:rsid w:val="00FA111C"/>
    <w:rsid w:val="00FA1186"/>
    <w:rsid w:val="00FA134A"/>
    <w:rsid w:val="00FA1789"/>
    <w:rsid w:val="00FA1B4A"/>
    <w:rsid w:val="00FA20F2"/>
    <w:rsid w:val="00FA2131"/>
    <w:rsid w:val="00FA2214"/>
    <w:rsid w:val="00FA2387"/>
    <w:rsid w:val="00FA2EBB"/>
    <w:rsid w:val="00FA30C3"/>
    <w:rsid w:val="00FA32FF"/>
    <w:rsid w:val="00FA400F"/>
    <w:rsid w:val="00FA4203"/>
    <w:rsid w:val="00FA453E"/>
    <w:rsid w:val="00FA4A8C"/>
    <w:rsid w:val="00FA4D22"/>
    <w:rsid w:val="00FA5381"/>
    <w:rsid w:val="00FA5718"/>
    <w:rsid w:val="00FA576F"/>
    <w:rsid w:val="00FA5A87"/>
    <w:rsid w:val="00FA6289"/>
    <w:rsid w:val="00FA6335"/>
    <w:rsid w:val="00FA6404"/>
    <w:rsid w:val="00FA65F4"/>
    <w:rsid w:val="00FA6682"/>
    <w:rsid w:val="00FA6D15"/>
    <w:rsid w:val="00FA70A6"/>
    <w:rsid w:val="00FA7564"/>
    <w:rsid w:val="00FA7831"/>
    <w:rsid w:val="00FB0122"/>
    <w:rsid w:val="00FB0379"/>
    <w:rsid w:val="00FB060A"/>
    <w:rsid w:val="00FB0A08"/>
    <w:rsid w:val="00FB1655"/>
    <w:rsid w:val="00FB1679"/>
    <w:rsid w:val="00FB2049"/>
    <w:rsid w:val="00FB2B3E"/>
    <w:rsid w:val="00FB2E85"/>
    <w:rsid w:val="00FB30A8"/>
    <w:rsid w:val="00FB31B4"/>
    <w:rsid w:val="00FB3B59"/>
    <w:rsid w:val="00FB3EDF"/>
    <w:rsid w:val="00FB4538"/>
    <w:rsid w:val="00FB45BA"/>
    <w:rsid w:val="00FB461D"/>
    <w:rsid w:val="00FB467A"/>
    <w:rsid w:val="00FB4E0F"/>
    <w:rsid w:val="00FB50B3"/>
    <w:rsid w:val="00FB540B"/>
    <w:rsid w:val="00FB5475"/>
    <w:rsid w:val="00FB5C56"/>
    <w:rsid w:val="00FB63FA"/>
    <w:rsid w:val="00FB695E"/>
    <w:rsid w:val="00FB69BF"/>
    <w:rsid w:val="00FB6CDB"/>
    <w:rsid w:val="00FB7108"/>
    <w:rsid w:val="00FB7C4A"/>
    <w:rsid w:val="00FB7C54"/>
    <w:rsid w:val="00FB7CA4"/>
    <w:rsid w:val="00FC0023"/>
    <w:rsid w:val="00FC05F9"/>
    <w:rsid w:val="00FC06E8"/>
    <w:rsid w:val="00FC0CDF"/>
    <w:rsid w:val="00FC0E84"/>
    <w:rsid w:val="00FC10C6"/>
    <w:rsid w:val="00FC133B"/>
    <w:rsid w:val="00FC17AA"/>
    <w:rsid w:val="00FC21B8"/>
    <w:rsid w:val="00FC2270"/>
    <w:rsid w:val="00FC2BAB"/>
    <w:rsid w:val="00FC3279"/>
    <w:rsid w:val="00FC32BD"/>
    <w:rsid w:val="00FC366E"/>
    <w:rsid w:val="00FC36A3"/>
    <w:rsid w:val="00FC379F"/>
    <w:rsid w:val="00FC3D99"/>
    <w:rsid w:val="00FC43B3"/>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EB3"/>
    <w:rsid w:val="00FC72F7"/>
    <w:rsid w:val="00FC742D"/>
    <w:rsid w:val="00FC789B"/>
    <w:rsid w:val="00FC796E"/>
    <w:rsid w:val="00FC7FBB"/>
    <w:rsid w:val="00FD017C"/>
    <w:rsid w:val="00FD019D"/>
    <w:rsid w:val="00FD02E6"/>
    <w:rsid w:val="00FD0631"/>
    <w:rsid w:val="00FD06C2"/>
    <w:rsid w:val="00FD070F"/>
    <w:rsid w:val="00FD0CAB"/>
    <w:rsid w:val="00FD0CF7"/>
    <w:rsid w:val="00FD0DA7"/>
    <w:rsid w:val="00FD150F"/>
    <w:rsid w:val="00FD1AE2"/>
    <w:rsid w:val="00FD1E80"/>
    <w:rsid w:val="00FD21BC"/>
    <w:rsid w:val="00FD21D1"/>
    <w:rsid w:val="00FD22CC"/>
    <w:rsid w:val="00FD2975"/>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0C"/>
    <w:rsid w:val="00FE3790"/>
    <w:rsid w:val="00FE3EAC"/>
    <w:rsid w:val="00FE426B"/>
    <w:rsid w:val="00FE44F4"/>
    <w:rsid w:val="00FE4545"/>
    <w:rsid w:val="00FE4A15"/>
    <w:rsid w:val="00FE4A4D"/>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45E"/>
    <w:rsid w:val="00FF157B"/>
    <w:rsid w:val="00FF184A"/>
    <w:rsid w:val="00FF1958"/>
    <w:rsid w:val="00FF1A07"/>
    <w:rsid w:val="00FF1AFC"/>
    <w:rsid w:val="00FF2537"/>
    <w:rsid w:val="00FF2796"/>
    <w:rsid w:val="00FF2DDE"/>
    <w:rsid w:val="00FF3070"/>
    <w:rsid w:val="00FF36C2"/>
    <w:rsid w:val="00FF3A21"/>
    <w:rsid w:val="00FF3DE4"/>
    <w:rsid w:val="00FF41FA"/>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4"/>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svg"/><Relationship Id="rId24" Type="http://schemas.openxmlformats.org/officeDocument/2006/relationships/chart" Target="charts/chart8.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0.png"/><Relationship Id="rId19" Type="http://schemas.openxmlformats.org/officeDocument/2006/relationships/chart" Target="charts/chart3.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sv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65210867978519249"/>
          <c:h val="0.87481970034880685"/>
        </c:manualLayout>
      </c:layout>
      <c:barChart>
        <c:barDir val="col"/>
        <c:grouping val="stacked"/>
        <c:varyColors val="0"/>
        <c:ser>
          <c:idx val="2"/>
          <c:order val="0"/>
          <c:tx>
            <c:strRef>
              <c:f>Sheet1!$E$1</c:f>
              <c:strCache>
                <c:ptCount val="1"/>
                <c:pt idx="0">
                  <c:v>Καταθέσεις</c:v>
                </c:pt>
              </c:strCache>
            </c:strRef>
          </c:tx>
          <c:spPr>
            <a:solidFill>
              <a:srgbClr val="003841"/>
            </a:solidFill>
            <a:ln w="3175">
              <a:noFill/>
              <a:prstDash val="solid"/>
            </a:ln>
          </c:spPr>
          <c:invertIfNegative val="0"/>
          <c:dPt>
            <c:idx val="0"/>
            <c:invertIfNegative val="0"/>
            <c:bubble3D val="0"/>
            <c:extLst>
              <c:ext xmlns:c16="http://schemas.microsoft.com/office/drawing/2014/chart" uri="{C3380CC4-5D6E-409C-BE32-E72D297353CC}">
                <c16:uniqueId val="{00000000-77E3-4A41-AA8C-28BD87F9E670}"/>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2-77E3-4A41-AA8C-28BD87F9E670}"/>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2-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Γ' τρίμηνο 
2023</c:v>
                </c:pt>
                <c:pt idx="1">
                  <c:v>Δ' τρίμηνο 
2023</c:v>
                </c:pt>
                <c:pt idx="2">
                  <c:v>Α' τρίμηνο 
2024</c:v>
                </c:pt>
                <c:pt idx="3">
                  <c:v>Β' τρίμηνο 
2024</c:v>
                </c:pt>
                <c:pt idx="4">
                  <c:v>Γ' τρίμηνο 
2024</c:v>
                </c:pt>
              </c:strCache>
            </c:strRef>
          </c:cat>
          <c:val>
            <c:numRef>
              <c:f>Sheet1!$E$2:$E$6</c:f>
              <c:numCache>
                <c:formatCode>0</c:formatCode>
                <c:ptCount val="5"/>
                <c:pt idx="0">
                  <c:v>-51.72</c:v>
                </c:pt>
                <c:pt idx="1">
                  <c:v>-63</c:v>
                </c:pt>
                <c:pt idx="2">
                  <c:v>-77.253</c:v>
                </c:pt>
                <c:pt idx="3">
                  <c:v>-87</c:v>
                </c:pt>
                <c:pt idx="4">
                  <c:v>-80.56</c:v>
                </c:pt>
              </c:numCache>
            </c:numRef>
          </c:val>
          <c:extLst>
            <c:ext xmlns:c16="http://schemas.microsoft.com/office/drawing/2014/chart" uri="{C3380CC4-5D6E-409C-BE32-E72D297353CC}">
              <c16:uniqueId val="{00000003-77E3-4A41-AA8C-28BD87F9E670}"/>
            </c:ext>
          </c:extLst>
        </c:ser>
        <c:ser>
          <c:idx val="1"/>
          <c:order val="1"/>
          <c:tx>
            <c:strRef>
              <c:f>Sheet1!$D$1</c:f>
              <c:strCache>
                <c:ptCount val="1"/>
                <c:pt idx="0">
                  <c:v>Χρεόγραφα, χρηματοδότηση και λοιπά</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77E3-4A41-AA8C-28BD87F9E670}"/>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77E3-4A41-AA8C-28BD87F9E670}"/>
              </c:ext>
            </c:extLst>
          </c:dPt>
          <c:dLbls>
            <c:dLbl>
              <c:idx val="4"/>
              <c:layout>
                <c:manualLayout>
                  <c:x val="3.3945492626611343E-3"/>
                  <c:y val="9.8082323248446547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Γ' τρίμηνο 
2023</c:v>
                </c:pt>
                <c:pt idx="1">
                  <c:v>Δ' τρίμηνο 
2023</c:v>
                </c:pt>
                <c:pt idx="2">
                  <c:v>Α' τρίμηνο 
2024</c:v>
                </c:pt>
                <c:pt idx="3">
                  <c:v>Β' τρίμηνο 
2024</c:v>
                </c:pt>
                <c:pt idx="4">
                  <c:v>Γ' τρίμηνο 
2024</c:v>
                </c:pt>
              </c:strCache>
            </c:strRef>
          </c:cat>
          <c:val>
            <c:numRef>
              <c:f>Sheet1!$D$2:$D$6</c:f>
              <c:numCache>
                <c:formatCode>0</c:formatCode>
                <c:ptCount val="5"/>
                <c:pt idx="0">
                  <c:v>165.64999999999998</c:v>
                </c:pt>
                <c:pt idx="1">
                  <c:v>194</c:v>
                </c:pt>
                <c:pt idx="2">
                  <c:v>187</c:v>
                </c:pt>
                <c:pt idx="3">
                  <c:v>173</c:v>
                </c:pt>
                <c:pt idx="4">
                  <c:v>177</c:v>
                </c:pt>
              </c:numCache>
            </c:numRef>
          </c:val>
          <c:extLst>
            <c:ext xmlns:c16="http://schemas.microsoft.com/office/drawing/2014/chart" uri="{C3380CC4-5D6E-409C-BE32-E72D297353CC}">
              <c16:uniqueId val="{00000007-77E3-4A41-AA8C-28BD87F9E670}"/>
            </c:ext>
          </c:extLst>
        </c:ser>
        <c:ser>
          <c:idx val="5"/>
          <c:order val="2"/>
          <c:tx>
            <c:strRef>
              <c:f>Sheet1!$C$1</c:f>
              <c:strCache>
                <c:ptCount val="1"/>
                <c:pt idx="0">
                  <c:v>ΜΕΑ</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77E3-4A41-AA8C-28BD87F9E670}"/>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77E3-4A41-AA8C-28BD87F9E670}"/>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Γ' τρίμηνο 
2023</c:v>
                </c:pt>
                <c:pt idx="1">
                  <c:v>Δ' τρίμηνο 
2023</c:v>
                </c:pt>
                <c:pt idx="2">
                  <c:v>Α' τρίμηνο 
2024</c:v>
                </c:pt>
                <c:pt idx="3">
                  <c:v>Β' τρίμηνο 
2024</c:v>
                </c:pt>
                <c:pt idx="4">
                  <c:v>Γ' τρίμηνο 
2024</c:v>
                </c:pt>
              </c:strCache>
            </c:strRef>
          </c:cat>
          <c:val>
            <c:numRef>
              <c:f>Sheet1!$C$2:$C$6</c:f>
              <c:numCache>
                <c:formatCode>0</c:formatCode>
                <c:ptCount val="5"/>
                <c:pt idx="0">
                  <c:v>19.724999999999998</c:v>
                </c:pt>
                <c:pt idx="1">
                  <c:v>20</c:v>
                </c:pt>
                <c:pt idx="2">
                  <c:v>17.683440991276001</c:v>
                </c:pt>
                <c:pt idx="3">
                  <c:v>17</c:v>
                </c:pt>
                <c:pt idx="4">
                  <c:v>17</c:v>
                </c:pt>
              </c:numCache>
            </c:numRef>
          </c:val>
          <c:extLst>
            <c:ext xmlns:c16="http://schemas.microsoft.com/office/drawing/2014/chart" uri="{C3380CC4-5D6E-409C-BE32-E72D297353CC}">
              <c16:uniqueId val="{0000000B-77E3-4A41-AA8C-28BD87F9E670}"/>
            </c:ext>
          </c:extLst>
        </c:ser>
        <c:ser>
          <c:idx val="0"/>
          <c:order val="3"/>
          <c:tx>
            <c:strRef>
              <c:f>Sheet1!$B$1</c:f>
              <c:strCache>
                <c:ptCount val="1"/>
                <c:pt idx="0">
                  <c:v>Εξυπηρετούμενα δάνεια</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77E3-4A41-AA8C-28BD87F9E670}"/>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77E3-4A41-AA8C-28BD87F9E670}"/>
              </c:ext>
            </c:extLst>
          </c:dPt>
          <c:dLbls>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77E3-4A41-AA8C-28BD87F9E67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Γ' τρίμηνο 
2023</c:v>
                </c:pt>
                <c:pt idx="1">
                  <c:v>Δ' τρίμηνο 
2023</c:v>
                </c:pt>
                <c:pt idx="2">
                  <c:v>Α' τρίμηνο 
2024</c:v>
                </c:pt>
                <c:pt idx="3">
                  <c:v>Β' τρίμηνο 
2024</c:v>
                </c:pt>
                <c:pt idx="4">
                  <c:v>Γ' τρίμηνο 
2024</c:v>
                </c:pt>
              </c:strCache>
            </c:strRef>
          </c:cat>
          <c:val>
            <c:numRef>
              <c:f>Sheet1!$B$2:$B$6</c:f>
              <c:numCache>
                <c:formatCode>0</c:formatCode>
                <c:ptCount val="5"/>
                <c:pt idx="0">
                  <c:v>429</c:v>
                </c:pt>
                <c:pt idx="1">
                  <c:v>443</c:v>
                </c:pt>
                <c:pt idx="2">
                  <c:v>450</c:v>
                </c:pt>
                <c:pt idx="3">
                  <c:v>457</c:v>
                </c:pt>
                <c:pt idx="4">
                  <c:v>449.39684812349429</c:v>
                </c:pt>
              </c:numCache>
            </c:numRef>
          </c:val>
          <c:extLst>
            <c:ext xmlns:c16="http://schemas.microsoft.com/office/drawing/2014/chart" uri="{C3380CC4-5D6E-409C-BE32-E72D297353CC}">
              <c16:uniqueId val="{0000000F-77E3-4A41-AA8C-28BD87F9E670}"/>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80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37</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60</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50,7%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51,8%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1.6900436102163328E-2</c:v>
                </c:pt>
                <c:pt idx="1">
                  <c:v>1.6464738205896754E-2</c:v>
                </c:pt>
                <c:pt idx="2">
                  <c:v>1.6565289889382596E-2</c:v>
                </c:pt>
                <c:pt idx="3">
                  <c:v>1.7171255163600532E-2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2.8900203741097728E-2</c:v>
                </c:pt>
                <c:pt idx="1">
                  <c:v>1.0976492137264503E-2</c:v>
                </c:pt>
                <c:pt idx="2">
                  <c:v>1.610786571097755E-2</c:v>
                </c:pt>
                <c:pt idx="3">
                  <c:v>1.5977886078871538E-2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4,6%</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2,7%</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4409E-3"/>
                  <c:y val="0.14141219773563801"/>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4.5800639843261055E-2</c:v>
                </c:pt>
                <c:pt idx="1">
                  <c:v>2.7441230343161257E-2</c:v>
                </c:pt>
                <c:pt idx="2">
                  <c:v>3.2673155600360146E-2</c:v>
                </c:pt>
                <c:pt idx="3">
                  <c:v>3.314914124247207E-2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l-GR"/>
          </a:p>
        </c:txPr>
        <c:crossAx val="385332904"/>
        <c:crosses val="autoZero"/>
        <c:auto val="1"/>
        <c:lblAlgn val="ctr"/>
        <c:lblOffset val="100"/>
        <c:noMultiLvlLbl val="0"/>
      </c:catAx>
      <c:valAx>
        <c:axId val="385332904"/>
        <c:scaling>
          <c:orientation val="minMax"/>
          <c:max val="7.0000000000000007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l-GR"/>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16310275533695"/>
          <c:y val="0.13296975331958047"/>
          <c:w val="0.71028138194093593"/>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1-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46-468C-9621-070F7A50E036}"/>
                </c:ext>
              </c:extLst>
            </c:dLbl>
            <c:dLbl>
              <c:idx val="1"/>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6-468C-9621-070F7A50E036}"/>
                </c:ext>
              </c:extLst>
            </c:dLbl>
            <c:dLbl>
              <c:idx val="2"/>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46-468C-9621-070F7A50E036}"/>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46-468C-9621-070F7A50E036}"/>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Γ' τρίμηνο
2023</c:v>
                </c:pt>
                <c:pt idx="1">
                  <c:v>Δ τρίμηνο
2023</c:v>
                </c:pt>
                <c:pt idx="2">
                  <c:v>Α' τρίμηνο
2024</c:v>
                </c:pt>
                <c:pt idx="3">
                  <c:v>Β' τρίμηνο
20242</c:v>
                </c:pt>
                <c:pt idx="4">
                  <c:v>Γ' τρίμηνο
2024</c:v>
                </c:pt>
              </c:strCache>
            </c:strRef>
          </c:cat>
          <c:val>
            <c:numRef>
              <c:f>Sheet1!$B$2:$AG$2</c:f>
              <c:numCache>
                <c:formatCode>0.000</c:formatCode>
                <c:ptCount val="5"/>
                <c:pt idx="0">
                  <c:v>0.54300000000000004</c:v>
                </c:pt>
                <c:pt idx="1">
                  <c:v>0.496</c:v>
                </c:pt>
                <c:pt idx="2">
                  <c:v>0.56000000000000005</c:v>
                </c:pt>
                <c:pt idx="3">
                  <c:v>0.45971622524374001</c:v>
                </c:pt>
                <c:pt idx="4">
                  <c:v>0.57099999999999995</c:v>
                </c:pt>
              </c:numCache>
            </c:numRef>
          </c:val>
          <c:extLst>
            <c:ext xmlns:c16="http://schemas.microsoft.com/office/drawing/2014/chart" uri="{C3380CC4-5D6E-409C-BE32-E72D297353CC}">
              <c16:uniqueId val="{00000006-7D46-468C-9621-070F7A50E036}"/>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8-7D46-468C-9621-070F7A50E036}"/>
              </c:ext>
            </c:extLst>
          </c:dPt>
          <c:dLbls>
            <c:dLbl>
              <c:idx val="0"/>
              <c:layout>
                <c:manualLayout>
                  <c:x val="8.8308540553540434E-4"/>
                  <c:y val="7.490575219422895E-3"/>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46-468C-9621-070F7A50E036}"/>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46-468C-9621-070F7A50E036}"/>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D46-468C-9621-070F7A50E036}"/>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46-468C-9621-070F7A50E036}"/>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Γ' τρίμηνο
2023</c:v>
                </c:pt>
                <c:pt idx="1">
                  <c:v>Δ τρίμηνο
2023</c:v>
                </c:pt>
                <c:pt idx="2">
                  <c:v>Α' τρίμηνο
2024</c:v>
                </c:pt>
                <c:pt idx="3">
                  <c:v>Β' τρίμηνο
20242</c:v>
                </c:pt>
                <c:pt idx="4">
                  <c:v>Γ' τρίμηνο
2024</c:v>
                </c:pt>
              </c:strCache>
            </c:strRef>
          </c:cat>
          <c:val>
            <c:numRef>
              <c:f>Sheet1!$B$3:$AG$3</c:f>
              <c:numCache>
                <c:formatCode>0.000</c:formatCode>
                <c:ptCount val="5"/>
                <c:pt idx="0">
                  <c:v>9.2999999999999861E-2</c:v>
                </c:pt>
                <c:pt idx="1">
                  <c:v>0.15299999999999991</c:v>
                </c:pt>
                <c:pt idx="2">
                  <c:v>0.22099999999999992</c:v>
                </c:pt>
                <c:pt idx="3">
                  <c:v>0.16169449601000008</c:v>
                </c:pt>
                <c:pt idx="4">
                  <c:v>0.1770000000000001</c:v>
                </c:pt>
              </c:numCache>
            </c:numRef>
          </c:val>
          <c:extLst>
            <c:ext xmlns:c16="http://schemas.microsoft.com/office/drawing/2014/chart" uri="{C3380CC4-5D6E-409C-BE32-E72D297353CC}">
              <c16:uniqueId val="{0000000D-7D46-468C-9621-070F7A50E036}"/>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F-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D46-468C-9621-070F7A50E036}"/>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D46-468C-9621-070F7A50E036}"/>
                </c:ext>
              </c:extLst>
            </c:dLbl>
            <c:dLbl>
              <c:idx val="2"/>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D46-468C-9621-070F7A50E036}"/>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D46-468C-9621-070F7A50E036}"/>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Γ' τρίμηνο
2023</c:v>
                </c:pt>
                <c:pt idx="1">
                  <c:v>Δ τρίμηνο
2023</c:v>
                </c:pt>
                <c:pt idx="2">
                  <c:v>Α' τρίμηνο
2024</c:v>
                </c:pt>
                <c:pt idx="3">
                  <c:v>Β' τρίμηνο
20242</c:v>
                </c:pt>
                <c:pt idx="4">
                  <c:v>Γ' τρίμηνο
2024</c:v>
                </c:pt>
              </c:strCache>
            </c:strRef>
          </c:cat>
          <c:val>
            <c:numRef>
              <c:f>Sheet1!$B$4:$AG$4</c:f>
              <c:numCache>
                <c:formatCode>0.000</c:formatCode>
                <c:ptCount val="5"/>
                <c:pt idx="0">
                  <c:v>0.51200000000000001</c:v>
                </c:pt>
                <c:pt idx="1">
                  <c:v>0.55100000000000005</c:v>
                </c:pt>
                <c:pt idx="2">
                  <c:v>0.433</c:v>
                </c:pt>
                <c:pt idx="3">
                  <c:v>0.47599999999999998</c:v>
                </c:pt>
                <c:pt idx="4">
                  <c:v>0.34200000000000003</c:v>
                </c:pt>
              </c:numCache>
            </c:numRef>
          </c:val>
          <c:extLst>
            <c:ext xmlns:c16="http://schemas.microsoft.com/office/drawing/2014/chart" uri="{C3380CC4-5D6E-409C-BE32-E72D297353CC}">
              <c16:uniqueId val="{00000014-7D46-468C-9621-070F7A50E036}"/>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16-7D46-468C-9621-070F7A50E036}"/>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D46-468C-9621-070F7A50E036}"/>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D46-468C-9621-070F7A50E036}"/>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D46-468C-9621-070F7A50E036}"/>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D46-468C-9621-070F7A50E036}"/>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Γ' τρίμηνο
2023</c:v>
                </c:pt>
                <c:pt idx="1">
                  <c:v>Δ τρίμηνο
2023</c:v>
                </c:pt>
                <c:pt idx="2">
                  <c:v>Α' τρίμηνο
2024</c:v>
                </c:pt>
                <c:pt idx="3">
                  <c:v>Β' τρίμηνο
20242</c:v>
                </c:pt>
                <c:pt idx="4">
                  <c:v>Γ' τρίμηνο
2024</c:v>
                </c:pt>
              </c:strCache>
            </c:strRef>
          </c:cat>
          <c:val>
            <c:numRef>
              <c:f>Sheet1!$B$5:$AG$5</c:f>
              <c:numCache>
                <c:formatCode>0.000</c:formatCode>
                <c:ptCount val="5"/>
                <c:pt idx="0">
                  <c:v>0.1100000000000001</c:v>
                </c:pt>
                <c:pt idx="1">
                  <c:v>8.4999999999999964E-2</c:v>
                </c:pt>
                <c:pt idx="2">
                  <c:v>7.4000000000000121E-2</c:v>
                </c:pt>
                <c:pt idx="3">
                  <c:v>7.4342539999999957E-2</c:v>
                </c:pt>
                <c:pt idx="4">
                  <c:v>7.3999999999999844E-2</c:v>
                </c:pt>
              </c:numCache>
            </c:numRef>
          </c:val>
          <c:extLst>
            <c:ext xmlns:c16="http://schemas.microsoft.com/office/drawing/2014/chart" uri="{C3380CC4-5D6E-409C-BE32-E72D297353CC}">
              <c16:uniqueId val="{0000001B-7D46-468C-9621-070F7A50E036}"/>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D46-468C-9621-070F7A50E036}"/>
                </c:ext>
              </c:extLst>
            </c:dLbl>
            <c:dLbl>
              <c:idx val="1"/>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D46-468C-9621-070F7A50E036}"/>
                </c:ext>
              </c:extLst>
            </c:dLbl>
            <c:dLbl>
              <c:idx val="2"/>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D46-468C-9621-070F7A50E036}"/>
                </c:ext>
              </c:extLst>
            </c:dLbl>
            <c:dLbl>
              <c:idx val="3"/>
              <c:tx>
                <c:rich>
                  <a:bodyPr/>
                  <a:lstStyle/>
                  <a:p>
                    <a:r>
                      <a:rPr lang="en-US"/>
                      <a:t>1,1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D46-468C-9621-070F7A50E036}"/>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1,1</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D46-468C-9621-070F7A50E036}"/>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Γ' τρίμηνο
2023</c:v>
                </c:pt>
                <c:pt idx="1">
                  <c:v>Δ τρίμηνο
2023</c:v>
                </c:pt>
                <c:pt idx="2">
                  <c:v>Α' τρίμηνο
2024</c:v>
                </c:pt>
                <c:pt idx="3">
                  <c:v>Β' τρίμηνο
20242</c:v>
                </c:pt>
                <c:pt idx="4">
                  <c:v>Γ' τρίμηνο
2024</c:v>
                </c:pt>
              </c:strCache>
            </c:strRef>
          </c:cat>
          <c:val>
            <c:numRef>
              <c:f>Sheet1!$B$6:$AG$6</c:f>
              <c:numCache>
                <c:formatCode>0.000</c:formatCode>
                <c:ptCount val="5"/>
                <c:pt idx="0">
                  <c:v>1.258</c:v>
                </c:pt>
                <c:pt idx="1">
                  <c:v>1.2849999999999999</c:v>
                </c:pt>
                <c:pt idx="2">
                  <c:v>1.288</c:v>
                </c:pt>
                <c:pt idx="3">
                  <c:v>1.17175326125374</c:v>
                </c:pt>
                <c:pt idx="4">
                  <c:v>1.1639999999999999</c:v>
                </c:pt>
              </c:numCache>
            </c:numRef>
          </c:val>
          <c:extLst>
            <c:ext xmlns:c16="http://schemas.microsoft.com/office/drawing/2014/chart" uri="{C3380CC4-5D6E-409C-BE32-E72D297353CC}">
              <c16:uniqueId val="{00000021-7D46-468C-9621-070F7A50E036}"/>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419000464"/>
        <c:crosses val="autoZero"/>
        <c:auto val="1"/>
        <c:lblAlgn val="ctr"/>
        <c:lblOffset val="100"/>
        <c:noMultiLvlLbl val="0"/>
      </c:catAx>
      <c:valAx>
        <c:axId val="419000464"/>
        <c:scaling>
          <c:orientation val="minMax"/>
          <c:max val="1.6"/>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ayout>
        <c:manualLayout>
          <c:xMode val="edge"/>
          <c:yMode val="edge"/>
          <c:x val="2.0631318341242006E-2"/>
          <c:y val="0.25553472235210506"/>
          <c:w val="0.25411838477896059"/>
          <c:h val="0.70751631847681762"/>
        </c:manualLayout>
      </c:layout>
      <c:overlay val="0"/>
      <c:txPr>
        <a:bodyPr/>
        <a:lstStyle/>
        <a:p>
          <a:pPr>
            <a:defRPr sz="5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a:noFill/>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722E-47AB-AFBB-AEAC6F49A905}"/>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722E-47AB-AFBB-AEAC6F49A905}"/>
              </c:ext>
            </c:extLst>
          </c:dPt>
          <c:dPt>
            <c:idx val="3"/>
            <c:invertIfNegative val="0"/>
            <c:bubble3D val="0"/>
            <c:extLst>
              <c:ext xmlns:c16="http://schemas.microsoft.com/office/drawing/2014/chart" uri="{C3380CC4-5D6E-409C-BE32-E72D297353CC}">
                <c16:uniqueId val="{00000003-722E-47AB-AFBB-AEAC6F49A905}"/>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05-722E-47AB-AFBB-AEAC6F49A905}"/>
              </c:ext>
            </c:extLst>
          </c:dPt>
          <c:dPt>
            <c:idx val="6"/>
            <c:invertIfNegative val="0"/>
            <c:bubble3D val="0"/>
            <c:extLst>
              <c:ext xmlns:c16="http://schemas.microsoft.com/office/drawing/2014/chart" uri="{C3380CC4-5D6E-409C-BE32-E72D297353CC}">
                <c16:uniqueId val="{00000006-722E-47AB-AFBB-AEAC6F49A905}"/>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8-722E-47AB-AFBB-AEAC6F49A905}"/>
              </c:ext>
            </c:extLst>
          </c:dPt>
          <c:dPt>
            <c:idx val="9"/>
            <c:invertIfNegative val="0"/>
            <c:bubble3D val="0"/>
            <c:extLst>
              <c:ext xmlns:c16="http://schemas.microsoft.com/office/drawing/2014/chart" uri="{C3380CC4-5D6E-409C-BE32-E72D297353CC}">
                <c16:uniqueId val="{00000009-722E-47AB-AFBB-AEAC6F49A905}"/>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B-722E-47AB-AFBB-AEAC6F49A905}"/>
              </c:ext>
            </c:extLst>
          </c:dPt>
          <c:cat>
            <c:strRef>
              <c:f>Sheet1!$B$1:$L$1</c:f>
              <c:strCache>
                <c:ptCount val="11"/>
                <c:pt idx="0">
                  <c:v>Γ' τρίμηνο
2023</c:v>
                </c:pt>
                <c:pt idx="1">
                  <c:v>Γ' τρίμηνο
2024</c:v>
                </c:pt>
                <c:pt idx="2">
                  <c:v>.</c:v>
                </c:pt>
                <c:pt idx="3">
                  <c:v>Γ' τρίμηνο
20232</c:v>
                </c:pt>
                <c:pt idx="4">
                  <c:v> Γ' τρίμηνο
2024</c:v>
                </c:pt>
                <c:pt idx="5">
                  <c:v>..</c:v>
                </c:pt>
                <c:pt idx="6">
                  <c:v>  Γ' τρίμηνο 
2023</c:v>
                </c:pt>
                <c:pt idx="7">
                  <c:v>  Γ' τρίμηνο 
2024</c:v>
                </c:pt>
                <c:pt idx="8">
                  <c:v>…</c:v>
                </c:pt>
                <c:pt idx="9">
                  <c:v>   Γ' τρίμηνο
2023</c:v>
                </c:pt>
                <c:pt idx="10">
                  <c:v>   Γ' τρίμηνο
2024</c:v>
                </c:pt>
              </c:strCache>
            </c:strRef>
          </c:cat>
          <c:val>
            <c:numRef>
              <c:f>Sheet1!$B$2:$L$2</c:f>
              <c:numCache>
                <c:formatCode>#,##0.0</c:formatCode>
                <c:ptCount val="11"/>
                <c:pt idx="0">
                  <c:v>0.26600000000000001</c:v>
                </c:pt>
                <c:pt idx="1">
                  <c:v>0.24099999999999999</c:v>
                </c:pt>
                <c:pt idx="3">
                  <c:v>8.2000000000000003E-2</c:v>
                </c:pt>
                <c:pt idx="4">
                  <c:v>8.5999999999999993E-2</c:v>
                </c:pt>
                <c:pt idx="6">
                  <c:v>0.13800000000000001</c:v>
                </c:pt>
                <c:pt idx="7">
                  <c:v>0.108</c:v>
                </c:pt>
                <c:pt idx="9">
                  <c:v>0.66100000000000003</c:v>
                </c:pt>
                <c:pt idx="10">
                  <c:v>0.65500000000000003</c:v>
                </c:pt>
              </c:numCache>
            </c:numRef>
          </c:val>
          <c:extLst>
            <c:ext xmlns:c16="http://schemas.microsoft.com/office/drawing/2014/chart" uri="{C3380CC4-5D6E-409C-BE32-E72D297353CC}">
              <c16:uniqueId val="{0000000C-722E-47AB-AFBB-AEAC6F49A905}"/>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22E-47AB-AFBB-AEAC6F49A905}"/>
                </c:ext>
              </c:extLst>
            </c:dLbl>
            <c:dLbl>
              <c:idx val="4"/>
              <c:delete val="1"/>
              <c:extLst>
                <c:ext xmlns:c15="http://schemas.microsoft.com/office/drawing/2012/chart" uri="{CE6537A1-D6FC-4f65-9D91-7224C49458BB}"/>
                <c:ext xmlns:c16="http://schemas.microsoft.com/office/drawing/2014/chart" uri="{C3380CC4-5D6E-409C-BE32-E72D297353CC}">
                  <c16:uniqueId val="{0000000E-722E-47AB-AFBB-AEAC6F49A905}"/>
                </c:ext>
              </c:extLst>
            </c:dLbl>
            <c:dLbl>
              <c:idx val="6"/>
              <c:delete val="1"/>
              <c:extLst>
                <c:ext xmlns:c15="http://schemas.microsoft.com/office/drawing/2012/chart" uri="{CE6537A1-D6FC-4f65-9D91-7224C49458BB}"/>
                <c:ext xmlns:c16="http://schemas.microsoft.com/office/drawing/2014/chart" uri="{C3380CC4-5D6E-409C-BE32-E72D297353CC}">
                  <c16:uniqueId val="{0000000F-722E-47AB-AFBB-AEAC6F49A905}"/>
                </c:ext>
              </c:extLst>
            </c:dLbl>
            <c:dLbl>
              <c:idx val="7"/>
              <c:delete val="1"/>
              <c:extLst>
                <c:ext xmlns:c15="http://schemas.microsoft.com/office/drawing/2012/chart" uri="{CE6537A1-D6FC-4f65-9D91-7224C49458BB}"/>
                <c:ext xmlns:c16="http://schemas.microsoft.com/office/drawing/2014/chart" uri="{C3380CC4-5D6E-409C-BE32-E72D297353CC}">
                  <c16:uniqueId val="{00000010-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Γ' τρίμηνο
2023</c:v>
                </c:pt>
                <c:pt idx="1">
                  <c:v>Γ' τρίμηνο
2024</c:v>
                </c:pt>
                <c:pt idx="2">
                  <c:v>.</c:v>
                </c:pt>
                <c:pt idx="3">
                  <c:v>Γ' τρίμηνο
20232</c:v>
                </c:pt>
                <c:pt idx="4">
                  <c:v> Γ' τρίμηνο
2024</c:v>
                </c:pt>
                <c:pt idx="5">
                  <c:v>..</c:v>
                </c:pt>
                <c:pt idx="6">
                  <c:v>  Γ' τρίμηνο 
2023</c:v>
                </c:pt>
                <c:pt idx="7">
                  <c:v>  Γ' τρίμηνο 
2024</c:v>
                </c:pt>
                <c:pt idx="8">
                  <c:v>…</c:v>
                </c:pt>
                <c:pt idx="9">
                  <c:v>   Γ' τρίμηνο
2023</c:v>
                </c:pt>
                <c:pt idx="10">
                  <c:v>   Γ' τρίμηνο
2024</c:v>
                </c:pt>
              </c:strCache>
            </c:strRef>
          </c:cat>
          <c:val>
            <c:numRef>
              <c:f>Sheet1!$B$3:$L$3</c:f>
              <c:numCache>
                <c:formatCode>General</c:formatCode>
                <c:ptCount val="11"/>
              </c:numCache>
            </c:numRef>
          </c:val>
          <c:extLst>
            <c:ext xmlns:c16="http://schemas.microsoft.com/office/drawing/2014/chart" uri="{C3380CC4-5D6E-409C-BE32-E72D297353CC}">
              <c16:uniqueId val="{00000011-722E-47AB-AFBB-AEAC6F49A905}"/>
            </c:ext>
          </c:extLst>
        </c:ser>
        <c:ser>
          <c:idx val="2"/>
          <c:order val="2"/>
          <c:tx>
            <c:strRef>
              <c:f>Sheet1!$A$4</c:f>
              <c:strCache>
                <c:ptCount val="1"/>
                <c:pt idx="0">
                  <c:v>total </c:v>
                </c:pt>
              </c:strCache>
            </c:strRef>
          </c:tx>
          <c:spPr>
            <a:noFill/>
            <a:ln>
              <a:noFill/>
            </a:ln>
          </c:spPr>
          <c:invertIfNegative val="0"/>
          <c:dLbls>
            <c:dLbl>
              <c:idx val="0"/>
              <c:tx>
                <c:rich>
                  <a:bodyPr/>
                  <a:lstStyle/>
                  <a:p>
                    <a:r>
                      <a:rPr lang="en-US"/>
                      <a:t>0,3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2E-47AB-AFBB-AEAC6F49A905}"/>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2E-47AB-AFBB-AEAC6F49A905}"/>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2E-47AB-AFBB-AEAC6F49A905}"/>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2E-47AB-AFBB-AEAC6F49A905}"/>
                </c:ext>
              </c:extLst>
            </c:dLbl>
            <c:dLbl>
              <c:idx val="6"/>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2E-47AB-AFBB-AEAC6F49A905}"/>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22E-47AB-AFBB-AEAC6F49A905}"/>
                </c:ext>
              </c:extLst>
            </c:dLbl>
            <c:dLbl>
              <c:idx val="9"/>
              <c:tx>
                <c:rich>
                  <a:bodyPr/>
                  <a:lstStyle/>
                  <a:p>
                    <a:r>
                      <a:rPr lang="en-US"/>
                      <a:t>0,7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22E-47AB-AFBB-AEAC6F49A905}"/>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0,7</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Γ' τρίμηνο
2023</c:v>
                </c:pt>
                <c:pt idx="1">
                  <c:v>Γ' τρίμηνο
2024</c:v>
                </c:pt>
                <c:pt idx="2">
                  <c:v>.</c:v>
                </c:pt>
                <c:pt idx="3">
                  <c:v>Γ' τρίμηνο
20232</c:v>
                </c:pt>
                <c:pt idx="4">
                  <c:v> Γ' τρίμηνο
2024</c:v>
                </c:pt>
                <c:pt idx="5">
                  <c:v>..</c:v>
                </c:pt>
                <c:pt idx="6">
                  <c:v>  Γ' τρίμηνο 
2023</c:v>
                </c:pt>
                <c:pt idx="7">
                  <c:v>  Γ' τρίμηνο 
2024</c:v>
                </c:pt>
                <c:pt idx="8">
                  <c:v>…</c:v>
                </c:pt>
                <c:pt idx="9">
                  <c:v>   Γ' τρίμηνο
2023</c:v>
                </c:pt>
                <c:pt idx="10">
                  <c:v>   Γ' τρίμηνο
2024</c:v>
                </c:pt>
              </c:strCache>
            </c:strRef>
          </c:cat>
          <c:val>
            <c:numRef>
              <c:f>Sheet1!$B$4:$L$4</c:f>
              <c:numCache>
                <c:formatCode>#,##0.0</c:formatCode>
                <c:ptCount val="11"/>
                <c:pt idx="0">
                  <c:v>0.26600000000000001</c:v>
                </c:pt>
                <c:pt idx="1">
                  <c:v>0.24099999999999999</c:v>
                </c:pt>
                <c:pt idx="3">
                  <c:v>8.2000000000000003E-2</c:v>
                </c:pt>
                <c:pt idx="4">
                  <c:v>8.5999999999999993E-2</c:v>
                </c:pt>
                <c:pt idx="6">
                  <c:v>0.13800000000000001</c:v>
                </c:pt>
                <c:pt idx="7">
                  <c:v>0.108</c:v>
                </c:pt>
                <c:pt idx="9">
                  <c:v>0.66100000000000003</c:v>
                </c:pt>
                <c:pt idx="10">
                  <c:v>0.65500000000000003</c:v>
                </c:pt>
              </c:numCache>
            </c:numRef>
          </c:val>
          <c:extLst>
            <c:ext xmlns:c16="http://schemas.microsoft.com/office/drawing/2014/chart" uri="{C3380CC4-5D6E-409C-BE32-E72D297353CC}">
              <c16:uniqueId val="{0000001A-722E-47AB-AFBB-AEAC6F49A905}"/>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EC7F-4ECB-92A9-60DA40DE2F4E}"/>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EC7F-4ECB-92A9-60DA40DE2F4E}"/>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EC7F-4ECB-92A9-60DA40DE2F4E}"/>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EC7F-4ECB-92A9-60DA40DE2F4E}"/>
              </c:ext>
            </c:extLst>
          </c:dPt>
          <c:dLbls>
            <c:dLbl>
              <c:idx val="0"/>
              <c:layout>
                <c:manualLayout>
                  <c:x val="0.17902018970232844"/>
                  <c:y val="-6.3870151669850897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32022A36-FB1C-4EB8-A410-4521D834566F}"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t> 0,3</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EC7F-4ECB-92A9-60DA40DE2F4E}"/>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EC7F-4ECB-92A9-60DA40DE2F4E}"/>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EC7F-4ECB-92A9-60DA40DE2F4E}"/>
                </c:ext>
              </c:extLst>
            </c:dLbl>
            <c:dLbl>
              <c:idx val="3"/>
              <c:layout>
                <c:manualLayout>
                  <c:x val="-0.18145912866835842"/>
                  <c:y val="-0.21072592542998636"/>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F7027E70-A9EA-4F52-B75E-3140E6C2875D}"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n-US" sz="600" baseline="0"/>
                      <a:t> 0,9</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EC7F-4ECB-92A9-60DA40DE2F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l-GR"/>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0.34200000000000003</c:v>
                </c:pt>
                <c:pt idx="1">
                  <c:v>2.1999999999999999E-2</c:v>
                </c:pt>
                <c:pt idx="2">
                  <c:v>0.127</c:v>
                </c:pt>
                <c:pt idx="3">
                  <c:v>0.89800000000000002</c:v>
                </c:pt>
              </c:numCache>
            </c:numRef>
          </c:val>
          <c:extLst>
            <c:ext xmlns:c16="http://schemas.microsoft.com/office/drawing/2014/chart" uri="{C3380CC4-5D6E-409C-BE32-E72D297353CC}">
              <c16:uniqueId val="{00000008-EC7F-4ECB-92A9-60DA40DE2F4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524148109478952"/>
          <c:h val="0.86190836861983611"/>
        </c:manualLayout>
      </c:layout>
      <c:barChart>
        <c:barDir val="col"/>
        <c:grouping val="stacked"/>
        <c:varyColors val="0"/>
        <c:ser>
          <c:idx val="1"/>
          <c:order val="0"/>
          <c:tx>
            <c:strRef>
              <c:f>Sheet1!$D$1</c:f>
              <c:strCache>
                <c:ptCount val="1"/>
                <c:pt idx="0">
                  <c:v>Μη Τραπεζικές Εργασίες</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D813-4CE9-93C3-0D4AB20CA69C}"/>
              </c:ext>
            </c:extLst>
          </c:dPt>
          <c:dPt>
            <c:idx val="1"/>
            <c:invertIfNegative val="0"/>
            <c:bubble3D val="0"/>
            <c:spPr>
              <a:solidFill>
                <a:srgbClr val="FF7415"/>
              </a:solidFill>
              <a:ln w="3175">
                <a:noFill/>
                <a:prstDash val="solid"/>
              </a:ln>
            </c:spPr>
            <c:extLst>
              <c:ext xmlns:c16="http://schemas.microsoft.com/office/drawing/2014/chart" uri="{C3380CC4-5D6E-409C-BE32-E72D297353CC}">
                <c16:uniqueId val="{00000009-AE7C-47E8-B335-E9F223DF7716}"/>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D813-4CE9-93C3-0D4AB20CA69C}"/>
              </c:ext>
            </c:extLst>
          </c:dPt>
          <c:dLbls>
            <c:dLbl>
              <c:idx val="0"/>
              <c:layout>
                <c:manualLayout>
                  <c:x val="4.0924902803355845E-3"/>
                  <c:y val="-1.29115558424791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3-4CE9-93C3-0D4AB20CA69C}"/>
                </c:ext>
              </c:extLst>
            </c:dLbl>
            <c:dLbl>
              <c:idx val="4"/>
              <c:layout>
                <c:manualLayout>
                  <c:x val="3.3945112293744129E-3"/>
                  <c:y val="-9.5591262841660616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3-4CE9-93C3-0D4AB20CA69C}"/>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Sheet1!$D$2:$D$3</c:f>
              <c:numCache>
                <c:formatCode>0</c:formatCode>
                <c:ptCount val="2"/>
                <c:pt idx="0">
                  <c:v>14.409999999999997</c:v>
                </c:pt>
                <c:pt idx="1">
                  <c:v>20.711211599220434</c:v>
                </c:pt>
              </c:numCache>
            </c:numRef>
          </c:val>
          <c:extLst>
            <c:ext xmlns:c16="http://schemas.microsoft.com/office/drawing/2014/chart" uri="{C3380CC4-5D6E-409C-BE32-E72D297353CC}">
              <c16:uniqueId val="{00000007-D813-4CE9-93C3-0D4AB20CA69C}"/>
            </c:ext>
          </c:extLst>
        </c:ser>
        <c:ser>
          <c:idx val="5"/>
          <c:order val="1"/>
          <c:tx>
            <c:strRef>
              <c:f>Sheet1!$C$1</c:f>
              <c:strCache>
                <c:ptCount val="1"/>
                <c:pt idx="0">
                  <c:v>Εταιρική Τραπεζική</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D813-4CE9-93C3-0D4AB20CA69C}"/>
              </c:ext>
            </c:extLst>
          </c:dPt>
          <c:dPt>
            <c:idx val="1"/>
            <c:invertIfNegative val="0"/>
            <c:bubble3D val="0"/>
            <c:spPr>
              <a:solidFill>
                <a:srgbClr val="FF7415">
                  <a:alpha val="74902"/>
                </a:srgbClr>
              </a:solidFill>
              <a:ln w="3175">
                <a:noFill/>
              </a:ln>
            </c:spPr>
            <c:extLst>
              <c:ext xmlns:c16="http://schemas.microsoft.com/office/drawing/2014/chart" uri="{C3380CC4-5D6E-409C-BE32-E72D297353CC}">
                <c16:uniqueId val="{0000000A-AE7C-47E8-B335-E9F223DF7716}"/>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D813-4CE9-93C3-0D4AB20CA69C}"/>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D813-4CE9-93C3-0D4AB20CA69C}"/>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Sheet1!$C$2:$C$3</c:f>
              <c:numCache>
                <c:formatCode>0</c:formatCode>
                <c:ptCount val="2"/>
                <c:pt idx="0">
                  <c:v>100.86</c:v>
                </c:pt>
                <c:pt idx="1">
                  <c:v>108.90214908999999</c:v>
                </c:pt>
              </c:numCache>
            </c:numRef>
          </c:val>
          <c:extLst>
            <c:ext xmlns:c16="http://schemas.microsoft.com/office/drawing/2014/chart" uri="{C3380CC4-5D6E-409C-BE32-E72D297353CC}">
              <c16:uniqueId val="{0000000B-D813-4CE9-93C3-0D4AB20CA69C}"/>
            </c:ext>
          </c:extLst>
        </c:ser>
        <c:ser>
          <c:idx val="0"/>
          <c:order val="2"/>
          <c:tx>
            <c:strRef>
              <c:f>Sheet1!$B$1</c:f>
              <c:strCache>
                <c:ptCount val="1"/>
                <c:pt idx="0">
                  <c:v>Λιανική Τραπεζική</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D813-4CE9-93C3-0D4AB20CA69C}"/>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B-AE7C-47E8-B335-E9F223DF7716}"/>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D813-4CE9-93C3-0D4AB20CA69C}"/>
              </c:ext>
            </c:extLst>
          </c:dPt>
          <c:dLbls>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D813-4CE9-93C3-0D4AB20CA69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Sheet1!$B$2:$B$3</c:f>
              <c:numCache>
                <c:formatCode>0</c:formatCode>
                <c:ptCount val="2"/>
                <c:pt idx="0">
                  <c:v>146.22999999999999</c:v>
                </c:pt>
                <c:pt idx="1">
                  <c:v>171.38663931077957</c:v>
                </c:pt>
              </c:numCache>
            </c:numRef>
          </c:val>
          <c:extLst>
            <c:ext xmlns:c16="http://schemas.microsoft.com/office/drawing/2014/chart" uri="{C3380CC4-5D6E-409C-BE32-E72D297353CC}">
              <c16:uniqueId val="{0000000F-D813-4CE9-93C3-0D4AB20CA69C}"/>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40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114899081445387"/>
          <c:h val="0.8748197003488068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E4F7-4073-BBE8-7A9DE02A57A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E4F7-4073-BBE8-7A9DE02A57AE}"/>
              </c:ext>
            </c:extLst>
          </c:dPt>
          <c:dLbls>
            <c:dLbl>
              <c:idx val="4"/>
              <c:layout>
                <c:manualLayout>
                  <c:x val="3.3945492626611343E-3"/>
                  <c:y val="9.8082323248446547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7-4073-BBE8-7A9DE02A57AE}"/>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Sheet1!#REF!</c:f>
              <c:numCache>
                <c:formatCode>General</c:formatCode>
                <c:ptCount val="1"/>
                <c:pt idx="0">
                  <c:v>1</c:v>
                </c:pt>
              </c:numCache>
            </c:numRef>
          </c:val>
          <c:extLst>
            <c:ext xmlns:c16="http://schemas.microsoft.com/office/drawing/2014/chart" uri="{C3380CC4-5D6E-409C-BE32-E72D297353CC}">
              <c16:uniqueId val="{00000007-E4F7-4073-BBE8-7A9DE02A57AE}"/>
            </c:ext>
          </c:extLst>
        </c:ser>
        <c:ser>
          <c:idx val="5"/>
          <c:order val="1"/>
          <c:tx>
            <c:strRef>
              <c:f>Sheet1!$C$1</c:f>
              <c:strCache>
                <c:ptCount val="1"/>
                <c:pt idx="0">
                  <c:v>Γενικά και διοικητικά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E4F7-4073-BBE8-7A9DE02A57AE}"/>
              </c:ext>
            </c:extLst>
          </c:dPt>
          <c:dPt>
            <c:idx val="1"/>
            <c:invertIfNegative val="0"/>
            <c:bubble3D val="0"/>
            <c:spPr>
              <a:solidFill>
                <a:srgbClr val="FF7415"/>
              </a:solidFill>
              <a:ln w="3175">
                <a:noFill/>
              </a:ln>
            </c:spPr>
            <c:extLst>
              <c:ext xmlns:c16="http://schemas.microsoft.com/office/drawing/2014/chart" uri="{C3380CC4-5D6E-409C-BE32-E72D297353CC}">
                <c16:uniqueId val="{00000009-2C37-42BD-832A-ADB639B19A9C}"/>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E4F7-4073-BBE8-7A9DE02A57AE}"/>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E4F7-4073-BBE8-7A9DE02A57AE}"/>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Sheet1!$C$2:$C$3</c:f>
              <c:numCache>
                <c:formatCode>0</c:formatCode>
                <c:ptCount val="2"/>
                <c:pt idx="0">
                  <c:v>268.39999999999998</c:v>
                </c:pt>
                <c:pt idx="1">
                  <c:v>277.60000000000002</c:v>
                </c:pt>
              </c:numCache>
            </c:numRef>
          </c:val>
          <c:extLst>
            <c:ext xmlns:c16="http://schemas.microsoft.com/office/drawing/2014/chart" uri="{C3380CC4-5D6E-409C-BE32-E72D297353CC}">
              <c16:uniqueId val="{0000000B-E4F7-4073-BBE8-7A9DE02A57AE}"/>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E4F7-4073-BBE8-7A9DE02A57AE}"/>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A-2C37-42BD-832A-ADB639B19A9C}"/>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E4F7-4073-BBE8-7A9DE02A57AE}"/>
              </c:ext>
            </c:extLst>
          </c:dPt>
          <c:dLbls>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E4F7-4073-BBE8-7A9DE02A57AE}"/>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Εννεάμηνο 
2023</c:v>
                </c:pt>
                <c:pt idx="1">
                  <c:v>Εννεάμηνο 
2024</c:v>
                </c:pt>
              </c:strCache>
            </c:strRef>
          </c:cat>
          <c:val>
            <c:numRef>
              <c:f>Sheet1!$B$2:$B$3</c:f>
              <c:numCache>
                <c:formatCode>0</c:formatCode>
                <c:ptCount val="2"/>
                <c:pt idx="0">
                  <c:v>294.70000000000005</c:v>
                </c:pt>
                <c:pt idx="1">
                  <c:v>321.39999999999998</c:v>
                </c:pt>
              </c:numCache>
            </c:numRef>
          </c:val>
          <c:extLst>
            <c:ext xmlns:c16="http://schemas.microsoft.com/office/drawing/2014/chart" uri="{C3380CC4-5D6E-409C-BE32-E72D297353CC}">
              <c16:uniqueId val="{0000000F-E4F7-4073-BBE8-7A9DE02A57AE}"/>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80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426511603176675E-2"/>
          <c:y val="0.37523726254682982"/>
          <c:w val="0.28263833503316688"/>
          <c:h val="0.55523705921524169"/>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17815061330967"/>
          <c:y val="4.985070525560073E-2"/>
          <c:w val="0.5474807822134572"/>
          <c:h val="0.85230354663702168"/>
        </c:manualLayout>
      </c:layout>
      <c:barChart>
        <c:barDir val="col"/>
        <c:grouping val="stacked"/>
        <c:varyColors val="0"/>
        <c:ser>
          <c:idx val="0"/>
          <c:order val="0"/>
          <c:tx>
            <c:strRef>
              <c:f>Sheet1!$A$2</c:f>
              <c:strCache>
                <c:ptCount val="1"/>
                <c:pt idx="0">
                  <c:v>Οργανικά κέρδη προ πορβλέψεων</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245-4294-84C8-E82D079F728A}"/>
              </c:ext>
            </c:extLst>
          </c:dPt>
          <c:dPt>
            <c:idx val="1"/>
            <c:invertIfNegative val="0"/>
            <c:bubble3D val="0"/>
            <c:spPr>
              <a:solidFill>
                <a:srgbClr val="FF7415"/>
              </a:solidFill>
              <a:ln>
                <a:noFill/>
              </a:ln>
              <a:effectLst/>
            </c:spPr>
            <c:extLst>
              <c:ext xmlns:c16="http://schemas.microsoft.com/office/drawing/2014/chart" uri="{C3380CC4-5D6E-409C-BE32-E72D297353CC}">
                <c16:uniqueId val="{00000003-4245-4294-84C8-E82D079F728A}"/>
              </c:ext>
            </c:extLst>
          </c:dPt>
          <c:dPt>
            <c:idx val="2"/>
            <c:invertIfNegative val="0"/>
            <c:bubble3D val="0"/>
            <c:spPr>
              <a:solidFill>
                <a:srgbClr val="FF7415"/>
              </a:solidFill>
              <a:ln>
                <a:noFill/>
              </a:ln>
              <a:effectLst/>
            </c:spPr>
            <c:extLst>
              <c:ext xmlns:c16="http://schemas.microsoft.com/office/drawing/2014/chart" uri="{C3380CC4-5D6E-409C-BE32-E72D297353CC}">
                <c16:uniqueId val="{00000005-4245-4294-84C8-E82D079F728A}"/>
              </c:ext>
            </c:extLst>
          </c:dPt>
          <c:dPt>
            <c:idx val="4"/>
            <c:invertIfNegative val="0"/>
            <c:bubble3D val="0"/>
            <c:extLst>
              <c:ext xmlns:c16="http://schemas.microsoft.com/office/drawing/2014/chart" uri="{C3380CC4-5D6E-409C-BE32-E72D297353CC}">
                <c16:uniqueId val="{00000006-4245-4294-84C8-E82D079F728A}"/>
              </c:ext>
            </c:extLst>
          </c:dPt>
          <c:dPt>
            <c:idx val="5"/>
            <c:invertIfNegative val="0"/>
            <c:bubble3D val="0"/>
            <c:extLst>
              <c:ext xmlns:c16="http://schemas.microsoft.com/office/drawing/2014/chart" uri="{C3380CC4-5D6E-409C-BE32-E72D297353CC}">
                <c16:uniqueId val="{00000007-4245-4294-84C8-E82D079F728A}"/>
              </c:ext>
            </c:extLst>
          </c:dPt>
          <c:dLbls>
            <c:dLbl>
              <c:idx val="0"/>
              <c:tx>
                <c:rich>
                  <a:bodyPr/>
                  <a:lstStyle/>
                  <a:p>
                    <a:r>
                      <a:rPr lang="en-US"/>
                      <a:t>1.265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45-4294-84C8-E82D079F728A}"/>
                </c:ext>
              </c:extLst>
            </c:dLbl>
            <c:dLbl>
              <c:idx val="1"/>
              <c:tx>
                <c:rich>
                  <a:bodyPr/>
                  <a:lstStyle/>
                  <a:p>
                    <a:r>
                      <a:rPr lang="en-US"/>
                      <a:t>1.403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5-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Εννεάμηνο
2023</c:v>
                </c:pt>
                <c:pt idx="1">
                  <c:v>Εννεάμηνο 
2024</c:v>
                </c:pt>
              </c:strCache>
            </c:strRef>
          </c:cat>
          <c:val>
            <c:numRef>
              <c:f>Sheet1!$B$2:$D$2</c:f>
              <c:numCache>
                <c:formatCode>0</c:formatCode>
                <c:ptCount val="2"/>
                <c:pt idx="0">
                  <c:v>1264.6999999999998</c:v>
                </c:pt>
                <c:pt idx="1">
                  <c:v>1403.2</c:v>
                </c:pt>
              </c:numCache>
            </c:numRef>
          </c:val>
          <c:extLst>
            <c:ext xmlns:c16="http://schemas.microsoft.com/office/drawing/2014/chart" uri="{C3380CC4-5D6E-409C-BE32-E72D297353CC}">
              <c16:uniqueId val="{00000008-4245-4294-84C8-E82D079F728A}"/>
            </c:ext>
          </c:extLst>
        </c:ser>
        <c:ser>
          <c:idx val="1"/>
          <c:order val="1"/>
          <c:tx>
            <c:strRef>
              <c:f>Sheet1!$A$3</c:f>
              <c:strCache>
                <c:ptCount val="1"/>
                <c:pt idx="0">
                  <c:v>Μη οργανικά έσοδα</c:v>
                </c:pt>
              </c:strCache>
            </c:strRef>
          </c:tx>
          <c:spPr>
            <a:noFill/>
            <a:ln>
              <a:solidFill>
                <a:srgbClr val="7F7F7F"/>
              </a:solidFill>
              <a:prstDash val="sysDot"/>
            </a:ln>
            <a:effectLst/>
          </c:spPr>
          <c:invertIfNegative val="0"/>
          <c:dPt>
            <c:idx val="0"/>
            <c:invertIfNegative val="0"/>
            <c:bubble3D val="0"/>
            <c:extLst>
              <c:ext xmlns:c16="http://schemas.microsoft.com/office/drawing/2014/chart" uri="{C3380CC4-5D6E-409C-BE32-E72D297353CC}">
                <c16:uniqueId val="{00000009-4245-4294-84C8-E82D079F728A}"/>
              </c:ext>
            </c:extLst>
          </c:dPt>
          <c:dPt>
            <c:idx val="1"/>
            <c:invertIfNegative val="0"/>
            <c:bubble3D val="0"/>
            <c:extLst>
              <c:ext xmlns:c16="http://schemas.microsoft.com/office/drawing/2014/chart" uri="{C3380CC4-5D6E-409C-BE32-E72D297353CC}">
                <c16:uniqueId val="{0000000A-4245-4294-84C8-E82D079F728A}"/>
              </c:ext>
            </c:extLst>
          </c:dPt>
          <c:dPt>
            <c:idx val="2"/>
            <c:invertIfNegative val="0"/>
            <c:bubble3D val="0"/>
            <c:extLst>
              <c:ext xmlns:c16="http://schemas.microsoft.com/office/drawing/2014/chart" uri="{C3380CC4-5D6E-409C-BE32-E72D297353CC}">
                <c16:uniqueId val="{0000000B-4245-4294-84C8-E82D079F728A}"/>
              </c:ext>
            </c:extLst>
          </c:dPt>
          <c:dPt>
            <c:idx val="4"/>
            <c:invertIfNegative val="0"/>
            <c:bubble3D val="0"/>
            <c:extLst>
              <c:ext xmlns:c16="http://schemas.microsoft.com/office/drawing/2014/chart" uri="{C3380CC4-5D6E-409C-BE32-E72D297353CC}">
                <c16:uniqueId val="{0000000C-4245-4294-84C8-E82D079F728A}"/>
              </c:ext>
            </c:extLst>
          </c:dPt>
          <c:dPt>
            <c:idx val="5"/>
            <c:invertIfNegative val="0"/>
            <c:bubble3D val="0"/>
            <c:extLst>
              <c:ext xmlns:c16="http://schemas.microsoft.com/office/drawing/2014/chart" uri="{C3380CC4-5D6E-409C-BE32-E72D297353CC}">
                <c16:uniqueId val="{0000000D-4245-4294-84C8-E82D079F728A}"/>
              </c:ext>
            </c:extLst>
          </c:dPt>
          <c:dLbls>
            <c:dLbl>
              <c:idx val="2"/>
              <c:spPr>
                <a:noFill/>
                <a:ln>
                  <a:noFill/>
                </a:ln>
                <a:effectLst/>
              </c:spPr>
              <c:txPr>
                <a:bodyPr wrap="square" lIns="38100" tIns="19050" rIns="38100" bIns="19050" anchor="ctr">
                  <a:spAutoFit/>
                </a:bodyPr>
                <a:lstStyle/>
                <a:p>
                  <a:pPr>
                    <a:defRPr sz="700" b="1">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B-4245-4294-84C8-E82D079F728A}"/>
                </c:ext>
              </c:extLst>
            </c:dLbl>
            <c:spPr>
              <a:noFill/>
              <a:ln>
                <a:noFill/>
              </a:ln>
              <a:effectLst/>
            </c:spPr>
            <c:txPr>
              <a:bodyPr wrap="square" lIns="38100" tIns="19050" rIns="38100" bIns="19050" anchor="ctr">
                <a:spAutoFit/>
              </a:bodyPr>
              <a:lstStyle/>
              <a:p>
                <a:pPr>
                  <a:defRPr sz="700" b="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Εννεάμηνο
2023</c:v>
                </c:pt>
                <c:pt idx="1">
                  <c:v>Εννεάμηνο 
2024</c:v>
                </c:pt>
              </c:strCache>
            </c:strRef>
          </c:cat>
          <c:val>
            <c:numRef>
              <c:f>Sheet1!$B$3:$D$3</c:f>
              <c:numCache>
                <c:formatCode>0</c:formatCode>
                <c:ptCount val="2"/>
                <c:pt idx="0">
                  <c:v>51.099999999999994</c:v>
                </c:pt>
                <c:pt idx="1">
                  <c:v>62.099999999999994</c:v>
                </c:pt>
              </c:numCache>
            </c:numRef>
          </c:val>
          <c:extLst>
            <c:ext xmlns:c16="http://schemas.microsoft.com/office/drawing/2014/chart" uri="{C3380CC4-5D6E-409C-BE32-E72D297353CC}">
              <c16:uniqueId val="{0000000E-4245-4294-84C8-E82D079F728A}"/>
            </c:ext>
          </c:extLst>
        </c:ser>
        <c:ser>
          <c:idx val="2"/>
          <c:order val="2"/>
          <c:tx>
            <c:strRef>
              <c:f>Sheet1!$A$2:$A$4</c:f>
              <c:strCache>
                <c:ptCount val="1"/>
                <c:pt idx="0">
                  <c:v>Οργανικά κέρδη προ πορβλέψεων Μη οργανικά έσοδα Κόστος πιστωτικού κινδύνου</c:v>
                </c:pt>
              </c:strCache>
            </c:strRef>
          </c:tx>
          <c:spPr>
            <a:solidFill>
              <a:srgbClr val="00ADBF">
                <a:alpha val="49804"/>
              </a:srgbClr>
            </a:solidFill>
            <a:ln>
              <a:noFill/>
            </a:ln>
          </c:spPr>
          <c:invertIfNegative val="0"/>
          <c:dPt>
            <c:idx val="0"/>
            <c:invertIfNegative val="0"/>
            <c:bubble3D val="0"/>
            <c:spPr>
              <a:solidFill>
                <a:srgbClr val="007B85">
                  <a:alpha val="74902"/>
                </a:srgbClr>
              </a:solidFill>
              <a:ln>
                <a:noFill/>
              </a:ln>
            </c:spPr>
            <c:extLst>
              <c:ext xmlns:c16="http://schemas.microsoft.com/office/drawing/2014/chart" uri="{C3380CC4-5D6E-409C-BE32-E72D297353CC}">
                <c16:uniqueId val="{0000001D-4245-4294-84C8-E82D079F728A}"/>
              </c:ext>
            </c:extLst>
          </c:dPt>
          <c:dPt>
            <c:idx val="1"/>
            <c:invertIfNegative val="0"/>
            <c:bubble3D val="0"/>
            <c:spPr>
              <a:solidFill>
                <a:srgbClr val="FF7415">
                  <a:alpha val="75000"/>
                </a:srgbClr>
              </a:solidFill>
              <a:ln>
                <a:noFill/>
              </a:ln>
            </c:spPr>
            <c:extLst>
              <c:ext xmlns:c16="http://schemas.microsoft.com/office/drawing/2014/chart" uri="{C3380CC4-5D6E-409C-BE32-E72D297353CC}">
                <c16:uniqueId val="{00000010-4245-4294-84C8-E82D079F728A}"/>
              </c:ext>
            </c:extLst>
          </c:dPt>
          <c:dPt>
            <c:idx val="2"/>
            <c:invertIfNegative val="0"/>
            <c:bubble3D val="0"/>
            <c:spPr>
              <a:solidFill>
                <a:srgbClr val="FF7415">
                  <a:alpha val="49804"/>
                </a:srgbClr>
              </a:solidFill>
              <a:ln>
                <a:noFill/>
              </a:ln>
            </c:spPr>
            <c:extLst>
              <c:ext xmlns:c16="http://schemas.microsoft.com/office/drawing/2014/chart" uri="{C3380CC4-5D6E-409C-BE32-E72D297353CC}">
                <c16:uniqueId val="{00000012-4245-4294-84C8-E82D079F728A}"/>
              </c:ext>
            </c:extLst>
          </c:dPt>
          <c:dLbls>
            <c:dLbl>
              <c:idx val="0"/>
              <c:layout>
                <c:manualLayout>
                  <c:x val="0"/>
                  <c:y val="1.30144109344823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45-4294-84C8-E82D079F728A}"/>
                </c:ext>
              </c:extLst>
            </c:dLbl>
            <c:dLbl>
              <c:idx val="1"/>
              <c:layout>
                <c:manualLayout>
                  <c:x val="-1.5005624348310856E-16"/>
                  <c:y val="1.3012361743656473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2-4245-4294-84C8-E82D079F728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Εννεάμηνο
2023</c:v>
                </c:pt>
                <c:pt idx="1">
                  <c:v>Εννεάμηνο 
2024</c:v>
                </c:pt>
              </c:strCache>
            </c:strRef>
          </c:cat>
          <c:val>
            <c:numRef>
              <c:f>Sheet1!$B$4:$D$4</c:f>
              <c:numCache>
                <c:formatCode>0</c:formatCode>
                <c:ptCount val="2"/>
                <c:pt idx="0">
                  <c:v>-143.19999999999999</c:v>
                </c:pt>
                <c:pt idx="1">
                  <c:v>-123.60000000000001</c:v>
                </c:pt>
              </c:numCache>
            </c:numRef>
          </c:val>
          <c:extLst>
            <c:ext xmlns:c16="http://schemas.microsoft.com/office/drawing/2014/chart" uri="{C3380CC4-5D6E-409C-BE32-E72D297353CC}">
              <c16:uniqueId val="{00000013-4245-4294-84C8-E82D079F728A}"/>
            </c:ext>
          </c:extLst>
        </c:ser>
        <c:ser>
          <c:idx val="3"/>
          <c:order val="3"/>
          <c:tx>
            <c:strRef>
              <c:f>Sheet1!$A$5</c:f>
              <c:strCache>
                <c:ptCount val="1"/>
                <c:pt idx="0">
                  <c:v>Λοιπές προβλέψεις</c:v>
                </c:pt>
              </c:strCache>
            </c:strRef>
          </c:tx>
          <c:spPr>
            <a:solidFill>
              <a:srgbClr val="FF7415">
                <a:alpha val="50000"/>
              </a:srgbClr>
            </a:solidFill>
            <a:ln>
              <a:noFill/>
              <a:prstDash val="solid"/>
            </a:ln>
          </c:spPr>
          <c:invertIfNegative val="0"/>
          <c:dPt>
            <c:idx val="0"/>
            <c:invertIfNegative val="0"/>
            <c:bubble3D val="0"/>
            <c:spPr>
              <a:solidFill>
                <a:srgbClr val="00CFE7">
                  <a:alpha val="25000"/>
                </a:srgbClr>
              </a:solidFill>
              <a:ln>
                <a:noFill/>
                <a:prstDash val="solid"/>
              </a:ln>
            </c:spPr>
            <c:extLst>
              <c:ext xmlns:c16="http://schemas.microsoft.com/office/drawing/2014/chart" uri="{C3380CC4-5D6E-409C-BE32-E72D297353CC}">
                <c16:uniqueId val="{00000014-4245-4294-84C8-E82D079F728A}"/>
              </c:ext>
            </c:extLst>
          </c:dPt>
          <c:dPt>
            <c:idx val="1"/>
            <c:invertIfNegative val="0"/>
            <c:bubble3D val="0"/>
            <c:extLst>
              <c:ext xmlns:c16="http://schemas.microsoft.com/office/drawing/2014/chart" uri="{C3380CC4-5D6E-409C-BE32-E72D297353CC}">
                <c16:uniqueId val="{00000016-4245-4294-84C8-E82D079F728A}"/>
              </c:ext>
            </c:extLst>
          </c:dPt>
          <c:dPt>
            <c:idx val="2"/>
            <c:invertIfNegative val="0"/>
            <c:bubble3D val="0"/>
            <c:extLst>
              <c:ext xmlns:c16="http://schemas.microsoft.com/office/drawing/2014/chart" uri="{C3380CC4-5D6E-409C-BE32-E72D297353CC}">
                <c16:uniqueId val="{00000018-4245-4294-84C8-E82D079F728A}"/>
              </c:ext>
            </c:extLst>
          </c:dPt>
          <c:dLbls>
            <c:dLbl>
              <c:idx val="1"/>
              <c:layout>
                <c:manualLayout>
                  <c:x val="0"/>
                  <c:y val="5.1229770644316826E-7"/>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45-4294-84C8-E82D079F728A}"/>
                </c:ext>
              </c:extLst>
            </c:dLbl>
            <c:dLbl>
              <c:idx val="2"/>
              <c:layout>
                <c:manualLayout>
                  <c:x val="-1.5005624348310856E-16"/>
                  <c:y val="-1.1972463334330928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Εννεάμηνο
2023</c:v>
                </c:pt>
                <c:pt idx="1">
                  <c:v>Εννεάμηνο 
2024</c:v>
                </c:pt>
              </c:strCache>
            </c:strRef>
          </c:cat>
          <c:val>
            <c:numRef>
              <c:f>Sheet1!$B$5:$D$5</c:f>
              <c:numCache>
                <c:formatCode>0</c:formatCode>
                <c:ptCount val="2"/>
                <c:pt idx="0">
                  <c:v>-14.89</c:v>
                </c:pt>
                <c:pt idx="1">
                  <c:v>-19.399999999999999</c:v>
                </c:pt>
              </c:numCache>
            </c:numRef>
          </c:val>
          <c:extLst>
            <c:ext xmlns:c16="http://schemas.microsoft.com/office/drawing/2014/chart" uri="{C3380CC4-5D6E-409C-BE32-E72D297353CC}">
              <c16:uniqueId val="{00000019-4245-4294-84C8-E82D079F728A}"/>
            </c:ext>
          </c:extLst>
        </c:ser>
        <c:ser>
          <c:idx val="4"/>
          <c:order val="4"/>
          <c:tx>
            <c:strRef>
              <c:f>Sheet1!$A$6</c:f>
              <c:strCache>
                <c:ptCount val="1"/>
                <c:pt idx="0">
                  <c:v>Φόροι</c:v>
                </c:pt>
              </c:strCache>
            </c:strRef>
          </c:tx>
          <c:spPr>
            <a:solidFill>
              <a:schemeClr val="bg1">
                <a:lumMod val="85000"/>
              </a:schemeClr>
            </a:solidFill>
            <a:ln>
              <a:solidFill>
                <a:schemeClr val="bg1">
                  <a:lumMod val="85000"/>
                </a:schemeClr>
              </a:solid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1A-4245-4294-84C8-E82D079F728A}"/>
              </c:ext>
            </c:extLst>
          </c:dPt>
          <c:dPt>
            <c:idx val="1"/>
            <c:invertIfNegative val="0"/>
            <c:bubble3D val="0"/>
            <c:spPr>
              <a:solidFill>
                <a:srgbClr val="FF7415">
                  <a:alpha val="25000"/>
                </a:srgbClr>
              </a:solidFill>
              <a:ln>
                <a:noFill/>
              </a:ln>
            </c:spPr>
            <c:extLst>
              <c:ext xmlns:c16="http://schemas.microsoft.com/office/drawing/2014/chart" uri="{C3380CC4-5D6E-409C-BE32-E72D297353CC}">
                <c16:uniqueId val="{0000001C-4245-4294-84C8-E82D079F728A}"/>
              </c:ext>
            </c:extLst>
          </c:dPt>
          <c:dLbls>
            <c:dLbl>
              <c:idx val="0"/>
              <c:layout>
                <c:manualLayout>
                  <c:x val="0"/>
                  <c:y val="-1.3012361743656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245-4294-84C8-E82D079F728A}"/>
                </c:ext>
              </c:extLst>
            </c:dLbl>
            <c:dLbl>
              <c:idx val="1"/>
              <c:layout>
                <c:manualLayout>
                  <c:x val="-1.5005624348310856E-16"/>
                  <c:y val="-1.3011849445950031E-2"/>
                </c:manualLayout>
              </c:layout>
              <c:numFmt formatCode="#,##0" sourceLinked="0"/>
              <c:spPr>
                <a:noFill/>
                <a:ln>
                  <a:noFill/>
                </a:ln>
                <a:effectLst/>
              </c:spPr>
              <c:txPr>
                <a:bodyPr wrap="square" lIns="38100" tIns="19050" rIns="38100" bIns="19050" anchor="ctr">
                  <a:spAutoFit/>
                </a:bodyPr>
                <a:lstStyle/>
                <a:p>
                  <a:pPr>
                    <a:defRPr sz="700" b="1">
                      <a:solidFill>
                        <a:schemeClr val="bg1"/>
                      </a:solidFill>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245-4294-84C8-E82D079F728A}"/>
                </c:ext>
              </c:extLst>
            </c:dLbl>
            <c:numFmt formatCode="#,##0" sourceLinked="0"/>
            <c:spPr>
              <a:noFill/>
              <a:ln>
                <a:noFill/>
              </a:ln>
              <a:effectLst/>
            </c:spPr>
            <c:txPr>
              <a:bodyPr wrap="square" lIns="38100" tIns="19050" rIns="38100" bIns="19050" anchor="ctr">
                <a:spAutoFit/>
              </a:bodyPr>
              <a:lstStyle/>
              <a:p>
                <a:pPr>
                  <a:defRPr sz="7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Εννεάμηνο
2023</c:v>
                </c:pt>
                <c:pt idx="1">
                  <c:v>Εννεάμηνο 
2024</c:v>
                </c:pt>
              </c:strCache>
            </c:strRef>
          </c:cat>
          <c:val>
            <c:numRef>
              <c:f>Sheet1!$B$6:$D$6</c:f>
              <c:numCache>
                <c:formatCode>0</c:formatCode>
                <c:ptCount val="2"/>
                <c:pt idx="0" formatCode="0.0">
                  <c:v>-277.40999999999997</c:v>
                </c:pt>
                <c:pt idx="1">
                  <c:v>-309.3</c:v>
                </c:pt>
              </c:numCache>
            </c:numRef>
          </c:val>
          <c:extLst>
            <c:ext xmlns:c16="http://schemas.microsoft.com/office/drawing/2014/chart" uri="{C3380CC4-5D6E-409C-BE32-E72D297353CC}">
              <c16:uniqueId val="{0000001B-4245-4294-84C8-E82D079F728A}"/>
            </c:ext>
          </c:extLst>
        </c:ser>
        <c:dLbls>
          <c:showLegendKey val="0"/>
          <c:showVal val="0"/>
          <c:showCatName val="0"/>
          <c:showSerName val="0"/>
          <c:showPercent val="0"/>
          <c:showBubbleSize val="0"/>
        </c:dLbls>
        <c:gapWidth val="14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564205080"/>
        <c:crosses val="autoZero"/>
        <c:auto val="1"/>
        <c:lblAlgn val="ctr"/>
        <c:lblOffset val="100"/>
        <c:noMultiLvlLbl val="0"/>
      </c:catAx>
      <c:valAx>
        <c:axId val="564205080"/>
        <c:scaling>
          <c:orientation val="minMax"/>
          <c:max val="1800"/>
          <c:min val="-50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l-G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84279047990092E-2"/>
          <c:y val="7.4074803149606294E-2"/>
          <c:w val="0.77318110236220472"/>
          <c:h val="0.79798253583686651"/>
        </c:manualLayout>
      </c:layout>
      <c:barChart>
        <c:barDir val="col"/>
        <c:grouping val="stacked"/>
        <c:varyColors val="0"/>
        <c:ser>
          <c:idx val="1"/>
          <c:order val="0"/>
          <c:tx>
            <c:strRef>
              <c:f>Sheet1!$A$3</c:f>
              <c:strCache>
                <c:ptCount val="1"/>
                <c:pt idx="0">
                  <c:v>Μικρές επ/σεις</c:v>
                </c:pt>
              </c:strCache>
            </c:strRef>
          </c:tx>
          <c:spPr>
            <a:solidFill>
              <a:srgbClr val="00ADBF"/>
            </a:solidFill>
            <a:ln w="3175">
              <a:solidFill>
                <a:srgbClr val="00ADBF"/>
              </a:solidFill>
            </a:ln>
          </c:spPr>
          <c:invertIfNegative val="0"/>
          <c:dPt>
            <c:idx val="2"/>
            <c:invertIfNegative val="0"/>
            <c:bubble3D val="0"/>
            <c:spPr>
              <a:solidFill>
                <a:srgbClr val="FFBA8B"/>
              </a:solidFill>
              <a:ln w="3175">
                <a:solidFill>
                  <a:srgbClr val="FFBA8B"/>
                </a:solidFill>
              </a:ln>
            </c:spPr>
            <c:extLst>
              <c:ext xmlns:c16="http://schemas.microsoft.com/office/drawing/2014/chart" uri="{C3380CC4-5D6E-409C-BE32-E72D297353CC}">
                <c16:uniqueId val="{00000001-06F2-473C-8C05-BFBF41FCCAA5}"/>
              </c:ext>
            </c:extLst>
          </c:dPt>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3-06F2-473C-8C05-BFBF41FCCAA5}"/>
              </c:ext>
            </c:extLst>
          </c:dPt>
          <c:dLbls>
            <c:dLbl>
              <c:idx val="0"/>
              <c:layout>
                <c:manualLayout>
                  <c:x val="0"/>
                  <c:y val="-1.9386106623586547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F2-473C-8C05-BFBF41FCCAA5}"/>
                </c:ext>
              </c:extLst>
            </c:dLbl>
            <c:dLbl>
              <c:idx val="1"/>
              <c:layout>
                <c:manualLayout>
                  <c:x val="0"/>
                  <c:y val="-1.9386106623586429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F2-473C-8C05-BFBF41FCCAA5}"/>
                </c:ext>
              </c:extLst>
            </c:dLbl>
            <c:dLbl>
              <c:idx val="2"/>
              <c:layout>
                <c:manualLayout>
                  <c:x val="0"/>
                  <c:y val="-1.2924071082391072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3-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Εννεάμηνο 
2023</c:v>
                </c:pt>
                <c:pt idx="1">
                  <c:v>2023</c:v>
                </c:pt>
                <c:pt idx="2">
                  <c:v>Εννεάμηνο 
2024</c:v>
                </c:pt>
              </c:strCache>
            </c:strRef>
          </c:cat>
          <c:val>
            <c:numRef>
              <c:f>Sheet1!$B$3:$D$3</c:f>
              <c:numCache>
                <c:formatCode>0.000</c:formatCode>
                <c:ptCount val="3"/>
                <c:pt idx="0">
                  <c:v>1.083</c:v>
                </c:pt>
                <c:pt idx="1">
                  <c:v>1.2150000000000001</c:v>
                </c:pt>
                <c:pt idx="2">
                  <c:v>1.24</c:v>
                </c:pt>
              </c:numCache>
            </c:numRef>
          </c:val>
          <c:extLst>
            <c:ext xmlns:c16="http://schemas.microsoft.com/office/drawing/2014/chart" uri="{C3380CC4-5D6E-409C-BE32-E72D297353CC}">
              <c16:uniqueId val="{00000006-06F2-473C-8C05-BFBF41FCCAA5}"/>
            </c:ext>
          </c:extLst>
        </c:ser>
        <c:ser>
          <c:idx val="0"/>
          <c:order val="1"/>
          <c:tx>
            <c:strRef>
              <c:f>Sheet1!$A$2</c:f>
              <c:strCache>
                <c:ptCount val="1"/>
                <c:pt idx="0">
                  <c:v>Μεγάλες επ/σεις</c:v>
                </c:pt>
              </c:strCache>
            </c:strRef>
          </c:tx>
          <c:spPr>
            <a:solidFill>
              <a:srgbClr val="003841"/>
            </a:solidFill>
            <a:ln w="3175">
              <a:solidFill>
                <a:srgbClr val="003841"/>
              </a:solidFill>
            </a:ln>
          </c:spPr>
          <c:invertIfNegative val="0"/>
          <c:dPt>
            <c:idx val="2"/>
            <c:invertIfNegative val="0"/>
            <c:bubble3D val="0"/>
            <c:spPr>
              <a:solidFill>
                <a:srgbClr val="FF7415"/>
              </a:solidFill>
              <a:ln w="3175">
                <a:solidFill>
                  <a:srgbClr val="FF7415"/>
                </a:solidFill>
              </a:ln>
            </c:spPr>
            <c:extLst>
              <c:ext xmlns:c16="http://schemas.microsoft.com/office/drawing/2014/chart" uri="{C3380CC4-5D6E-409C-BE32-E72D297353CC}">
                <c16:uniqueId val="{00000008-06F2-473C-8C05-BFBF41FCCAA5}"/>
              </c:ext>
            </c:extLst>
          </c:dPt>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A-06F2-473C-8C05-BFBF41FCCAA5}"/>
              </c:ext>
            </c:extLst>
          </c:dPt>
          <c:dLbls>
            <c:dLbl>
              <c:idx val="0"/>
              <c:tx>
                <c:rich>
                  <a:bodyPr/>
                  <a:lstStyle/>
                  <a:p>
                    <a:r>
                      <a:rPr lang="en-US"/>
                      <a:t>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06F2-473C-8C05-BFBF41FCCAA5}"/>
                </c:ext>
              </c:extLst>
            </c:dLbl>
            <c:dLbl>
              <c:idx val="1"/>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6F2-473C-8C05-BFBF41FCCAA5}"/>
                </c:ext>
              </c:extLst>
            </c:dLbl>
            <c:dLbl>
              <c:idx val="2"/>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A-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Εννεάμηνο 
2023</c:v>
                </c:pt>
                <c:pt idx="1">
                  <c:v>2023</c:v>
                </c:pt>
                <c:pt idx="2">
                  <c:v>Εννεάμηνο 
2024</c:v>
                </c:pt>
              </c:strCache>
            </c:strRef>
          </c:cat>
          <c:val>
            <c:numRef>
              <c:f>Sheet1!$B$2:$D$2</c:f>
              <c:numCache>
                <c:formatCode>0.000</c:formatCode>
                <c:ptCount val="3"/>
                <c:pt idx="0">
                  <c:v>18.882999999999999</c:v>
                </c:pt>
                <c:pt idx="1">
                  <c:v>19.648</c:v>
                </c:pt>
                <c:pt idx="2">
                  <c:v>20.620999999999999</c:v>
                </c:pt>
              </c:numCache>
            </c:numRef>
          </c:val>
          <c:extLst>
            <c:ext xmlns:c16="http://schemas.microsoft.com/office/drawing/2014/chart" uri="{C3380CC4-5D6E-409C-BE32-E72D297353CC}">
              <c16:uniqueId val="{0000000B-06F2-473C-8C05-BFBF41FCCAA5}"/>
            </c:ext>
          </c:extLst>
        </c:ser>
        <c:ser>
          <c:idx val="2"/>
          <c:order val="2"/>
          <c:tx>
            <c:strRef>
              <c:f>Sheet1!$A$4</c:f>
              <c:strCache>
                <c:ptCount val="1"/>
                <c:pt idx="0">
                  <c:v>Καταναλωτικά</c:v>
                </c:pt>
              </c:strCache>
            </c:strRef>
          </c:tx>
          <c:spPr>
            <a:solidFill>
              <a:srgbClr val="007B85"/>
            </a:solidFill>
            <a:ln w="3175">
              <a:solidFill>
                <a:srgbClr val="007B85"/>
              </a:solidFill>
            </a:ln>
          </c:spPr>
          <c:invertIfNegative val="0"/>
          <c:dPt>
            <c:idx val="2"/>
            <c:invertIfNegative val="0"/>
            <c:bubble3D val="0"/>
            <c:spPr>
              <a:solidFill>
                <a:srgbClr val="FF944B"/>
              </a:solidFill>
              <a:ln w="3175">
                <a:solidFill>
                  <a:srgbClr val="FF944B"/>
                </a:solidFill>
              </a:ln>
            </c:spPr>
            <c:extLst>
              <c:ext xmlns:c16="http://schemas.microsoft.com/office/drawing/2014/chart" uri="{C3380CC4-5D6E-409C-BE32-E72D297353CC}">
                <c16:uniqueId val="{0000000D-06F2-473C-8C05-BFBF41FCCAA5}"/>
              </c:ext>
            </c:extLst>
          </c:dPt>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F-06F2-473C-8C05-BFBF41FCCAA5}"/>
              </c:ext>
            </c:extLst>
          </c:dPt>
          <c:dLbls>
            <c:dLbl>
              <c:idx val="0"/>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6F2-473C-8C05-BFBF41FCCAA5}"/>
                </c:ext>
              </c:extLst>
            </c:dLbl>
            <c:dLbl>
              <c:idx val="1"/>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6F2-473C-8C05-BFBF41FCCAA5}"/>
                </c:ext>
              </c:extLst>
            </c:dLbl>
            <c:dLbl>
              <c:idx val="2"/>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F-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Εννεάμηνο 
2023</c:v>
                </c:pt>
                <c:pt idx="1">
                  <c:v>2023</c:v>
                </c:pt>
                <c:pt idx="2">
                  <c:v>Εννεάμηνο 
2024</c:v>
                </c:pt>
              </c:strCache>
            </c:strRef>
          </c:cat>
          <c:val>
            <c:numRef>
              <c:f>Sheet1!$B$4:$D$4</c:f>
              <c:numCache>
                <c:formatCode>0.000</c:formatCode>
                <c:ptCount val="3"/>
                <c:pt idx="0">
                  <c:v>1.306</c:v>
                </c:pt>
                <c:pt idx="1">
                  <c:v>1.337</c:v>
                </c:pt>
                <c:pt idx="2">
                  <c:v>1.4139999999999999</c:v>
                </c:pt>
              </c:numCache>
            </c:numRef>
          </c:val>
          <c:extLst>
            <c:ext xmlns:c16="http://schemas.microsoft.com/office/drawing/2014/chart" uri="{C3380CC4-5D6E-409C-BE32-E72D297353CC}">
              <c16:uniqueId val="{00000010-06F2-473C-8C05-BFBF41FCCAA5}"/>
            </c:ext>
          </c:extLst>
        </c:ser>
        <c:ser>
          <c:idx val="3"/>
          <c:order val="3"/>
          <c:tx>
            <c:strRef>
              <c:f>Sheet1!$A$5</c:f>
              <c:strCache>
                <c:ptCount val="1"/>
                <c:pt idx="0">
                  <c:v>Στεγαστικά</c:v>
                </c:pt>
              </c:strCache>
            </c:strRef>
          </c:tx>
          <c:spPr>
            <a:solidFill>
              <a:srgbClr val="00CFE7"/>
            </a:solidFill>
            <a:ln w="6350">
              <a:solidFill>
                <a:srgbClr val="00CFE7"/>
              </a:solidFill>
            </a:ln>
          </c:spPr>
          <c:invertIfNegative val="0"/>
          <c:dPt>
            <c:idx val="2"/>
            <c:invertIfNegative val="0"/>
            <c:bubble3D val="0"/>
            <c:spPr>
              <a:solidFill>
                <a:srgbClr val="FFDAC1"/>
              </a:solidFill>
              <a:ln w="6350">
                <a:solidFill>
                  <a:srgbClr val="FFDAC1"/>
                </a:solidFill>
              </a:ln>
            </c:spPr>
            <c:extLst>
              <c:ext xmlns:c16="http://schemas.microsoft.com/office/drawing/2014/chart" uri="{C3380CC4-5D6E-409C-BE32-E72D297353CC}">
                <c16:uniqueId val="{00000012-06F2-473C-8C05-BFBF41FCCAA5}"/>
              </c:ext>
            </c:extLst>
          </c:dPt>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14-06F2-473C-8C05-BFBF41FCCAA5}"/>
              </c:ext>
            </c:extLst>
          </c:dPt>
          <c:dLbls>
            <c:dLbl>
              <c:idx val="0"/>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6F2-473C-8C05-BFBF41FCCAA5}"/>
                </c:ext>
              </c:extLst>
            </c:dLbl>
            <c:dLbl>
              <c:idx val="1"/>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6F2-473C-8C05-BFBF41FCCAA5}"/>
                </c:ext>
              </c:extLst>
            </c:dLbl>
            <c:dLbl>
              <c:idx val="2"/>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F2-473C-8C05-BFBF41FCCAA5}"/>
                </c:ext>
              </c:extLst>
            </c:dLbl>
            <c:dLbl>
              <c:idx val="4"/>
              <c:numFmt formatCode="#,##0.0" sourceLinked="0"/>
              <c:spPr/>
              <c:txPr>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4-06F2-473C-8C05-BFBF41FCCAA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Εννεάμηνο 
2023</c:v>
                </c:pt>
                <c:pt idx="1">
                  <c:v>2023</c:v>
                </c:pt>
                <c:pt idx="2">
                  <c:v>Εννεάμηνο 
2024</c:v>
                </c:pt>
              </c:strCache>
            </c:strRef>
          </c:cat>
          <c:val>
            <c:numRef>
              <c:f>Sheet1!$B$5:$D$5</c:f>
              <c:numCache>
                <c:formatCode>0.000</c:formatCode>
                <c:ptCount val="3"/>
                <c:pt idx="0">
                  <c:v>6.7240000000000002</c:v>
                </c:pt>
                <c:pt idx="1">
                  <c:v>6.6260000000000003</c:v>
                </c:pt>
                <c:pt idx="2">
                  <c:v>6.4160000000000004</c:v>
                </c:pt>
              </c:numCache>
            </c:numRef>
          </c:val>
          <c:extLst>
            <c:ext xmlns:c16="http://schemas.microsoft.com/office/drawing/2014/chart" uri="{C3380CC4-5D6E-409C-BE32-E72D297353CC}">
              <c16:uniqueId val="{00000015-06F2-473C-8C05-BFBF41FCCAA5}"/>
            </c:ext>
          </c:extLst>
        </c:ser>
        <c:ser>
          <c:idx val="6"/>
          <c:order val="4"/>
          <c:tx>
            <c:strRef>
              <c:f>Sheet1!$A$7</c:f>
              <c:strCache>
                <c:ptCount val="1"/>
              </c:strCache>
            </c:strRef>
          </c:tx>
          <c:spPr>
            <a:noFill/>
            <a:ln>
              <a:noFill/>
            </a:ln>
          </c:spPr>
          <c:invertIfNegative val="0"/>
          <c:dLbls>
            <c:dLbl>
              <c:idx val="0"/>
              <c:layout>
                <c:manualLayout>
                  <c:x val="0"/>
                  <c:y val="1.5436604078336391E-2"/>
                </c:manualLayout>
              </c:layout>
              <c:tx>
                <c:rich>
                  <a:bodyPr/>
                  <a:lstStyle/>
                  <a:p>
                    <a:r>
                      <a:rPr lang="en-US"/>
                      <a:t>28,0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F2-473C-8C05-BFBF41FCCAA5}"/>
                </c:ext>
              </c:extLst>
            </c:dLbl>
            <c:dLbl>
              <c:idx val="1"/>
              <c:layout>
                <c:manualLayout>
                  <c:x val="0"/>
                  <c:y val="1.5436604078336361E-2"/>
                </c:manualLayout>
              </c:layout>
              <c:tx>
                <c:rich>
                  <a:bodyPr/>
                  <a:lstStyle/>
                  <a:p>
                    <a:r>
                      <a:rPr lang="en-US"/>
                      <a:t>28,8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F2-473C-8C05-BFBF41FCCAA5}"/>
                </c:ext>
              </c:extLst>
            </c:dLbl>
            <c:dLbl>
              <c:idx val="2"/>
              <c:layout>
                <c:manualLayout>
                  <c:x val="0"/>
                  <c:y val="1.491564879478399E-2"/>
                </c:manualLayout>
              </c:layout>
              <c:tx>
                <c:rich>
                  <a:bodyPr/>
                  <a:lstStyle/>
                  <a:p>
                    <a:r>
                      <a:rPr lang="en-US"/>
                      <a:t>29,7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F2-473C-8C05-BFBF41FCCAA5}"/>
                </c:ext>
              </c:extLst>
            </c:dLbl>
            <c:dLbl>
              <c:idx val="3"/>
              <c:layout>
                <c:manualLayout>
                  <c:x val="0"/>
                  <c:y val="9.547128163749849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F2-473C-8C05-BFBF41FCCAA5}"/>
                </c:ext>
              </c:extLst>
            </c:dLbl>
            <c:dLbl>
              <c:idx val="4"/>
              <c:layout>
                <c:manualLayout>
                  <c:x val="-1.4666497238039031E-16"/>
                  <c:y val="1.5436409671405889E-2"/>
                </c:manualLayout>
              </c:layout>
              <c:tx>
                <c:rich>
                  <a:bodyPr/>
                  <a:lstStyle/>
                  <a:p>
                    <a:r>
                      <a:rPr lang="en-US" sz="700" b="1"/>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F2-473C-8C05-BFBF41FCCAA5}"/>
                </c:ext>
              </c:extLst>
            </c:dLbl>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Sheet1!$B$7:$D$7</c:f>
              <c:numCache>
                <c:formatCode>0.000</c:formatCode>
                <c:ptCount val="3"/>
                <c:pt idx="0">
                  <c:v>8</c:v>
                </c:pt>
                <c:pt idx="1">
                  <c:v>8</c:v>
                </c:pt>
                <c:pt idx="2">
                  <c:v>8</c:v>
                </c:pt>
              </c:numCache>
            </c:numRef>
          </c:val>
          <c:extLst>
            <c:ext xmlns:c16="http://schemas.microsoft.com/office/drawing/2014/chart" uri="{C3380CC4-5D6E-409C-BE32-E72D297353CC}">
              <c16:uniqueId val="{0000001B-06F2-473C-8C05-BFBF41FCCAA5}"/>
            </c:ext>
          </c:extLst>
        </c:ser>
        <c:ser>
          <c:idx val="5"/>
          <c:order val="5"/>
          <c:tx>
            <c:strRef>
              <c:f>Sheet1!$A$6</c:f>
              <c:strCache>
                <c:ptCount val="1"/>
                <c:pt idx="0">
                  <c:v>Διεθνείς Δρ/τες</c:v>
                </c:pt>
              </c:strCache>
            </c:strRef>
          </c:tx>
          <c:spPr>
            <a:solidFill>
              <a:schemeClr val="bg1">
                <a:lumMod val="85000"/>
              </a:schemeClr>
            </a:solidFill>
            <a:ln>
              <a:solidFill>
                <a:schemeClr val="bg1">
                  <a:lumMod val="85000"/>
                </a:schemeClr>
              </a:solidFill>
            </a:ln>
          </c:spPr>
          <c:invertIfNegative val="0"/>
          <c:dLbls>
            <c:dLbl>
              <c:idx val="0"/>
              <c:layout>
                <c:manualLayout>
                  <c:x val="0"/>
                  <c:y val="-3.2051282051282048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6F2-473C-8C05-BFBF41FCCAA5}"/>
                </c:ext>
              </c:extLst>
            </c:dLbl>
            <c:dLbl>
              <c:idx val="1"/>
              <c:layout>
                <c:manualLayout>
                  <c:x val="0"/>
                  <c:y val="-3.8461538461538491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6F2-473C-8C05-BFBF41FCCAA5}"/>
                </c:ext>
              </c:extLst>
            </c:dLbl>
            <c:dLbl>
              <c:idx val="2"/>
              <c:layout>
                <c:manualLayout>
                  <c:x val="0"/>
                  <c:y val="-3.8461538461538429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6F2-473C-8C05-BFBF41FCCAA5}"/>
                </c:ext>
              </c:extLst>
            </c:dLbl>
            <c:dLbl>
              <c:idx val="3"/>
              <c:layout>
                <c:manualLayout>
                  <c:x val="0"/>
                  <c:y val="-3.8461538461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6F2-473C-8C05-BFBF41FCCAA5}"/>
                </c:ext>
              </c:extLst>
            </c:dLbl>
            <c:dLbl>
              <c:idx val="4"/>
              <c:layout>
                <c:manualLayout>
                  <c:x val="-1.4666497238039031E-16"/>
                  <c:y val="-3.8461538461538478E-2"/>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6F2-473C-8C05-BFBF41FCCAA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Εννεάμηνο 
2023</c:v>
                </c:pt>
                <c:pt idx="1">
                  <c:v>2023</c:v>
                </c:pt>
                <c:pt idx="2">
                  <c:v>Εννεάμηνο 
2024</c:v>
                </c:pt>
              </c:strCache>
            </c:strRef>
          </c:cat>
          <c:val>
            <c:numRef>
              <c:f>Sheet1!$B$6:$D$6</c:f>
              <c:numCache>
                <c:formatCode>0.000</c:formatCode>
                <c:ptCount val="3"/>
                <c:pt idx="0">
                  <c:v>1.5920000000000023</c:v>
                </c:pt>
                <c:pt idx="1">
                  <c:v>1.6419999999999995</c:v>
                </c:pt>
                <c:pt idx="2">
                  <c:v>1.6769999999999996</c:v>
                </c:pt>
              </c:numCache>
            </c:numRef>
          </c:val>
          <c:extLst>
            <c:ext xmlns:c16="http://schemas.microsoft.com/office/drawing/2014/chart" uri="{C3380CC4-5D6E-409C-BE32-E72D297353CC}">
              <c16:uniqueId val="{00000021-06F2-473C-8C05-BFBF41FCCAA5}"/>
            </c:ext>
          </c:extLst>
        </c:ser>
        <c:ser>
          <c:idx val="4"/>
          <c:order val="6"/>
          <c:tx>
            <c:strRef>
              <c:f>Sheet1!$A$8</c:f>
              <c:strCache>
                <c:ptCount val="1"/>
                <c:pt idx="0">
                  <c:v>Total</c:v>
                </c:pt>
              </c:strCache>
            </c:strRef>
          </c:tx>
          <c:spPr>
            <a:noFill/>
          </c:spPr>
          <c:invertIfNegative val="0"/>
          <c:dLbls>
            <c:dLbl>
              <c:idx val="0"/>
              <c:layout>
                <c:manualLayout>
                  <c:x val="-1.56E-3"/>
                  <c:y val="4.7763476680799506E-2"/>
                </c:manualLayout>
              </c:layout>
              <c:tx>
                <c:rich>
                  <a:bodyPr/>
                  <a:lstStyle/>
                  <a:p>
                    <a:r>
                      <a:rPr lang="en-US"/>
                      <a:t>29,6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6F2-473C-8C05-BFBF41FCCAA5}"/>
                </c:ext>
              </c:extLst>
            </c:dLbl>
            <c:dLbl>
              <c:idx val="1"/>
              <c:layout>
                <c:manualLayout>
                  <c:x val="-1.5600000000000366E-3"/>
                  <c:y val="4.5625378558449427E-2"/>
                </c:manualLayout>
              </c:layout>
              <c:tx>
                <c:rich>
                  <a:bodyPr/>
                  <a:lstStyle/>
                  <a:p>
                    <a:r>
                      <a:rPr lang="en-US"/>
                      <a:t>30,5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06F2-473C-8C05-BFBF41FCCAA5}"/>
                </c:ext>
              </c:extLst>
            </c:dLbl>
            <c:dLbl>
              <c:idx val="2"/>
              <c:layout>
                <c:manualLayout>
                  <c:x val="2.4399999999999999E-3"/>
                  <c:y val="4.2864930345245307E-2"/>
                </c:manualLayout>
              </c:layout>
              <c:tx>
                <c:rich>
                  <a:bodyPr/>
                  <a:lstStyle/>
                  <a:p>
                    <a:r>
                      <a:rPr lang="en-US"/>
                      <a:t>31,4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6F2-473C-8C05-BFBF41FCCAA5}"/>
                </c:ext>
              </c:extLst>
            </c:dLbl>
            <c:dLbl>
              <c:idx val="3"/>
              <c:layout>
                <c:manualLayout>
                  <c:x val="2.4399999999999999E-3"/>
                  <c:y val="4.2920452251160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6F2-473C-8C05-BFBF41FCCAA5}"/>
                </c:ext>
              </c:extLst>
            </c:dLbl>
            <c:dLbl>
              <c:idx val="4"/>
              <c:layout>
                <c:manualLayout>
                  <c:x val="-1.3600000000000001E-3"/>
                  <c:y val="4.0804562891177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6F2-473C-8C05-BFBF41FCCAA5}"/>
                </c:ext>
              </c:extLst>
            </c:dLbl>
            <c:numFmt formatCode="#,##0.0" sourceLinked="0"/>
            <c:spPr>
              <a:noFill/>
              <a:ln>
                <a:noFill/>
              </a:ln>
              <a:effectLst/>
            </c:spPr>
            <c:txPr>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Εννεάμηνο 
2023</c:v>
                </c:pt>
                <c:pt idx="1">
                  <c:v>2023</c:v>
                </c:pt>
                <c:pt idx="2">
                  <c:v>Εννεάμηνο 
2024</c:v>
                </c:pt>
              </c:strCache>
            </c:strRef>
          </c:cat>
          <c:val>
            <c:numRef>
              <c:f>Sheet1!$B$8:$D$8</c:f>
              <c:numCache>
                <c:formatCode>0.000</c:formatCode>
                <c:ptCount val="3"/>
                <c:pt idx="0">
                  <c:v>29.588000000000001</c:v>
                </c:pt>
                <c:pt idx="1">
                  <c:v>30.468</c:v>
                </c:pt>
                <c:pt idx="2">
                  <c:v>31.367999999999999</c:v>
                </c:pt>
              </c:numCache>
            </c:numRef>
          </c:val>
          <c:extLst>
            <c:ext xmlns:c16="http://schemas.microsoft.com/office/drawing/2014/chart" uri="{C3380CC4-5D6E-409C-BE32-E72D297353CC}">
              <c16:uniqueId val="{00000027-06F2-473C-8C05-BFBF41FCCAA5}"/>
            </c:ext>
          </c:extLst>
        </c:ser>
        <c:dLbls>
          <c:showLegendKey val="0"/>
          <c:showVal val="0"/>
          <c:showCatName val="0"/>
          <c:showSerName val="0"/>
          <c:showPercent val="0"/>
          <c:showBubbleSize val="0"/>
        </c:dLbls>
        <c:gapWidth val="18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lgn="ctr">
              <a:defRPr lang="el-GR" sz="5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4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0.78989385826771652"/>
          <c:y val="0.21953620902395279"/>
          <c:w val="0.21010614173228351"/>
          <c:h val="0.68936859737684741"/>
        </c:manualLayout>
      </c:layout>
      <c:overlay val="0"/>
      <c:txPr>
        <a:bodyPr/>
        <a:lstStyle/>
        <a:p>
          <a:pPr>
            <a:defRPr sz="55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w="9525">
      <a:noFill/>
    </a:ln>
  </c:spPr>
  <c:txPr>
    <a:bodyPr/>
    <a:lstStyle/>
    <a:p>
      <a:pPr>
        <a:defRPr sz="1798"/>
      </a:pPr>
      <a:endParaRPr lang="el-G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772739614444746E-2"/>
          <c:y val="3.3967838211448866E-2"/>
          <c:w val="0.92359370078740155"/>
          <c:h val="0.82575650806295131"/>
        </c:manualLayout>
      </c:layout>
      <c:barChart>
        <c:barDir val="col"/>
        <c:grouping val="stacked"/>
        <c:varyColors val="0"/>
        <c:ser>
          <c:idx val="0"/>
          <c:order val="0"/>
          <c:tx>
            <c:v>Λιανική Τραπεζική</c:v>
          </c:tx>
          <c:spPr>
            <a:solidFill>
              <a:srgbClr val="003841"/>
            </a:solidFill>
            <a:ln w="25375">
              <a:noFill/>
            </a:ln>
          </c:spPr>
          <c:invertIfNegative val="0"/>
          <c:dPt>
            <c:idx val="4"/>
            <c:invertIfNegative val="0"/>
            <c:bubble3D val="0"/>
            <c:spPr>
              <a:solidFill>
                <a:srgbClr val="003841"/>
              </a:solidFill>
              <a:ln w="12700">
                <a:noFill/>
                <a:prstDash val="dash"/>
              </a:ln>
            </c:spPr>
            <c:extLst>
              <c:ext xmlns:c16="http://schemas.microsoft.com/office/drawing/2014/chart" uri="{C3380CC4-5D6E-409C-BE32-E72D297353CC}">
                <c16:uniqueId val="{00000001-78C7-48D3-A4DD-0180138AC951}"/>
              </c:ext>
            </c:extLst>
          </c:dPt>
          <c:dPt>
            <c:idx val="6"/>
            <c:invertIfNegative val="0"/>
            <c:bubble3D val="0"/>
            <c:spPr>
              <a:solidFill>
                <a:srgbClr val="00353F"/>
              </a:solidFill>
              <a:ln w="25375">
                <a:noFill/>
              </a:ln>
            </c:spPr>
            <c:extLst>
              <c:ext xmlns:c16="http://schemas.microsoft.com/office/drawing/2014/chart" uri="{C3380CC4-5D6E-409C-BE32-E72D297353CC}">
                <c16:uniqueId val="{00000003-78C7-48D3-A4DD-0180138AC951}"/>
              </c:ext>
            </c:extLst>
          </c:dPt>
          <c:dPt>
            <c:idx val="8"/>
            <c:invertIfNegative val="0"/>
            <c:bubble3D val="0"/>
            <c:spPr>
              <a:solidFill>
                <a:srgbClr val="003841"/>
              </a:solidFill>
              <a:ln w="9525">
                <a:noFill/>
              </a:ln>
            </c:spPr>
            <c:extLst>
              <c:ext xmlns:c16="http://schemas.microsoft.com/office/drawing/2014/chart" uri="{C3380CC4-5D6E-409C-BE32-E72D297353CC}">
                <c16:uniqueId val="{00000005-78C7-48D3-A4DD-0180138AC951}"/>
              </c:ext>
            </c:extLst>
          </c:dPt>
          <c:dPt>
            <c:idx val="9"/>
            <c:invertIfNegative val="0"/>
            <c:bubble3D val="0"/>
            <c:spPr>
              <a:solidFill>
                <a:srgbClr val="003841"/>
              </a:solidFill>
              <a:ln w="9525">
                <a:noFill/>
              </a:ln>
            </c:spPr>
            <c:extLst>
              <c:ext xmlns:c16="http://schemas.microsoft.com/office/drawing/2014/chart" uri="{C3380CC4-5D6E-409C-BE32-E72D297353CC}">
                <c16:uniqueId val="{00000007-78C7-48D3-A4DD-0180138AC951}"/>
              </c:ext>
            </c:extLst>
          </c:dPt>
          <c:dPt>
            <c:idx val="10"/>
            <c:invertIfNegative val="0"/>
            <c:bubble3D val="0"/>
            <c:spPr>
              <a:solidFill>
                <a:srgbClr val="FF944B"/>
              </a:solidFill>
              <a:ln w="25375">
                <a:noFill/>
              </a:ln>
            </c:spPr>
            <c:extLst>
              <c:ext xmlns:c16="http://schemas.microsoft.com/office/drawing/2014/chart" uri="{C3380CC4-5D6E-409C-BE32-E72D297353CC}">
                <c16:uniqueId val="{00000009-78C7-48D3-A4DD-0180138AC951}"/>
              </c:ext>
            </c:extLst>
          </c:dPt>
          <c:dLbls>
            <c:dLbl>
              <c:idx val="0"/>
              <c:layout>
                <c:manualLayout>
                  <c:x val="-4.0000000000000088E-3"/>
                  <c:y val="0"/>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C7-48D3-A4DD-0180138AC951}"/>
                </c:ext>
              </c:extLst>
            </c:dLbl>
            <c:dLbl>
              <c:idx val="1"/>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8C7-48D3-A4DD-0180138AC951}"/>
                </c:ext>
              </c:extLst>
            </c:dLbl>
            <c:dLbl>
              <c:idx val="2"/>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8C7-48D3-A4DD-0180138AC951}"/>
                </c:ext>
              </c:extLst>
            </c:dLbl>
            <c:dLbl>
              <c:idx val="3"/>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8C7-48D3-A4DD-0180138AC951}"/>
                </c:ext>
              </c:extLst>
            </c:dLbl>
            <c:dLbl>
              <c:idx val="4"/>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C7-48D3-A4DD-0180138AC951}"/>
                </c:ext>
              </c:extLst>
            </c:dLbl>
            <c:dLbl>
              <c:idx val="5"/>
              <c:layout>
                <c:manualLayout>
                  <c:x val="0"/>
                  <c:y val="-1.1889183882975868E-16"/>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C7-48D3-A4DD-0180138AC951}"/>
                </c:ext>
              </c:extLst>
            </c:dLbl>
            <c:dLbl>
              <c:idx val="6"/>
              <c:layout>
                <c:manualLayout>
                  <c:x val="-7.3332486190195157E-17"/>
                  <c:y val="-6.4850843060959796E-3"/>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C7-48D3-A4DD-0180138AC951}"/>
                </c:ext>
              </c:extLst>
            </c:dLbl>
            <c:dLbl>
              <c:idx val="7"/>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8C7-48D3-A4DD-0180138AC951}"/>
                </c:ext>
              </c:extLst>
            </c:dLbl>
            <c:dLbl>
              <c:idx val="8"/>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C7-48D3-A4DD-0180138AC951}"/>
                </c:ext>
              </c:extLst>
            </c:dLbl>
            <c:dLbl>
              <c:idx val="9"/>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C7-48D3-A4DD-0180138AC951}"/>
                </c:ext>
              </c:extLst>
            </c:dLbl>
            <c:dLbl>
              <c:idx val="10"/>
              <c:layout>
                <c:manualLayout>
                  <c:x val="0"/>
                  <c:y val="-6.4850843060959796E-3"/>
                </c:manualLayout>
              </c:layout>
              <c:tx>
                <c:rich>
                  <a:bodyPr/>
                  <a:lstStyle/>
                  <a:p>
                    <a:pPr>
                      <a:defRPr sz="600" b="1">
                        <a:solidFill>
                          <a:schemeClr val="bg1"/>
                        </a:solidFill>
                        <a:latin typeface="Aptos" panose="020B0004020202020204" pitchFamily="34" charset="0"/>
                      </a:defRPr>
                    </a:pPr>
                    <a:r>
                      <a:rPr lang="en-US"/>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7-763A-4EA7-854F-5E49C8285382}"/>
                </c:ext>
              </c:extLst>
            </c:dLbl>
            <c:numFmt formatCode="#,##0.0" sourceLinked="0"/>
            <c:spPr>
              <a:noFill/>
              <a:ln>
                <a:noFill/>
              </a:ln>
              <a:effectLst/>
            </c:spPr>
            <c:txPr>
              <a:bodyPr/>
              <a:lstStyle/>
              <a:p>
                <a:pPr>
                  <a:defRPr sz="600" b="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Α' τριμ. 
2022</c:v>
                </c:pt>
                <c:pt idx="1">
                  <c:v>Β' τριμ. 
2022</c:v>
                </c:pt>
                <c:pt idx="2">
                  <c:v>Γ' τριμ. 
2022</c:v>
                </c:pt>
                <c:pt idx="3">
                  <c:v>Δ' τριμ. 
2022</c:v>
                </c:pt>
                <c:pt idx="4">
                  <c:v>Α' τριμ. 
2023</c:v>
                </c:pt>
                <c:pt idx="5">
                  <c:v>Β' τριμ. 
2023</c:v>
                </c:pt>
                <c:pt idx="6">
                  <c:v>Γ' τριμ. 
2023</c:v>
                </c:pt>
                <c:pt idx="7">
                  <c:v>Δ' τριμ. 
2023</c:v>
                </c:pt>
                <c:pt idx="8">
                  <c:v>Α' τριμ. 
2024</c:v>
                </c:pt>
                <c:pt idx="9">
                  <c:v>Β' τριμ. 
2024</c:v>
                </c:pt>
                <c:pt idx="10">
                  <c:v>Γ' τριμ. 
2024</c:v>
                </c:pt>
                <c:pt idx="11">
                  <c:v>Οκτ
2024</c:v>
                </c:pt>
              </c:strCache>
            </c:strRef>
          </c:cat>
          <c:val>
            <c:numRef>
              <c:f>Sheet1!$B$2:$M$2</c:f>
              <c:numCache>
                <c:formatCode>General</c:formatCode>
                <c:ptCount val="12"/>
                <c:pt idx="0">
                  <c:v>0.28699999999999998</c:v>
                </c:pt>
                <c:pt idx="1">
                  <c:v>0.32900000000000001</c:v>
                </c:pt>
                <c:pt idx="2">
                  <c:v>0.24099999999999999</c:v>
                </c:pt>
                <c:pt idx="3">
                  <c:v>0.28399999999999997</c:v>
                </c:pt>
                <c:pt idx="4" formatCode="0.000">
                  <c:v>0.27100000000000002</c:v>
                </c:pt>
                <c:pt idx="5" formatCode="0.000">
                  <c:v>0.27400000000000002</c:v>
                </c:pt>
                <c:pt idx="6" formatCode="0.000">
                  <c:v>0.27900000000000003</c:v>
                </c:pt>
                <c:pt idx="7" formatCode="0.000">
                  <c:v>0.317</c:v>
                </c:pt>
                <c:pt idx="8" formatCode="0.000">
                  <c:v>0.35899999999999999</c:v>
                </c:pt>
                <c:pt idx="9" formatCode="0.000">
                  <c:v>0.39700000000000002</c:v>
                </c:pt>
                <c:pt idx="10" formatCode="0.000">
                  <c:v>0.33600000000000002</c:v>
                </c:pt>
                <c:pt idx="11" formatCode="0.000">
                  <c:v>0</c:v>
                </c:pt>
              </c:numCache>
            </c:numRef>
          </c:val>
          <c:extLst>
            <c:ext xmlns:c16="http://schemas.microsoft.com/office/drawing/2014/chart" uri="{C3380CC4-5D6E-409C-BE32-E72D297353CC}">
              <c16:uniqueId val="{0000000C-78C7-48D3-A4DD-0180138AC951}"/>
            </c:ext>
          </c:extLst>
        </c:ser>
        <c:ser>
          <c:idx val="1"/>
          <c:order val="1"/>
          <c:spPr>
            <a:solidFill>
              <a:srgbClr val="00B8B4">
                <a:alpha val="50000"/>
              </a:srgbClr>
            </a:solidFill>
            <a:ln w="3175">
              <a:noFill/>
            </a:ln>
          </c:spPr>
          <c:invertIfNegative val="0"/>
          <c:dPt>
            <c:idx val="4"/>
            <c:invertIfNegative val="0"/>
            <c:bubble3D val="0"/>
            <c:extLst xmlns:c15="http://schemas.microsoft.com/office/drawing/2012/chart">
              <c:ext xmlns:c16="http://schemas.microsoft.com/office/drawing/2014/chart" uri="{C3380CC4-5D6E-409C-BE32-E72D297353CC}">
                <c16:uniqueId val="{0000000D-78C7-48D3-A4DD-0180138AC951}"/>
              </c:ext>
            </c:extLst>
          </c:dPt>
          <c:cat>
            <c:strRef>
              <c:f>Sheet1!$B$1:$M$1</c:f>
              <c:strCache>
                <c:ptCount val="12"/>
                <c:pt idx="0">
                  <c:v>Α' τριμ. 
2022</c:v>
                </c:pt>
                <c:pt idx="1">
                  <c:v>Β' τριμ. 
2022</c:v>
                </c:pt>
                <c:pt idx="2">
                  <c:v>Γ' τριμ. 
2022</c:v>
                </c:pt>
                <c:pt idx="3">
                  <c:v>Δ' τριμ. 
2022</c:v>
                </c:pt>
                <c:pt idx="4">
                  <c:v>Α' τριμ. 
2023</c:v>
                </c:pt>
                <c:pt idx="5">
                  <c:v>Β' τριμ. 
2023</c:v>
                </c:pt>
                <c:pt idx="6">
                  <c:v>Γ' τριμ. 
2023</c:v>
                </c:pt>
                <c:pt idx="7">
                  <c:v>Δ' τριμ. 
2023</c:v>
                </c:pt>
                <c:pt idx="8">
                  <c:v>Α' τριμ. 
2024</c:v>
                </c:pt>
                <c:pt idx="9">
                  <c:v>Β' τριμ. 
2024</c:v>
                </c:pt>
                <c:pt idx="10">
                  <c:v>Γ' τριμ. 
2024</c:v>
                </c:pt>
                <c:pt idx="11">
                  <c:v>Οκτ
2024</c:v>
                </c:pt>
              </c:strCache>
            </c:strRef>
          </c:cat>
          <c:val>
            <c:numRef>
              <c:f>Sheet1!$B$3:$M$3</c:f>
              <c:numCache>
                <c:formatCode>General</c:formatCode>
                <c:ptCount val="12"/>
              </c:numCache>
            </c:numRef>
          </c:val>
          <c:extLst xmlns:c15="http://schemas.microsoft.com/office/drawing/2012/chart">
            <c:ext xmlns:c16="http://schemas.microsoft.com/office/drawing/2014/chart" uri="{C3380CC4-5D6E-409C-BE32-E72D297353CC}">
              <c16:uniqueId val="{0000000E-78C7-48D3-A4DD-0180138AC951}"/>
            </c:ext>
          </c:extLst>
        </c:ser>
        <c:ser>
          <c:idx val="2"/>
          <c:order val="2"/>
          <c:tx>
            <c:v>Εταιρική Τραπεζική</c:v>
          </c:tx>
          <c:spPr>
            <a:solidFill>
              <a:srgbClr val="007B85"/>
            </a:solidFill>
            <a:ln>
              <a:noFill/>
            </a:ln>
          </c:spPr>
          <c:invertIfNegative val="0"/>
          <c:dPt>
            <c:idx val="6"/>
            <c:invertIfNegative val="0"/>
            <c:bubble3D val="0"/>
            <c:extLst>
              <c:ext xmlns:c16="http://schemas.microsoft.com/office/drawing/2014/chart" uri="{C3380CC4-5D6E-409C-BE32-E72D297353CC}">
                <c16:uniqueId val="{0000000F-78C7-48D3-A4DD-0180138AC951}"/>
              </c:ext>
            </c:extLst>
          </c:dPt>
          <c:dPt>
            <c:idx val="8"/>
            <c:invertIfNegative val="0"/>
            <c:bubble3D val="0"/>
            <c:extLst>
              <c:ext xmlns:c16="http://schemas.microsoft.com/office/drawing/2014/chart" uri="{C3380CC4-5D6E-409C-BE32-E72D297353CC}">
                <c16:uniqueId val="{00000010-78C7-48D3-A4DD-0180138AC951}"/>
              </c:ext>
            </c:extLst>
          </c:dPt>
          <c:dPt>
            <c:idx val="9"/>
            <c:invertIfNegative val="0"/>
            <c:bubble3D val="0"/>
            <c:extLst>
              <c:ext xmlns:c16="http://schemas.microsoft.com/office/drawing/2014/chart" uri="{C3380CC4-5D6E-409C-BE32-E72D297353CC}">
                <c16:uniqueId val="{00000011-78C7-48D3-A4DD-0180138AC951}"/>
              </c:ext>
            </c:extLst>
          </c:dPt>
          <c:dPt>
            <c:idx val="10"/>
            <c:invertIfNegative val="0"/>
            <c:bubble3D val="0"/>
            <c:spPr>
              <a:solidFill>
                <a:srgbClr val="FF7415"/>
              </a:solidFill>
              <a:ln>
                <a:noFill/>
              </a:ln>
            </c:spPr>
            <c:extLst>
              <c:ext xmlns:c16="http://schemas.microsoft.com/office/drawing/2014/chart" uri="{C3380CC4-5D6E-409C-BE32-E72D297353CC}">
                <c16:uniqueId val="{00000013-78C7-48D3-A4DD-0180138AC951}"/>
              </c:ext>
            </c:extLst>
          </c:dPt>
          <c:dPt>
            <c:idx val="11"/>
            <c:invertIfNegative val="0"/>
            <c:bubble3D val="0"/>
            <c:spPr>
              <a:pattFill prst="dkDnDiag">
                <a:fgClr>
                  <a:srgbClr val="C00000"/>
                </a:fgClr>
                <a:bgClr>
                  <a:schemeClr val="bg1"/>
                </a:bgClr>
              </a:pattFill>
              <a:ln>
                <a:solidFill>
                  <a:srgbClr val="C00000"/>
                </a:solidFill>
              </a:ln>
            </c:spPr>
            <c:extLst>
              <c:ext xmlns:c16="http://schemas.microsoft.com/office/drawing/2014/chart" uri="{C3380CC4-5D6E-409C-BE32-E72D297353CC}">
                <c16:uniqueId val="{00000015-2977-4B88-8B0E-8F2F333E32D8}"/>
              </c:ext>
            </c:extLst>
          </c:dPt>
          <c:dLbls>
            <c:dLbl>
              <c:idx val="0"/>
              <c:tx>
                <c:rich>
                  <a:bodyPr/>
                  <a:lstStyle/>
                  <a:p>
                    <a:r>
                      <a:rPr lang="en-US"/>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8C7-48D3-A4DD-0180138AC951}"/>
                </c:ext>
              </c:extLst>
            </c:dLbl>
            <c:dLbl>
              <c:idx val="1"/>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8C7-48D3-A4DD-0180138AC951}"/>
                </c:ext>
              </c:extLst>
            </c:dLbl>
            <c:dLbl>
              <c:idx val="2"/>
              <c:tx>
                <c:rich>
                  <a:bodyPr/>
                  <a:lstStyle/>
                  <a:p>
                    <a:r>
                      <a:rPr lang="en-US"/>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8C7-48D3-A4DD-0180138AC951}"/>
                </c:ext>
              </c:extLst>
            </c:dLbl>
            <c:dLbl>
              <c:idx val="3"/>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8C7-48D3-A4DD-0180138AC951}"/>
                </c:ext>
              </c:extLst>
            </c:dLbl>
            <c:dLbl>
              <c:idx val="4"/>
              <c:tx>
                <c:rich>
                  <a:bodyPr/>
                  <a:lstStyle/>
                  <a:p>
                    <a:r>
                      <a:rPr lang="en-US"/>
                      <a:t>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8C7-48D3-A4DD-0180138AC951}"/>
                </c:ext>
              </c:extLst>
            </c:dLbl>
            <c:dLbl>
              <c:idx val="5"/>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8C7-48D3-A4DD-0180138AC951}"/>
                </c:ext>
              </c:extLst>
            </c:dLbl>
            <c:dLbl>
              <c:idx val="6"/>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8C7-48D3-A4DD-0180138AC951}"/>
                </c:ext>
              </c:extLst>
            </c:dLbl>
            <c:dLbl>
              <c:idx val="7"/>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8C7-48D3-A4DD-0180138AC951}"/>
                </c:ext>
              </c:extLst>
            </c:dLbl>
            <c:dLbl>
              <c:idx val="8"/>
              <c:tx>
                <c:rich>
                  <a:bodyPr/>
                  <a:lstStyle/>
                  <a:p>
                    <a:r>
                      <a:rPr lang="en-US"/>
                      <a:t>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8C7-48D3-A4DD-0180138AC951}"/>
                </c:ext>
              </c:extLst>
            </c:dLbl>
            <c:dLbl>
              <c:idx val="9"/>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8C7-48D3-A4DD-0180138AC951}"/>
                </c:ext>
              </c:extLst>
            </c:dLbl>
            <c:dLbl>
              <c:idx val="10"/>
              <c:tx>
                <c:rich>
                  <a:bodyPr wrap="square" lIns="38100" tIns="19050" rIns="38100" bIns="19050" anchor="ctr">
                    <a:spAutoFit/>
                  </a:bodyPr>
                  <a:lstStyle/>
                  <a:p>
                    <a:pPr>
                      <a:defRPr sz="600" b="1">
                        <a:solidFill>
                          <a:schemeClr val="bg1"/>
                        </a:solidFill>
                        <a:latin typeface="Aptos" panose="020B0004020202020204" pitchFamily="34" charset="0"/>
                      </a:defRPr>
                    </a:pPr>
                    <a:r>
                      <a:rPr lang="en-US"/>
                      <a:t>0,9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5-2977-4B88-8B0E-8F2F333E32D8}"/>
                </c:ext>
              </c:extLst>
            </c:dLbl>
            <c:numFmt formatCode="0.0" sourceLinked="0"/>
            <c:spPr>
              <a:noFill/>
              <a:ln>
                <a:noFill/>
              </a:ln>
              <a:effectLst/>
            </c:spPr>
            <c:txPr>
              <a:bodyPr wrap="square" lIns="38100" tIns="19050" rIns="38100" bIns="19050" anchor="ctr">
                <a:spAutoFit/>
              </a:bodyPr>
              <a:lstStyle/>
              <a:p>
                <a:pPr>
                  <a:defRPr sz="600" b="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Α' τριμ. 
2022</c:v>
                </c:pt>
                <c:pt idx="1">
                  <c:v>Β' τριμ. 
2022</c:v>
                </c:pt>
                <c:pt idx="2">
                  <c:v>Γ' τριμ. 
2022</c:v>
                </c:pt>
                <c:pt idx="3">
                  <c:v>Δ' τριμ. 
2022</c:v>
                </c:pt>
                <c:pt idx="4">
                  <c:v>Α' τριμ. 
2023</c:v>
                </c:pt>
                <c:pt idx="5">
                  <c:v>Β' τριμ. 
2023</c:v>
                </c:pt>
                <c:pt idx="6">
                  <c:v>Γ' τριμ. 
2023</c:v>
                </c:pt>
                <c:pt idx="7">
                  <c:v>Δ' τριμ. 
2023</c:v>
                </c:pt>
                <c:pt idx="8">
                  <c:v>Α' τριμ. 
2024</c:v>
                </c:pt>
                <c:pt idx="9">
                  <c:v>Β' τριμ. 
2024</c:v>
                </c:pt>
                <c:pt idx="10">
                  <c:v>Γ' τριμ. 
2024</c:v>
                </c:pt>
                <c:pt idx="11">
                  <c:v>Οκτ
2024</c:v>
                </c:pt>
              </c:strCache>
            </c:strRef>
          </c:cat>
          <c:val>
            <c:numRef>
              <c:f>Sheet1!$B$4:$M$4</c:f>
              <c:numCache>
                <c:formatCode>0.000</c:formatCode>
                <c:ptCount val="12"/>
                <c:pt idx="0">
                  <c:v>0.76300000000000012</c:v>
                </c:pt>
                <c:pt idx="1">
                  <c:v>1.544</c:v>
                </c:pt>
                <c:pt idx="2">
                  <c:v>0.84300000000000008</c:v>
                </c:pt>
                <c:pt idx="3">
                  <c:v>2.4280000000000004</c:v>
                </c:pt>
                <c:pt idx="4">
                  <c:v>0.85</c:v>
                </c:pt>
                <c:pt idx="5">
                  <c:v>1.097</c:v>
                </c:pt>
                <c:pt idx="6">
                  <c:v>1.649</c:v>
                </c:pt>
                <c:pt idx="7">
                  <c:v>2.3169999999999997</c:v>
                </c:pt>
                <c:pt idx="8">
                  <c:v>0.74199999999999999</c:v>
                </c:pt>
                <c:pt idx="9">
                  <c:v>2.4580000000000002</c:v>
                </c:pt>
                <c:pt idx="10">
                  <c:v>0.91699999999999982</c:v>
                </c:pt>
                <c:pt idx="11">
                  <c:v>1</c:v>
                </c:pt>
              </c:numCache>
            </c:numRef>
          </c:val>
          <c:extLst>
            <c:ext xmlns:c16="http://schemas.microsoft.com/office/drawing/2014/chart" uri="{C3380CC4-5D6E-409C-BE32-E72D297353CC}">
              <c16:uniqueId val="{00000014-78C7-48D3-A4DD-0180138AC951}"/>
            </c:ext>
          </c:extLst>
        </c:ser>
        <c: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16-78C7-48D3-A4DD-0180138AC95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18-78C7-48D3-A4DD-0180138AC95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78C7-48D3-A4DD-0180138AC95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78C7-48D3-A4DD-0180138AC95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l-GR"/>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Sheet1!$B$1:$M$1</c:f>
              <c:strCache>
                <c:ptCount val="12"/>
                <c:pt idx="0">
                  <c:v>Α' τριμ. 
2022</c:v>
                </c:pt>
                <c:pt idx="1">
                  <c:v>Β' τριμ. 
2022</c:v>
                </c:pt>
                <c:pt idx="2">
                  <c:v>Γ' τριμ. 
2022</c:v>
                </c:pt>
                <c:pt idx="3">
                  <c:v>Δ' τριμ. 
2022</c:v>
                </c:pt>
                <c:pt idx="4">
                  <c:v>Α' τριμ. 
2023</c:v>
                </c:pt>
                <c:pt idx="5">
                  <c:v>Β' τριμ. 
2023</c:v>
                </c:pt>
                <c:pt idx="6">
                  <c:v>Γ' τριμ. 
2023</c:v>
                </c:pt>
                <c:pt idx="7">
                  <c:v>Δ' τριμ. 
2023</c:v>
                </c:pt>
                <c:pt idx="8">
                  <c:v>Α' τριμ. 
2024</c:v>
                </c:pt>
                <c:pt idx="9">
                  <c:v>Β' τριμ. 
2024</c:v>
                </c:pt>
                <c:pt idx="10">
                  <c:v>Γ' τριμ. 
2024</c:v>
                </c:pt>
                <c:pt idx="11">
                  <c:v>Οκτ
2024</c:v>
                </c:pt>
              </c:strCache>
            </c:strRef>
          </c:cat>
          <c:val>
            <c:numRef>
              <c:f>Sheet1!$B$5:$M$5</c:f>
              <c:numCache>
                <c:formatCode>General</c:formatCode>
                <c:ptCount val="12"/>
              </c:numCache>
            </c:numRef>
          </c:val>
          <c:extLst xmlns:c15="http://schemas.microsoft.com/office/drawing/2012/chart">
            <c:ext xmlns:c16="http://schemas.microsoft.com/office/drawing/2014/chart" uri="{C3380CC4-5D6E-409C-BE32-E72D297353CC}">
              <c16:uniqueId val="{00000019-78C7-48D3-A4DD-0180138AC951}"/>
            </c:ext>
          </c:extLst>
        </c:ser>
        <c:ser>
          <c:idx val="4"/>
          <c:order val="4"/>
          <c:spPr>
            <a:noFill/>
            <a:ln>
              <a:noFill/>
            </a:ln>
          </c:spPr>
          <c:invertIfNegative val="0"/>
          <c:dPt>
            <c:idx val="8"/>
            <c:invertIfNegative val="0"/>
            <c:bubble3D val="0"/>
            <c:extLst>
              <c:ext xmlns:c16="http://schemas.microsoft.com/office/drawing/2014/chart" uri="{C3380CC4-5D6E-409C-BE32-E72D297353CC}">
                <c16:uniqueId val="{0000001A-78C7-48D3-A4DD-0180138AC951}"/>
              </c:ext>
            </c:extLst>
          </c:dPt>
          <c:dLbls>
            <c:dLbl>
              <c:idx val="0"/>
              <c:layout>
                <c:manualLayout>
                  <c:x val="-9.1665607737743946E-18"/>
                  <c:y val="7.4901191825729949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C7-48D3-A4DD-0180138AC951}"/>
                </c:ext>
              </c:extLst>
            </c:dLbl>
            <c:dLbl>
              <c:idx val="1"/>
              <c:layout>
                <c:manualLayout>
                  <c:x val="-1.8333121547548789E-17"/>
                  <c:y val="0.15985068986999193"/>
                </c:manualLayout>
              </c:layout>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C7-48D3-A4DD-0180138AC951}"/>
                </c:ext>
              </c:extLst>
            </c:dLbl>
            <c:dLbl>
              <c:idx val="2"/>
              <c:layout>
                <c:manualLayout>
                  <c:x val="0"/>
                  <c:y val="7.8410796899414811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8C7-48D3-A4DD-0180138AC951}"/>
                </c:ext>
              </c:extLst>
            </c:dLbl>
            <c:dLbl>
              <c:idx val="3"/>
              <c:layout>
                <c:manualLayout>
                  <c:x val="2.5007874015748032E-4"/>
                  <c:y val="0.23290286671364521"/>
                </c:manualLayout>
              </c:layout>
              <c:tx>
                <c:rich>
                  <a:bodyPr/>
                  <a:lstStyle/>
                  <a:p>
                    <a:r>
                      <a:rPr lang="en-US"/>
                      <a:t>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8C7-48D3-A4DD-0180138AC951}"/>
                </c:ext>
              </c:extLst>
            </c:dLbl>
            <c:dLbl>
              <c:idx val="4"/>
              <c:layout>
                <c:manualLayout>
                  <c:x val="0"/>
                  <c:y val="7.5125361275365871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8C7-48D3-A4DD-0180138AC951}"/>
                </c:ext>
              </c:extLst>
            </c:dLbl>
            <c:dLbl>
              <c:idx val="5"/>
              <c:layout>
                <c:manualLayout>
                  <c:x val="0"/>
                  <c:y val="0.10689921055587889"/>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8C7-48D3-A4DD-0180138AC951}"/>
                </c:ext>
              </c:extLst>
            </c:dLbl>
            <c:dLbl>
              <c:idx val="6"/>
              <c:layout>
                <c:manualLayout>
                  <c:x val="-7.3332486190195157E-17"/>
                  <c:y val="0.16325714635865063"/>
                </c:manualLayout>
              </c:layout>
              <c:tx>
                <c:rich>
                  <a:bodyPr/>
                  <a:lstStyle/>
                  <a:p>
                    <a:r>
                      <a:rPr lang="en-US" b="0"/>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8C7-48D3-A4DD-0180138AC951}"/>
                </c:ext>
              </c:extLst>
            </c:dLbl>
            <c:dLbl>
              <c:idx val="7"/>
              <c:layout>
                <c:manualLayout>
                  <c:x val="0"/>
                  <c:y val="0.2370589376717015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8C7-48D3-A4DD-0180138AC951}"/>
                </c:ext>
              </c:extLst>
            </c:dLbl>
            <c:dLbl>
              <c:idx val="8"/>
              <c:layout>
                <c:manualLayout>
                  <c:x val="0"/>
                  <c:y val="7.5598210729495394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C7-48D3-A4DD-0180138AC951}"/>
                </c:ext>
              </c:extLst>
            </c:dLbl>
            <c:dLbl>
              <c:idx val="9"/>
              <c:layout>
                <c:manualLayout>
                  <c:x val="4.2015748031496065E-4"/>
                  <c:y val="0.1993744702145694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78C7-48D3-A4DD-0180138AC951}"/>
                </c:ext>
              </c:extLst>
            </c:dLbl>
            <c:dLbl>
              <c:idx val="10"/>
              <c:layout>
                <c:manualLayout>
                  <c:x val="0"/>
                  <c:y val="8.9370078740157427E-2"/>
                </c:manualLayout>
              </c:layout>
              <c:tx>
                <c:rich>
                  <a:bodyPr wrap="square" lIns="38100" tIns="19050" rIns="38100" bIns="19050" anchor="ctr">
                    <a:spAutoFit/>
                  </a:bodyPr>
                  <a:lstStyle/>
                  <a:p>
                    <a:pPr>
                      <a:defRPr sz="600" b="1">
                        <a:solidFill>
                          <a:srgbClr val="595959"/>
                        </a:solidFill>
                        <a:latin typeface="Aptos" panose="020B0004020202020204" pitchFamily="34" charset="0"/>
                      </a:defRPr>
                    </a:pPr>
                    <a:r>
                      <a:rPr lang="en-US"/>
                      <a:t>1,3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8C7-48D3-A4DD-0180138AC951}"/>
                </c:ext>
              </c:extLst>
            </c:dLbl>
            <c:dLbl>
              <c:idx val="11"/>
              <c:layout>
                <c:manualLayout>
                  <c:x val="0"/>
                  <c:y val="5.8241118229469896E-2"/>
                </c:manualLayout>
              </c:layout>
              <c:tx>
                <c:rich>
                  <a:bodyPr wrap="square" lIns="38100" tIns="19050" rIns="38100" bIns="19050" anchor="ctr">
                    <a:spAutoFit/>
                  </a:bodyPr>
                  <a:lstStyle/>
                  <a:p>
                    <a:pPr>
                      <a:defRPr sz="600" b="1">
                        <a:solidFill>
                          <a:srgbClr val="595959"/>
                        </a:solidFill>
                        <a:latin typeface="Aptos" panose="020B0004020202020204" pitchFamily="34" charset="0"/>
                      </a:defRPr>
                    </a:pPr>
                    <a:r>
                      <a:rPr lang="en-US" b="1"/>
                      <a:t>1,0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63A-4EA7-854F-5E49C8285382}"/>
                </c:ext>
              </c:extLst>
            </c:dLbl>
            <c:numFmt formatCode="#,##0.0" sourceLinked="0"/>
            <c:spPr>
              <a:noFill/>
              <a:ln>
                <a:noFill/>
              </a:ln>
              <a:effectLst/>
            </c:spPr>
            <c:txPr>
              <a:bodyPr wrap="square" lIns="38100" tIns="19050" rIns="38100" bIns="19050" anchor="ctr">
                <a:spAutoFit/>
              </a:bodyPr>
              <a:lstStyle/>
              <a:p>
                <a:pPr>
                  <a:defRPr sz="600" b="0">
                    <a:solidFill>
                      <a:srgbClr val="595959"/>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Α' τριμ. 
2022</c:v>
                </c:pt>
                <c:pt idx="1">
                  <c:v>Β' τριμ. 
2022</c:v>
                </c:pt>
                <c:pt idx="2">
                  <c:v>Γ' τριμ. 
2022</c:v>
                </c:pt>
                <c:pt idx="3">
                  <c:v>Δ' τριμ. 
2022</c:v>
                </c:pt>
                <c:pt idx="4">
                  <c:v>Α' τριμ. 
2023</c:v>
                </c:pt>
                <c:pt idx="5">
                  <c:v>Β' τριμ. 
2023</c:v>
                </c:pt>
                <c:pt idx="6">
                  <c:v>Γ' τριμ. 
2023</c:v>
                </c:pt>
                <c:pt idx="7">
                  <c:v>Δ' τριμ. 
2023</c:v>
                </c:pt>
                <c:pt idx="8">
                  <c:v>Α' τριμ. 
2024</c:v>
                </c:pt>
                <c:pt idx="9">
                  <c:v>Β' τριμ. 
2024</c:v>
                </c:pt>
                <c:pt idx="10">
                  <c:v>Γ' τριμ. 
2024</c:v>
                </c:pt>
                <c:pt idx="11">
                  <c:v>Οκτ
2024</c:v>
                </c:pt>
              </c:strCache>
            </c:strRef>
          </c:cat>
          <c:val>
            <c:numRef>
              <c:f>Sheet1!$B$6:$M$6</c:f>
              <c:numCache>
                <c:formatCode>General</c:formatCode>
                <c:ptCount val="12"/>
                <c:pt idx="0">
                  <c:v>1.05</c:v>
                </c:pt>
                <c:pt idx="1">
                  <c:v>1.873</c:v>
                </c:pt>
                <c:pt idx="2">
                  <c:v>1.0840000000000001</c:v>
                </c:pt>
                <c:pt idx="3">
                  <c:v>2.7120000000000002</c:v>
                </c:pt>
                <c:pt idx="4" formatCode="0.000">
                  <c:v>1.121</c:v>
                </c:pt>
                <c:pt idx="5" formatCode="0.000">
                  <c:v>1.371</c:v>
                </c:pt>
                <c:pt idx="6" formatCode="0.000">
                  <c:v>1.9279999999999999</c:v>
                </c:pt>
                <c:pt idx="7" formatCode="0.000">
                  <c:v>2.6339999999999999</c:v>
                </c:pt>
                <c:pt idx="8" formatCode="0.000">
                  <c:v>1.101</c:v>
                </c:pt>
                <c:pt idx="9" formatCode="0.000">
                  <c:v>2.855</c:v>
                </c:pt>
                <c:pt idx="10" formatCode="0.000">
                  <c:v>1.2529999999999999</c:v>
                </c:pt>
                <c:pt idx="11" formatCode="0.000">
                  <c:v>1</c:v>
                </c:pt>
              </c:numCache>
            </c:numRef>
          </c:val>
          <c:extLst>
            <c:ext xmlns:c16="http://schemas.microsoft.com/office/drawing/2014/chart" uri="{C3380CC4-5D6E-409C-BE32-E72D297353CC}">
              <c16:uniqueId val="{00000025-78C7-48D3-A4DD-0180138AC951}"/>
            </c:ext>
          </c:extLst>
        </c:ser>
        <c:dLbls>
          <c:showLegendKey val="0"/>
          <c:showVal val="0"/>
          <c:showCatName val="0"/>
          <c:showSerName val="0"/>
          <c:showPercent val="0"/>
          <c:showBubbleSize val="0"/>
        </c:dLbls>
        <c:gapWidth val="75"/>
        <c:overlap val="100"/>
        <c:axId val="563084808"/>
        <c:axId val="563092648"/>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550">
                <a:solidFill>
                  <a:schemeClr val="tx1">
                    <a:lumMod val="65000"/>
                    <a:lumOff val="35000"/>
                  </a:schemeClr>
                </a:solidFill>
                <a:latin typeface="Aptos" panose="020B0004020202020204" pitchFamily="34" charset="0"/>
              </a:defRPr>
            </a:pPr>
            <a:endParaRPr lang="el-GR"/>
          </a:p>
        </c:txPr>
        <c:crossAx val="563092648"/>
        <c:crosses val="autoZero"/>
        <c:auto val="1"/>
        <c:lblAlgn val="ctr"/>
        <c:lblOffset val="100"/>
        <c:noMultiLvlLbl val="0"/>
      </c:catAx>
      <c:valAx>
        <c:axId val="563092648"/>
        <c:scaling>
          <c:orientation val="minMax"/>
          <c:max val="4"/>
          <c:min val="0"/>
        </c:scaling>
        <c:delete val="1"/>
        <c:axPos val="l"/>
        <c:numFmt formatCode="General" sourceLinked="1"/>
        <c:majorTickMark val="out"/>
        <c:minorTickMark val="none"/>
        <c:tickLblPos val="nextTo"/>
        <c:crossAx val="563084808"/>
        <c:crosses val="autoZero"/>
        <c:crossBetween val="between"/>
        <c:majorUnit val="1"/>
      </c:valAx>
      <c:spPr>
        <a:noFill/>
        <a:ln w="25375">
          <a:noFill/>
        </a:ln>
      </c:spPr>
    </c:plotArea>
    <c:legend>
      <c:legendPos val="t"/>
      <c:legendEntry>
        <c:idx val="1"/>
        <c:delete val="1"/>
      </c:legendEntry>
      <c:legendEntry>
        <c:idx val="3"/>
        <c:delete val="1"/>
      </c:legendEntry>
      <c:legendEntry>
        <c:idx val="4"/>
        <c:delete val="1"/>
      </c:legendEntry>
      <c:layout>
        <c:manualLayout>
          <c:xMode val="edge"/>
          <c:yMode val="edge"/>
          <c:x val="1.749984251968504E-2"/>
          <c:y val="1.7472335468841003E-2"/>
          <c:w val="0.43749102362204723"/>
          <c:h val="7.0145235922387972E-2"/>
        </c:manualLayout>
      </c:layout>
      <c:overlay val="0"/>
      <c:txPr>
        <a:bodyPr/>
        <a:lstStyle/>
        <a:p>
          <a:pPr>
            <a:defRPr sz="500">
              <a:latin typeface="Aptos" panose="020B0004020202020204"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941581404120889E-2"/>
          <c:y val="0.10874277246709473"/>
          <c:w val="0.74991214421550612"/>
          <c:h val="0.76276051286947077"/>
        </c:manualLayout>
      </c:layout>
      <c:barChart>
        <c:barDir val="col"/>
        <c:grouping val="clustered"/>
        <c:varyColors val="0"/>
        <c:ser>
          <c:idx val="4"/>
          <c:order val="0"/>
          <c:tx>
            <c:strRef>
              <c:f>Sheet1!$A$2</c:f>
              <c:strCache>
                <c:ptCount val="1"/>
                <c:pt idx="0">
                  <c:v>Πρόγραμμα TLTRO ΙΙΙ</c:v>
                </c:pt>
              </c:strCache>
            </c:strRef>
          </c:tx>
          <c:spPr>
            <a:solidFill>
              <a:srgbClr val="00ADBF"/>
            </a:solidFill>
            <a:ln w="9524">
              <a:solidFill>
                <a:srgbClr val="00ADBF"/>
              </a:solidFill>
              <a:prstDash val="solid"/>
            </a:ln>
          </c:spPr>
          <c:invertIfNegative val="1"/>
          <c:dPt>
            <c:idx val="0"/>
            <c:invertIfNegative val="1"/>
            <c:bubble3D val="0"/>
            <c:extLst>
              <c:ext xmlns:c16="http://schemas.microsoft.com/office/drawing/2014/chart" uri="{C3380CC4-5D6E-409C-BE32-E72D297353CC}">
                <c16:uniqueId val="{00000000-1B4C-4E33-80C2-84507F49716A}"/>
              </c:ext>
            </c:extLst>
          </c:dPt>
          <c:dPt>
            <c:idx val="1"/>
            <c:invertIfNegative val="1"/>
            <c:bubble3D val="0"/>
            <c:extLst>
              <c:ext xmlns:c16="http://schemas.microsoft.com/office/drawing/2014/chart" uri="{C3380CC4-5D6E-409C-BE32-E72D297353CC}">
                <c16:uniqueId val="{00000001-1B4C-4E33-80C2-84507F49716A}"/>
              </c:ext>
            </c:extLst>
          </c:dPt>
          <c:dPt>
            <c:idx val="2"/>
            <c:invertIfNegative val="1"/>
            <c:bubble3D val="0"/>
            <c:extLst>
              <c:ext xmlns:c16="http://schemas.microsoft.com/office/drawing/2014/chart" uri="{C3380CC4-5D6E-409C-BE32-E72D297353CC}">
                <c16:uniqueId val="{00000002-1B4C-4E33-80C2-84507F49716A}"/>
              </c:ext>
            </c:extLst>
          </c:dPt>
          <c:dPt>
            <c:idx val="3"/>
            <c:invertIfNegative val="1"/>
            <c:bubble3D val="0"/>
            <c:extLst>
              <c:ext xmlns:c16="http://schemas.microsoft.com/office/drawing/2014/chart" uri="{C3380CC4-5D6E-409C-BE32-E72D297353CC}">
                <c16:uniqueId val="{00000003-1B4C-4E33-80C2-84507F49716A}"/>
              </c:ext>
            </c:extLst>
          </c:dPt>
          <c:dPt>
            <c:idx val="4"/>
            <c:invertIfNegative val="1"/>
            <c:bubble3D val="0"/>
            <c:spPr>
              <a:solidFill>
                <a:srgbClr val="FFBA8B"/>
              </a:solidFill>
              <a:ln w="9524">
                <a:solidFill>
                  <a:srgbClr val="FFBA8B"/>
                </a:solidFill>
                <a:prstDash val="solid"/>
              </a:ln>
            </c:spPr>
            <c:extLst>
              <c:ext xmlns:c16="http://schemas.microsoft.com/office/drawing/2014/chart" uri="{C3380CC4-5D6E-409C-BE32-E72D297353CC}">
                <c16:uniqueId val="{00000005-1B4C-4E33-80C2-84507F49716A}"/>
              </c:ext>
            </c:extLst>
          </c:dPt>
          <c:dPt>
            <c:idx val="5"/>
            <c:invertIfNegative val="1"/>
            <c:bubble3D val="0"/>
            <c:extLst>
              <c:ext xmlns:c16="http://schemas.microsoft.com/office/drawing/2014/chart" uri="{C3380CC4-5D6E-409C-BE32-E72D297353CC}">
                <c16:uniqueId val="{00000006-1B4C-4E33-80C2-84507F49716A}"/>
              </c:ext>
            </c:extLst>
          </c:dPt>
          <c:dPt>
            <c:idx val="6"/>
            <c:invertIfNegative val="1"/>
            <c:bubble3D val="0"/>
            <c:extLst>
              <c:ext xmlns:c16="http://schemas.microsoft.com/office/drawing/2014/chart" uri="{C3380CC4-5D6E-409C-BE32-E72D297353CC}">
                <c16:uniqueId val="{00000007-1B4C-4E33-80C2-84507F49716A}"/>
              </c:ext>
            </c:extLst>
          </c:dPt>
          <c:dPt>
            <c:idx val="7"/>
            <c:invertIfNegative val="1"/>
            <c:bubble3D val="0"/>
            <c:extLst>
              <c:ext xmlns:c16="http://schemas.microsoft.com/office/drawing/2014/chart" uri="{C3380CC4-5D6E-409C-BE32-E72D297353CC}">
                <c16:uniqueId val="{00000008-1B4C-4E33-80C2-84507F49716A}"/>
              </c:ext>
            </c:extLst>
          </c:dPt>
          <c:dPt>
            <c:idx val="8"/>
            <c:invertIfNegative val="1"/>
            <c:bubble3D val="0"/>
            <c:extLst>
              <c:ext xmlns:c16="http://schemas.microsoft.com/office/drawing/2014/chart" uri="{C3380CC4-5D6E-409C-BE32-E72D297353CC}">
                <c16:uniqueId val="{00000009-1B4C-4E33-80C2-84507F49716A}"/>
              </c:ext>
            </c:extLst>
          </c:dPt>
          <c:dPt>
            <c:idx val="9"/>
            <c:invertIfNegative val="1"/>
            <c:bubble3D val="0"/>
            <c:extLst>
              <c:ext xmlns:c16="http://schemas.microsoft.com/office/drawing/2014/chart" uri="{C3380CC4-5D6E-409C-BE32-E72D297353CC}">
                <c16:uniqueId val="{0000000A-1B4C-4E33-80C2-84507F49716A}"/>
              </c:ext>
            </c:extLst>
          </c:dPt>
          <c:dPt>
            <c:idx val="10"/>
            <c:invertIfNegative val="1"/>
            <c:bubble3D val="0"/>
            <c:extLst>
              <c:ext xmlns:c16="http://schemas.microsoft.com/office/drawing/2014/chart" uri="{C3380CC4-5D6E-409C-BE32-E72D297353CC}">
                <c16:uniqueId val="{0000000B-1B4C-4E33-80C2-84507F49716A}"/>
              </c:ext>
            </c:extLst>
          </c:dPt>
          <c:dPt>
            <c:idx val="11"/>
            <c:invertIfNegative val="1"/>
            <c:bubble3D val="0"/>
            <c:extLst>
              <c:ext xmlns:c16="http://schemas.microsoft.com/office/drawing/2014/chart" uri="{C3380CC4-5D6E-409C-BE32-E72D297353CC}">
                <c16:uniqueId val="{0000000C-1B4C-4E33-80C2-84507F49716A}"/>
              </c:ext>
            </c:extLst>
          </c:dPt>
          <c:dPt>
            <c:idx val="12"/>
            <c:invertIfNegative val="1"/>
            <c:bubble3D val="0"/>
            <c:extLst>
              <c:ext xmlns:c16="http://schemas.microsoft.com/office/drawing/2014/chart" uri="{C3380CC4-5D6E-409C-BE32-E72D297353CC}">
                <c16:uniqueId val="{0000000D-1B4C-4E33-80C2-84507F49716A}"/>
              </c:ext>
            </c:extLst>
          </c:dPt>
          <c:dPt>
            <c:idx val="13"/>
            <c:invertIfNegative val="1"/>
            <c:bubble3D val="0"/>
            <c:extLst>
              <c:ext xmlns:c16="http://schemas.microsoft.com/office/drawing/2014/chart" uri="{C3380CC4-5D6E-409C-BE32-E72D297353CC}">
                <c16:uniqueId val="{0000000E-1B4C-4E33-80C2-84507F49716A}"/>
              </c:ext>
            </c:extLst>
          </c:dPt>
          <c:dPt>
            <c:idx val="14"/>
            <c:invertIfNegative val="1"/>
            <c:bubble3D val="0"/>
            <c:extLst>
              <c:ext xmlns:c16="http://schemas.microsoft.com/office/drawing/2014/chart" uri="{C3380CC4-5D6E-409C-BE32-E72D297353CC}">
                <c16:uniqueId val="{0000000F-1B4C-4E33-80C2-84507F49716A}"/>
              </c:ext>
            </c:extLst>
          </c:dPt>
          <c:dPt>
            <c:idx val="15"/>
            <c:invertIfNegative val="1"/>
            <c:bubble3D val="0"/>
            <c:extLst>
              <c:ext xmlns:c16="http://schemas.microsoft.com/office/drawing/2014/chart" uri="{C3380CC4-5D6E-409C-BE32-E72D297353CC}">
                <c16:uniqueId val="{00000010-1B4C-4E33-80C2-84507F49716A}"/>
              </c:ext>
            </c:extLst>
          </c:dPt>
          <c:dPt>
            <c:idx val="16"/>
            <c:invertIfNegative val="1"/>
            <c:bubble3D val="0"/>
            <c:extLst>
              <c:ext xmlns:c16="http://schemas.microsoft.com/office/drawing/2014/chart" uri="{C3380CC4-5D6E-409C-BE32-E72D297353CC}">
                <c16:uniqueId val="{00000011-1B4C-4E33-80C2-84507F49716A}"/>
              </c:ext>
            </c:extLst>
          </c:dPt>
          <c:dLbls>
            <c:dLbl>
              <c:idx val="0"/>
              <c:layout>
                <c:manualLayout>
                  <c:x val="-1.2953620318418328E-3"/>
                  <c:y val="1.368000701025237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4C-4E33-80C2-84507F49716A}"/>
                </c:ext>
              </c:extLst>
            </c:dLbl>
            <c:dLbl>
              <c:idx val="1"/>
              <c:layout>
                <c:manualLayout>
                  <c:x val="2.696653936222007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4C-4E33-80C2-84507F49716A}"/>
                </c:ext>
              </c:extLst>
            </c:dLbl>
            <c:dLbl>
              <c:idx val="2"/>
              <c:layout>
                <c:manualLayout>
                  <c:x val="-1.7272541531111007E-3"/>
                  <c:y val="1.2718600953895072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4C-4E33-80C2-84507F49716A}"/>
                </c:ext>
              </c:extLst>
            </c:dLbl>
            <c:dLbl>
              <c:idx val="3"/>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4C-4E33-80C2-84507F49716A}"/>
                </c:ext>
              </c:extLst>
            </c:dLbl>
            <c:dLbl>
              <c:idx val="4"/>
              <c:layout>
                <c:manualLayout>
                  <c:x val="-2.1588319424143839E-3"/>
                  <c:y val="1.9077901430842606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4C-4E33-80C2-84507F49716A}"/>
                </c:ext>
              </c:extLst>
            </c:dLbl>
            <c:dLbl>
              <c:idx val="5"/>
              <c:layout>
                <c:manualLayout>
                  <c:x val="-1.7695200176952162E-2"/>
                  <c:y val="7.3206442166910014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4C-4E33-80C2-84507F49716A}"/>
                </c:ext>
              </c:extLst>
            </c:dLbl>
            <c:dLbl>
              <c:idx val="6"/>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7-1B4C-4E33-80C2-84507F49716A}"/>
                </c:ext>
              </c:extLst>
            </c:dLbl>
            <c:dLbl>
              <c:idx val="7"/>
              <c:layout>
                <c:manualLayout>
                  <c:x val="-9.5839118352471389E-17"/>
                  <c:y val="-2.8190717529232331E-3"/>
                </c:manualLayout>
              </c:layout>
              <c:numFmt formatCode="#,##0.0" sourceLinked="0"/>
              <c:spPr>
                <a:noFill/>
                <a:ln>
                  <a:noFill/>
                  <a:prstDash val="solid"/>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4C-4E33-80C2-84507F49716A}"/>
                </c:ext>
              </c:extLst>
            </c:dLbl>
            <c:dLbl>
              <c:idx val="8"/>
              <c:layout>
                <c:manualLayout>
                  <c:x val="9.5839118352471389E-17"/>
                  <c:y val="0"/>
                </c:manualLayout>
              </c:layout>
              <c:numFmt formatCode="#,##0.0" sourceLinked="0"/>
              <c:spPr>
                <a:noFill/>
                <a:ln>
                  <a:noFill/>
                  <a:prstDash val="solid"/>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4C-4E33-80C2-84507F49716A}"/>
                </c:ext>
              </c:extLst>
            </c:dLbl>
            <c:dLbl>
              <c:idx val="9"/>
              <c:layout>
                <c:manualLayout>
                  <c:x val="0"/>
                  <c:y val="-2.8190717529232331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4C-4E33-80C2-84507F49716A}"/>
                </c:ext>
              </c:extLst>
            </c:dLbl>
            <c:dLbl>
              <c:idx val="14"/>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F-1B4C-4E33-80C2-84507F49716A}"/>
                </c:ext>
              </c:extLst>
            </c:dLbl>
            <c:dLbl>
              <c:idx val="16"/>
              <c:layout>
                <c:manualLayout>
                  <c:x val="0"/>
                  <c:y val="-2.8190717529232331E-3"/>
                </c:manualLayout>
              </c:layout>
              <c:tx>
                <c:rich>
                  <a:bodyPr/>
                  <a:lstStyle/>
                  <a:p>
                    <a:fld id="{0A0F5769-C810-47B7-82BE-87B7F4D428E4}" type="VALUE">
                      <a:rPr lang="en-US" sz="800" b="1">
                        <a:solidFill>
                          <a:srgbClr val="404040"/>
                        </a:solidFill>
                      </a:rPr>
                      <a:pPr/>
                      <a:t>[VALUE]</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B4C-4E33-80C2-84507F49716A}"/>
                </c:ext>
              </c:extLst>
            </c:dLbl>
            <c:dLbl>
              <c:idx val="17"/>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2-1B4C-4E33-80C2-84507F49716A}"/>
                </c:ext>
              </c:extLst>
            </c:dLbl>
            <c:numFmt formatCode="#,##0.0" sourceLinked="0"/>
            <c:spPr>
              <a:noFill/>
              <a:ln>
                <a:noFill/>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3"/>
                <c:pt idx="0">
                  <c:v>Γ' τρίμηνο 
      2023</c:v>
                </c:pt>
                <c:pt idx="1">
                  <c:v>Δ' τρίμηνο 
      2023</c:v>
                </c:pt>
                <c:pt idx="2">
                  <c:v>Γ' τρίμηνο 
      2024</c:v>
                </c:pt>
              </c:strCache>
            </c:strRef>
          </c:cat>
          <c:val>
            <c:numRef>
              <c:f>Sheet1!$B$2:$F$2</c:f>
              <c:numCache>
                <c:formatCode>0.0</c:formatCode>
                <c:ptCount val="3"/>
                <c:pt idx="0">
                  <c:v>1.85</c:v>
                </c:pt>
                <c:pt idx="1">
                  <c:v>1.85</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a:ln w="9524">
                    <a:solidFill>
                      <a:srgbClr val="00ADBF"/>
                    </a:solidFill>
                    <a:prstDash val="solid"/>
                  </a:ln>
                </c14:spPr>
              </c14:invertSolidFillFmt>
            </c:ext>
            <c:ext xmlns:c16="http://schemas.microsoft.com/office/drawing/2014/chart" uri="{C3380CC4-5D6E-409C-BE32-E72D297353CC}">
              <c16:uniqueId val="{00000013-1B4C-4E33-80C2-84507F49716A}"/>
            </c:ext>
          </c:extLst>
        </c:ser>
        <c:ser>
          <c:idx val="0"/>
          <c:order val="1"/>
          <c:tx>
            <c:strRef>
              <c:f>Sheet1!$A$3</c:f>
              <c:strCache>
                <c:ptCount val="1"/>
                <c:pt idx="0">
                  <c:v>Ταμειακά διαθέσιμα &amp; αποθεματικά</c:v>
                </c:pt>
              </c:strCache>
            </c:strRef>
          </c:tx>
          <c:spPr>
            <a:solidFill>
              <a:srgbClr val="007B85"/>
            </a:solidFill>
            <a:ln>
              <a:solidFill>
                <a:srgbClr val="007B85"/>
              </a:solidFill>
            </a:ln>
          </c:spPr>
          <c:invertIfNegative val="0"/>
          <c:dPt>
            <c:idx val="0"/>
            <c:invertIfNegative val="0"/>
            <c:bubble3D val="0"/>
            <c:extLst>
              <c:ext xmlns:c16="http://schemas.microsoft.com/office/drawing/2014/chart" uri="{C3380CC4-5D6E-409C-BE32-E72D297353CC}">
                <c16:uniqueId val="{00000014-1B4C-4E33-80C2-84507F49716A}"/>
              </c:ext>
            </c:extLst>
          </c:dPt>
          <c:dPt>
            <c:idx val="1"/>
            <c:invertIfNegative val="0"/>
            <c:bubble3D val="0"/>
            <c:extLst>
              <c:ext xmlns:c16="http://schemas.microsoft.com/office/drawing/2014/chart" uri="{C3380CC4-5D6E-409C-BE32-E72D297353CC}">
                <c16:uniqueId val="{00000015-1B4C-4E33-80C2-84507F49716A}"/>
              </c:ext>
            </c:extLst>
          </c:dPt>
          <c:dPt>
            <c:idx val="2"/>
            <c:invertIfNegative val="0"/>
            <c:bubble3D val="0"/>
            <c:spPr>
              <a:solidFill>
                <a:srgbClr val="FF7415"/>
              </a:solidFill>
              <a:ln>
                <a:solidFill>
                  <a:srgbClr val="FF7415"/>
                </a:solidFill>
              </a:ln>
            </c:spPr>
            <c:extLst>
              <c:ext xmlns:c16="http://schemas.microsoft.com/office/drawing/2014/chart" uri="{C3380CC4-5D6E-409C-BE32-E72D297353CC}">
                <c16:uniqueId val="{00000017-1B4C-4E33-80C2-84507F49716A}"/>
              </c:ext>
            </c:extLst>
          </c:dPt>
          <c:dPt>
            <c:idx val="3"/>
            <c:invertIfNegative val="0"/>
            <c:bubble3D val="0"/>
            <c:extLst>
              <c:ext xmlns:c16="http://schemas.microsoft.com/office/drawing/2014/chart" uri="{C3380CC4-5D6E-409C-BE32-E72D297353CC}">
                <c16:uniqueId val="{00000018-1B4C-4E33-80C2-84507F49716A}"/>
              </c:ext>
            </c:extLst>
          </c:dPt>
          <c:dPt>
            <c:idx val="4"/>
            <c:invertIfNegative val="0"/>
            <c:bubble3D val="0"/>
            <c:spPr>
              <a:solidFill>
                <a:srgbClr val="FF7415"/>
              </a:solidFill>
              <a:ln>
                <a:solidFill>
                  <a:srgbClr val="FF7415"/>
                </a:solidFill>
              </a:ln>
            </c:spPr>
            <c:extLst>
              <c:ext xmlns:c16="http://schemas.microsoft.com/office/drawing/2014/chart" uri="{C3380CC4-5D6E-409C-BE32-E72D297353CC}">
                <c16:uniqueId val="{0000001A-1B4C-4E33-80C2-84507F49716A}"/>
              </c:ext>
            </c:extLst>
          </c:dPt>
          <c:dPt>
            <c:idx val="5"/>
            <c:invertIfNegative val="0"/>
            <c:bubble3D val="0"/>
            <c:extLst>
              <c:ext xmlns:c16="http://schemas.microsoft.com/office/drawing/2014/chart" uri="{C3380CC4-5D6E-409C-BE32-E72D297353CC}">
                <c16:uniqueId val="{0000001B-1B4C-4E33-80C2-84507F49716A}"/>
              </c:ext>
            </c:extLst>
          </c:dPt>
          <c:dPt>
            <c:idx val="6"/>
            <c:invertIfNegative val="0"/>
            <c:bubble3D val="0"/>
            <c:extLst>
              <c:ext xmlns:c16="http://schemas.microsoft.com/office/drawing/2014/chart" uri="{C3380CC4-5D6E-409C-BE32-E72D297353CC}">
                <c16:uniqueId val="{0000001C-1B4C-4E33-80C2-84507F49716A}"/>
              </c:ext>
            </c:extLst>
          </c:dPt>
          <c:dPt>
            <c:idx val="7"/>
            <c:invertIfNegative val="0"/>
            <c:bubble3D val="0"/>
            <c:extLst>
              <c:ext xmlns:c16="http://schemas.microsoft.com/office/drawing/2014/chart" uri="{C3380CC4-5D6E-409C-BE32-E72D297353CC}">
                <c16:uniqueId val="{0000001D-1B4C-4E33-80C2-84507F49716A}"/>
              </c:ext>
            </c:extLst>
          </c:dPt>
          <c:dPt>
            <c:idx val="8"/>
            <c:invertIfNegative val="0"/>
            <c:bubble3D val="0"/>
            <c:extLst>
              <c:ext xmlns:c16="http://schemas.microsoft.com/office/drawing/2014/chart" uri="{C3380CC4-5D6E-409C-BE32-E72D297353CC}">
                <c16:uniqueId val="{0000001E-1B4C-4E33-80C2-84507F49716A}"/>
              </c:ext>
            </c:extLst>
          </c:dPt>
          <c:dPt>
            <c:idx val="9"/>
            <c:invertIfNegative val="0"/>
            <c:bubble3D val="0"/>
            <c:extLst>
              <c:ext xmlns:c16="http://schemas.microsoft.com/office/drawing/2014/chart" uri="{C3380CC4-5D6E-409C-BE32-E72D297353CC}">
                <c16:uniqueId val="{0000001F-1B4C-4E33-80C2-84507F49716A}"/>
              </c:ext>
            </c:extLst>
          </c:dPt>
          <c:dPt>
            <c:idx val="10"/>
            <c:invertIfNegative val="0"/>
            <c:bubble3D val="0"/>
            <c:extLst>
              <c:ext xmlns:c16="http://schemas.microsoft.com/office/drawing/2014/chart" uri="{C3380CC4-5D6E-409C-BE32-E72D297353CC}">
                <c16:uniqueId val="{00000020-1B4C-4E33-80C2-84507F49716A}"/>
              </c:ext>
            </c:extLst>
          </c:dPt>
          <c:dPt>
            <c:idx val="11"/>
            <c:invertIfNegative val="0"/>
            <c:bubble3D val="0"/>
            <c:extLst>
              <c:ext xmlns:c16="http://schemas.microsoft.com/office/drawing/2014/chart" uri="{C3380CC4-5D6E-409C-BE32-E72D297353CC}">
                <c16:uniqueId val="{00000021-1B4C-4E33-80C2-84507F49716A}"/>
              </c:ext>
            </c:extLst>
          </c:dPt>
          <c:dLbls>
            <c:dLbl>
              <c:idx val="0"/>
              <c:layout>
                <c:manualLayout>
                  <c:x val="0"/>
                  <c:y val="1.907790143084255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B4C-4E33-80C2-84507F49716A}"/>
                </c:ext>
              </c:extLst>
            </c:dLbl>
            <c:dLbl>
              <c:idx val="1"/>
              <c:layout>
                <c:manualLayout>
                  <c:x val="0"/>
                  <c:y val="1.475326401507494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B4C-4E33-80C2-84507F49716A}"/>
                </c:ext>
              </c:extLst>
            </c:dLbl>
            <c:dLbl>
              <c:idx val="2"/>
              <c:layout>
                <c:manualLayout>
                  <c:x val="-7.3186113962270621E-17"/>
                  <c:y val="1.2718600953894954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B4C-4E33-80C2-84507F49716A}"/>
                </c:ext>
              </c:extLst>
            </c:dLbl>
            <c:dLbl>
              <c:idx val="3"/>
              <c:layout>
                <c:manualLayout>
                  <c:x val="0"/>
                  <c:y val="1.27186009538950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B4C-4E33-80C2-84507F49716A}"/>
                </c:ext>
              </c:extLst>
            </c:dLbl>
            <c:dLbl>
              <c:idx val="4"/>
              <c:layout>
                <c:manualLayout>
                  <c:x val="-4.1494962830245022E-3"/>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B4C-4E33-80C2-84507F49716A}"/>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Γ' τρίμηνο 
      2023</c:v>
                </c:pt>
                <c:pt idx="1">
                  <c:v>Δ' τρίμηνο 
      2023</c:v>
                </c:pt>
                <c:pt idx="2">
                  <c:v>Γ' τρίμηνο 
      2024</c:v>
                </c:pt>
              </c:strCache>
            </c:strRef>
          </c:cat>
          <c:val>
            <c:numRef>
              <c:f>Sheet1!$B$3:$F$3</c:f>
              <c:numCache>
                <c:formatCode>0.0</c:formatCode>
                <c:ptCount val="3"/>
                <c:pt idx="0">
                  <c:v>8.4</c:v>
                </c:pt>
                <c:pt idx="1">
                  <c:v>9.0145658600000012</c:v>
                </c:pt>
                <c:pt idx="2">
                  <c:v>8.4</c:v>
                </c:pt>
              </c:numCache>
            </c:numRef>
          </c:val>
          <c:extLst>
            <c:ext xmlns:c16="http://schemas.microsoft.com/office/drawing/2014/chart" uri="{C3380CC4-5D6E-409C-BE32-E72D297353CC}">
              <c16:uniqueId val="{00000022-1B4C-4E33-80C2-84507F49716A}"/>
            </c:ext>
          </c:extLst>
        </c:ser>
        <c:ser>
          <c:idx val="1"/>
          <c:order val="2"/>
          <c:tx>
            <c:strRef>
              <c:f>Sheet1!$A$4</c:f>
              <c:strCache>
                <c:ptCount val="1"/>
                <c:pt idx="0">
                  <c:v>Καθαρή θέση στη διατραπεζική αγορά</c:v>
                </c:pt>
              </c:strCache>
            </c:strRef>
          </c:tx>
          <c:spPr>
            <a:solidFill>
              <a:srgbClr val="003841"/>
            </a:solidFill>
            <a:ln>
              <a:solidFill>
                <a:srgbClr val="003841"/>
              </a:solidFill>
            </a:ln>
          </c:spPr>
          <c:invertIfNegative val="0"/>
          <c:dPt>
            <c:idx val="2"/>
            <c:invertIfNegative val="0"/>
            <c:bubble3D val="0"/>
            <c:spPr>
              <a:solidFill>
                <a:srgbClr val="FF7415">
                  <a:alpha val="60000"/>
                </a:srgbClr>
              </a:solidFill>
              <a:ln>
                <a:solidFill>
                  <a:srgbClr val="FF7415">
                    <a:alpha val="60000"/>
                  </a:srgbClr>
                </a:solidFill>
              </a:ln>
            </c:spPr>
            <c:extLst>
              <c:ext xmlns:c16="http://schemas.microsoft.com/office/drawing/2014/chart" uri="{C3380CC4-5D6E-409C-BE32-E72D297353CC}">
                <c16:uniqueId val="{00000024-1B4C-4E33-80C2-84507F49716A}"/>
              </c:ext>
            </c:extLst>
          </c:dPt>
          <c:dPt>
            <c:idx val="4"/>
            <c:invertIfNegative val="0"/>
            <c:bubble3D val="0"/>
            <c:spPr>
              <a:solidFill>
                <a:srgbClr val="FF944B"/>
              </a:solidFill>
              <a:ln>
                <a:solidFill>
                  <a:srgbClr val="FF944B"/>
                </a:solidFill>
              </a:ln>
            </c:spPr>
            <c:extLst>
              <c:ext xmlns:c16="http://schemas.microsoft.com/office/drawing/2014/chart" uri="{C3380CC4-5D6E-409C-BE32-E72D297353CC}">
                <c16:uniqueId val="{00000026-1B4C-4E33-80C2-84507F49716A}"/>
              </c:ext>
            </c:extLst>
          </c:dPt>
          <c:dLbls>
            <c:dLbl>
              <c:idx val="0"/>
              <c:layout>
                <c:manualLayout>
                  <c:x val="-1.8331840256495067E-3"/>
                  <c:y val="1.1757194897537649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1B4C-4E33-80C2-84507F49716A}"/>
                </c:ext>
              </c:extLst>
            </c:dLbl>
            <c:dLbl>
              <c:idx val="1"/>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1B4C-4E33-80C2-84507F49716A}"/>
                </c:ext>
              </c:extLst>
            </c:dLbl>
            <c:dLbl>
              <c:idx val="2"/>
              <c:layout>
                <c:manualLayout>
                  <c:x val="1.7272541531111007E-3"/>
                  <c:y val="1.3680007010252378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1B4C-4E33-80C2-84507F49716A}"/>
                </c:ext>
              </c:extLst>
            </c:dLbl>
            <c:dLbl>
              <c:idx val="3"/>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1B4C-4E33-80C2-84507F49716A}"/>
                </c:ext>
              </c:extLst>
            </c:dLbl>
            <c:dLbl>
              <c:idx val="4"/>
              <c:layout>
                <c:manualLayout>
                  <c:x val="8.6346991057255568E-4"/>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1B4C-4E33-80C2-84507F49716A}"/>
                </c:ext>
              </c:extLst>
            </c:dLbl>
            <c:dLbl>
              <c:idx val="5"/>
              <c:layout>
                <c:manualLayout>
                  <c:x val="8.8476000884760014E-3"/>
                  <c:y val="1.46412884333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1B4C-4E33-80C2-84507F49716A}"/>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Γ' τρίμηνο 
      2023</c:v>
                </c:pt>
                <c:pt idx="1">
                  <c:v>Δ' τρίμηνο 
      2023</c:v>
                </c:pt>
                <c:pt idx="2">
                  <c:v>Γ' τρίμηνο 
      2024</c:v>
                </c:pt>
              </c:strCache>
            </c:strRef>
          </c:cat>
          <c:val>
            <c:numRef>
              <c:f>Sheet1!$B$4:$F$4</c:f>
              <c:numCache>
                <c:formatCode>0.0</c:formatCode>
                <c:ptCount val="3"/>
                <c:pt idx="0">
                  <c:v>0.81799999999999995</c:v>
                </c:pt>
                <c:pt idx="1">
                  <c:v>0.84190788000000016</c:v>
                </c:pt>
                <c:pt idx="2">
                  <c:v>0.6</c:v>
                </c:pt>
              </c:numCache>
            </c:numRef>
          </c:val>
          <c:extLst>
            <c:ext xmlns:c16="http://schemas.microsoft.com/office/drawing/2014/chart" uri="{C3380CC4-5D6E-409C-BE32-E72D297353CC}">
              <c16:uniqueId val="{0000002B-1B4C-4E33-80C2-84507F49716A}"/>
            </c:ext>
          </c:extLst>
        </c:ser>
        <c:dLbls>
          <c:showLegendKey val="0"/>
          <c:showVal val="0"/>
          <c:showCatName val="0"/>
          <c:showSerName val="0"/>
          <c:showPercent val="0"/>
          <c:showBubbleSize val="0"/>
        </c:dLbls>
        <c:gapWidth val="250"/>
        <c:overlap val="-40"/>
        <c:axId val="568928360"/>
        <c:axId val="568927184"/>
      </c:barChart>
      <c:catAx>
        <c:axId val="568928360"/>
        <c:scaling>
          <c:orientation val="minMax"/>
        </c:scaling>
        <c:delete val="0"/>
        <c:axPos val="b"/>
        <c:numFmt formatCode="General" sourceLinked="1"/>
        <c:majorTickMark val="none"/>
        <c:minorTickMark val="none"/>
        <c:tickLblPos val="nextTo"/>
        <c:spPr>
          <a:ln w="9526">
            <a:solidFill>
              <a:srgbClr val="D9D9D9"/>
            </a:solidFill>
          </a:ln>
        </c:spPr>
        <c:txPr>
          <a:bodyPr rot="0" vert="horz"/>
          <a:lstStyle/>
          <a:p>
            <a:pPr algn="just">
              <a:defRPr sz="600">
                <a:solidFill>
                  <a:sysClr val="windowText" lastClr="000000"/>
                </a:solidFill>
                <a:latin typeface="Aptos" panose="020B0004020202020204" pitchFamily="34" charset="0"/>
                <a:cs typeface="Segoe UI" panose="020B0502040204020203" pitchFamily="34" charset="0"/>
              </a:defRPr>
            </a:pPr>
            <a:endParaRPr lang="el-GR"/>
          </a:p>
        </c:txPr>
        <c:crossAx val="568927184"/>
        <c:crosses val="autoZero"/>
        <c:auto val="1"/>
        <c:lblAlgn val="ctr"/>
        <c:lblOffset val="100"/>
        <c:noMultiLvlLbl val="0"/>
      </c:catAx>
      <c:valAx>
        <c:axId val="568927184"/>
        <c:scaling>
          <c:orientation val="minMax"/>
          <c:max val="24"/>
          <c:min val="0"/>
        </c:scaling>
        <c:delete val="1"/>
        <c:axPos val="l"/>
        <c:numFmt formatCode="0.0" sourceLinked="1"/>
        <c:majorTickMark val="out"/>
        <c:minorTickMark val="none"/>
        <c:tickLblPos val="nextTo"/>
        <c:crossAx val="568928360"/>
        <c:crosses val="autoZero"/>
        <c:crossBetween val="between"/>
      </c:valAx>
      <c:spPr>
        <a:noFill/>
        <a:ln w="25361">
          <a:noFill/>
        </a:ln>
      </c:spPr>
    </c:plotArea>
    <c:legend>
      <c:legendPos val="t"/>
      <c:layout>
        <c:manualLayout>
          <c:xMode val="edge"/>
          <c:yMode val="edge"/>
          <c:x val="7.9840319361277438E-3"/>
          <c:y val="2.9506948650649439E-2"/>
          <c:w val="0.39930155437157189"/>
          <c:h val="0.1556973046638401"/>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zero"/>
    <c:showDLblsOverMax val="0"/>
  </c:chart>
  <c:spPr>
    <a:solidFill>
      <a:srgbClr val="F5F9F6"/>
    </a:solidFill>
    <a:ln w="9525">
      <a:noFill/>
    </a:ln>
  </c:spPr>
  <c:txPr>
    <a:bodyPr/>
    <a:lstStyle/>
    <a:p>
      <a:pPr>
        <a:defRPr sz="801" b="0" i="0" u="none" strike="noStrike" baseline="0">
          <a:solidFill>
            <a:schemeClr val="tx1"/>
          </a:solidFill>
          <a:latin typeface="+mn-lt"/>
          <a:ea typeface="Calibri"/>
          <a:cs typeface="Calibri"/>
        </a:defRPr>
      </a:pPr>
      <a:endParaRPr lang="el-G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84409448818894E-2"/>
          <c:y val="0.10612608520088834"/>
          <c:w val="0.70118110236220477"/>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solidFill>
                <a:srgbClr val="003841"/>
              </a:solidFill>
            </a:ln>
          </c:spPr>
          <c:invertIfNegative val="0"/>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1-523F-4AD5-A8DD-2700E2F375C5}"/>
              </c:ext>
            </c:extLst>
          </c:dPt>
          <c:dLbls>
            <c:dLbl>
              <c:idx val="0"/>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Sheet1!$X$2:$AJ$2</c:f>
              <c:numCache>
                <c:formatCode>0.000</c:formatCode>
                <c:ptCount val="5"/>
                <c:pt idx="0">
                  <c:v>29.577999999999999</c:v>
                </c:pt>
                <c:pt idx="1">
                  <c:v>30.036042999999999</c:v>
                </c:pt>
                <c:pt idx="2">
                  <c:v>29.672999999999998</c:v>
                </c:pt>
                <c:pt idx="3">
                  <c:v>29.867000000000001</c:v>
                </c:pt>
                <c:pt idx="4">
                  <c:v>30.384</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&amp; λοιπές - Λιανική Τραπεζική </c:v>
                </c:pt>
              </c:strCache>
            </c:strRef>
          </c:tx>
          <c:spPr>
            <a:solidFill>
              <a:srgbClr val="007B85"/>
            </a:solidFill>
            <a:ln w="3175">
              <a:solidFill>
                <a:srgbClr val="007B85"/>
              </a:solidFill>
            </a:ln>
          </c:spPr>
          <c:invertIfNegative val="0"/>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8-523F-4AD5-A8DD-2700E2F375C5}"/>
              </c:ext>
            </c:extLst>
          </c:dPt>
          <c:dLbls>
            <c:dLbl>
              <c:idx val="0"/>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7,7</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Sheet1!$X$4:$AJ$4</c:f>
              <c:numCache>
                <c:formatCode>0.000</c:formatCode>
                <c:ptCount val="5"/>
                <c:pt idx="0">
                  <c:v>6.2839999999999998</c:v>
                </c:pt>
                <c:pt idx="1">
                  <c:v>6.2489999999999997</c:v>
                </c:pt>
                <c:pt idx="2">
                  <c:v>6.1210000000000004</c:v>
                </c:pt>
                <c:pt idx="3">
                  <c:v>6.5449999999999999</c:v>
                </c:pt>
                <c:pt idx="4">
                  <c:v>7.7</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&amp; λοιπές - Εταιρική Τραπεζική </c:v>
                </c:pt>
              </c:strCache>
            </c:strRef>
          </c:tx>
          <c:spPr>
            <a:solidFill>
              <a:srgbClr val="00ADBF"/>
            </a:solidFill>
            <a:ln w="3175">
              <a:solidFill>
                <a:srgbClr val="00ADBF"/>
              </a:solidFill>
            </a:ln>
          </c:spPr>
          <c:invertIfNegative val="0"/>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F-523F-4AD5-A8DD-2700E2F375C5}"/>
              </c:ext>
            </c:extLst>
          </c:dPt>
          <c:dLbls>
            <c:dLbl>
              <c:idx val="0"/>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Sheet1!$X$3:$AJ$3</c:f>
              <c:numCache>
                <c:formatCode>0.000</c:formatCode>
                <c:ptCount val="5"/>
                <c:pt idx="0">
                  <c:v>8.36</c:v>
                </c:pt>
                <c:pt idx="1">
                  <c:v>8.3461780000000019</c:v>
                </c:pt>
                <c:pt idx="2">
                  <c:v>7.5760000000000041</c:v>
                </c:pt>
                <c:pt idx="3">
                  <c:v>8.3849999999999998</c:v>
                </c:pt>
                <c:pt idx="4">
                  <c:v>6.9470000000000001</c:v>
                </c:pt>
              </c:numCache>
            </c:numRef>
          </c:val>
          <c:extLst>
            <c:ext xmlns:c16="http://schemas.microsoft.com/office/drawing/2014/chart" uri="{C3380CC4-5D6E-409C-BE32-E72D297353CC}">
              <c16:uniqueId val="{00000014-523F-4AD5-A8DD-2700E2F375C5}"/>
            </c:ext>
          </c:extLst>
        </c:ser>
        <c:ser>
          <c:idx val="3"/>
          <c:order val="3"/>
          <c:tx>
            <c:strRef>
              <c:f>Sheet1!$A$5</c:f>
              <c:strCache>
                <c:ptCount val="1"/>
                <c:pt idx="0">
                  <c:v>Προθεσμίας </c:v>
                </c:pt>
              </c:strCache>
            </c:strRef>
          </c:tx>
          <c:spPr>
            <a:solidFill>
              <a:srgbClr val="00CFE7"/>
            </a:solidFill>
            <a:ln w="6350">
              <a:solidFill>
                <a:srgbClr val="00CFE7"/>
              </a:solidFill>
            </a:ln>
          </c:spPr>
          <c:invertIfNegative val="0"/>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16-523F-4AD5-A8DD-2700E2F375C5}"/>
              </c:ext>
            </c:extLst>
          </c:dPt>
          <c:dLbls>
            <c:dLbl>
              <c:idx val="0"/>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9,8</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Sheet1!$X$5:$AJ$5</c:f>
              <c:numCache>
                <c:formatCode>0.000</c:formatCode>
                <c:ptCount val="5"/>
                <c:pt idx="0">
                  <c:v>10.19</c:v>
                </c:pt>
                <c:pt idx="1">
                  <c:v>10.470763</c:v>
                </c:pt>
                <c:pt idx="2">
                  <c:v>10.199</c:v>
                </c:pt>
                <c:pt idx="3">
                  <c:v>10.096</c:v>
                </c:pt>
                <c:pt idx="4">
                  <c:v>9.7729999999999997</c:v>
                </c:pt>
              </c:numCache>
            </c:numRef>
          </c:val>
          <c:extLst>
            <c:ext xmlns:c16="http://schemas.microsoft.com/office/drawing/2014/chart" uri="{C3380CC4-5D6E-409C-BE32-E72D297353CC}">
              <c16:uniqueId val="{0000001B-523F-4AD5-A8DD-2700E2F375C5}"/>
            </c:ext>
          </c:extLst>
        </c:ser>
        <c:ser>
          <c:idx val="6"/>
          <c:order val="4"/>
          <c:tx>
            <c:strRef>
              <c:f>Sheet1!$A$7</c:f>
              <c:strCache>
                <c:ptCount val="1"/>
              </c:strCache>
            </c:strRef>
          </c:tx>
          <c:spPr>
            <a:noFill/>
            <a:ln>
              <a:noFill/>
            </a:ln>
          </c:spPr>
          <c:invertIfNegative val="0"/>
          <c:dLbls>
            <c:dLbl>
              <c:idx val="0"/>
              <c:layout>
                <c:manualLayout>
                  <c:x val="0"/>
                  <c:y val="5.2735715727841416E-3"/>
                </c:manualLayout>
              </c:layout>
              <c:tx>
                <c:rich>
                  <a:bodyPr/>
                  <a:lstStyle/>
                  <a:p>
                    <a:r>
                      <a:rPr lang="en-US"/>
                      <a:t>54,4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0"/>
                  <c:y val="1.1683827983040553E-2"/>
                </c:manualLayout>
              </c:layout>
              <c:tx>
                <c:rich>
                  <a:bodyPr/>
                  <a:lstStyle/>
                  <a:p>
                    <a:r>
                      <a:rPr lang="en-US"/>
                      <a:t>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332486190195157E-17"/>
                  <c:y val="1.1683827983040553E-2"/>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0"/>
                  <c:y val="5.2740763173833747E-3"/>
                </c:manualLayout>
              </c:layout>
              <c:tx>
                <c:rich>
                  <a:bodyPr/>
                  <a:lstStyle/>
                  <a:p>
                    <a:r>
                      <a:rPr lang="en-US"/>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54,8</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Sheet1!$AF$7:$AJ$7</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5"/>
          <c:tx>
            <c:strRef>
              <c:f>Sheet1!$A$6</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0"/>
                  <c:y val="-3.8461538461538464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0"/>
                  <c:y val="-3.2051282051282048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523F-4AD5-A8DD-2700E2F375C5}"/>
                </c:ext>
              </c:extLst>
            </c:dLbl>
            <c:dLbl>
              <c:idx val="3"/>
              <c:layout>
                <c:manualLayout>
                  <c:x val="0"/>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Sheet1!$AF$6:$AJ$6</c:f>
              <c:numCache>
                <c:formatCode>0.000</c:formatCode>
                <c:ptCount val="5"/>
                <c:pt idx="0">
                  <c:v>1.8803703199999999</c:v>
                </c:pt>
                <c:pt idx="1">
                  <c:v>2.0238155999999998</c:v>
                </c:pt>
                <c:pt idx="2">
                  <c:v>2.0390000000000001</c:v>
                </c:pt>
                <c:pt idx="3">
                  <c:v>2.1789999999999998</c:v>
                </c:pt>
                <c:pt idx="4">
                  <c:v>2.17</c:v>
                </c:pt>
              </c:numCache>
            </c:numRef>
          </c:val>
          <c:extLst>
            <c:ext xmlns:c16="http://schemas.microsoft.com/office/drawing/2014/chart" uri="{C3380CC4-5D6E-409C-BE32-E72D297353CC}">
              <c16:uniqueId val="{00000027-523F-4AD5-A8DD-2700E2F375C5}"/>
            </c:ext>
          </c:extLst>
        </c:ser>
        <c:ser>
          <c:idx val="4"/>
          <c:order val="6"/>
          <c:tx>
            <c:strRef>
              <c:f>Sheet1!$A$8</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57,0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Γ' τρίμηνο
2023</c:v>
                </c:pt>
                <c:pt idx="1">
                  <c:v>Δ' τρίμηνο
2023</c:v>
                </c:pt>
                <c:pt idx="2">
                  <c:v>Α' τρίμηνο
2024</c:v>
                </c:pt>
                <c:pt idx="3">
                  <c:v>Β' τρίμηνο
2024</c:v>
                </c:pt>
                <c:pt idx="4">
                  <c:v>Γ' τρίμηνο
2024</c:v>
                </c:pt>
              </c:strCache>
            </c:strRef>
          </c:cat>
          <c:val>
            <c:numRef>
              <c:f>Sheet1!$X$8:$AJ$8</c:f>
              <c:numCache>
                <c:formatCode>0.000</c:formatCode>
                <c:ptCount val="5"/>
                <c:pt idx="0">
                  <c:v>56.292370319999996</c:v>
                </c:pt>
                <c:pt idx="1">
                  <c:v>57.125799600000001</c:v>
                </c:pt>
                <c:pt idx="2">
                  <c:v>55.608000000000004</c:v>
                </c:pt>
                <c:pt idx="3">
                  <c:v>57.072000000000003</c:v>
                </c:pt>
                <c:pt idx="4">
                  <c:v>56.974000000000004</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0.75389385826771649"/>
          <c:y val="0.2181374746996434"/>
          <c:w val="0.22210614173228346"/>
          <c:h val="0.66307288512012919"/>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17,8%</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l-GR"/>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2023</c:v>
                </c:pt>
                <c:pt idx="1">
                  <c:v>Κερδοφορία 
Εννεαμήνου 2024</c:v>
                </c:pt>
                <c:pt idx="2">
                  <c:v>RWAs </c:v>
                </c:pt>
                <c:pt idx="3">
                  <c:v>Λοιπά </c:v>
                </c:pt>
                <c:pt idx="4">
                  <c:v>CET1 
Εννεάμηνο 2024
προ πρόβλεψης για διανομή</c:v>
                </c:pt>
                <c:pt idx="5">
                  <c:v>Πρόβλεψη 
για διανομή </c:v>
                </c:pt>
                <c:pt idx="6">
                  <c:v> CET1 
Εννεάμηνο 2024</c:v>
                </c:pt>
              </c:strCache>
            </c:strRef>
          </c:cat>
          <c:val>
            <c:numRef>
              <c:f>Sheet1!$B$2:$B$8</c:f>
              <c:numCache>
                <c:formatCode>0.0%</c:formatCode>
                <c:ptCount val="7"/>
                <c:pt idx="0" formatCode="0.000%">
                  <c:v>0.17839822938479075</c:v>
                </c:pt>
                <c:pt idx="1">
                  <c:v>0.17839822938479075</c:v>
                </c:pt>
                <c:pt idx="2">
                  <c:v>0.20039766708007395</c:v>
                </c:pt>
                <c:pt idx="3">
                  <c:v>0.19570881518234162</c:v>
                </c:pt>
                <c:pt idx="4">
                  <c:v>0.19570881518234162</c:v>
                </c:pt>
                <c:pt idx="5">
                  <c:v>0.18695042586626814</c:v>
                </c:pt>
                <c:pt idx="6">
                  <c:v>0.18695042586626814</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556480669341E-3"/>
                  <c:y val="-7.4670542149459368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+2,7%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9504005424099884E-3"/>
                  <c:y val="4.8669087051419417E-2"/>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5.3874279139403326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6053459977662E-3"/>
                  <c:y val="5.1773535135600082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-0,9%</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2023</c:v>
                </c:pt>
                <c:pt idx="1">
                  <c:v>Κερδοφορία 
Εννεαμήνου 2024</c:v>
                </c:pt>
                <c:pt idx="2">
                  <c:v>RWAs </c:v>
                </c:pt>
                <c:pt idx="3">
                  <c:v>Λοιπά </c:v>
                </c:pt>
                <c:pt idx="4">
                  <c:v>CET1 
Εννεάμηνο 2024
προ πρόβλεψης για διανομή</c:v>
                </c:pt>
                <c:pt idx="5">
                  <c:v>Πρόβλεψη 
για διανομή </c:v>
                </c:pt>
                <c:pt idx="6">
                  <c:v> CET1 
Εννεάμηνο 2024</c:v>
                </c:pt>
              </c:strCache>
            </c:strRef>
          </c:cat>
          <c:val>
            <c:numRef>
              <c:f>Sheet1!$C$2:$C$8</c:f>
              <c:numCache>
                <c:formatCode>0.00%</c:formatCode>
                <c:ptCount val="7"/>
                <c:pt idx="0">
                  <c:v>2.3855594136825253E-2</c:v>
                </c:pt>
                <c:pt idx="1">
                  <c:v>2.6916680334120601E-2</c:v>
                </c:pt>
                <c:pt idx="2">
                  <c:v>4.9172426388373897E-3</c:v>
                </c:pt>
                <c:pt idx="3">
                  <c:v>4.6888518977323303E-3</c:v>
                </c:pt>
                <c:pt idx="5">
                  <c:v>8.75838931607348E-3</c:v>
                </c:pt>
                <c:pt idx="6">
                  <c:v>2.8124574133731872E-2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700">
                <a:solidFill>
                  <a:sysClr val="windowText" lastClr="000000"/>
                </a:solidFill>
                <a:latin typeface="Aptos" panose="020B0004020202020204" pitchFamily="34" charset="0"/>
              </a:defRPr>
            </a:pPr>
            <a:endParaRPr lang="el-GR"/>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l-G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0.5872</cdr:x>
      <cdr:y>0.07158</cdr:y>
    </cdr:from>
    <cdr:to>
      <cdr:x>0.69195</cdr:x>
      <cdr:y>0.14916</cdr:y>
    </cdr:to>
    <cdr:sp macro="" textlink="">
      <cdr:nvSpPr>
        <cdr:cNvPr id="2" name="TextBox 54"/>
        <cdr:cNvSpPr txBox="1"/>
      </cdr:nvSpPr>
      <cdr:spPr>
        <a:xfrm xmlns:a="http://schemas.openxmlformats.org/drawingml/2006/main">
          <a:off x="1822225" y="140810"/>
          <a:ext cx="325065" cy="152618"/>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578</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0.45675</cdr:x>
      <cdr:y>0.0649</cdr:y>
    </cdr:from>
    <cdr:to>
      <cdr:x>0.5615</cdr:x>
      <cdr:y>0.14249</cdr:y>
    </cdr:to>
    <cdr:sp macro="" textlink="">
      <cdr:nvSpPr>
        <cdr:cNvPr id="3" name="TextBox 54"/>
        <cdr:cNvSpPr txBox="1"/>
      </cdr:nvSpPr>
      <cdr:spPr>
        <a:xfrm xmlns:a="http://schemas.openxmlformats.org/drawingml/2006/main">
          <a:off x="1417419" y="127668"/>
          <a:ext cx="325065" cy="152638"/>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594</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0.32436</cdr:x>
      <cdr:y>0.1097</cdr:y>
    </cdr:from>
    <cdr:to>
      <cdr:x>0.42912</cdr:x>
      <cdr:y>0.18729</cdr:y>
    </cdr:to>
    <cdr:sp macro="" textlink="">
      <cdr:nvSpPr>
        <cdr:cNvPr id="4" name="TextBox 54"/>
        <cdr:cNvSpPr txBox="1"/>
      </cdr:nvSpPr>
      <cdr:spPr>
        <a:xfrm xmlns:a="http://schemas.openxmlformats.org/drawingml/2006/main">
          <a:off x="1006557" y="215808"/>
          <a:ext cx="325096" cy="152638"/>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563</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0.84695</cdr:x>
      <cdr:y>0.07092</cdr:y>
    </cdr:from>
    <cdr:to>
      <cdr:x>0.9517</cdr:x>
      <cdr:y>0.14851</cdr:y>
    </cdr:to>
    <cdr:sp macro="" textlink="">
      <cdr:nvSpPr>
        <cdr:cNvPr id="7" name="TextBox 54"/>
        <cdr:cNvSpPr txBox="1"/>
      </cdr:nvSpPr>
      <cdr:spPr>
        <a:xfrm xmlns:a="http://schemas.openxmlformats.org/drawingml/2006/main">
          <a:off x="2628286" y="139509"/>
          <a:ext cx="325065" cy="152637"/>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5</a:t>
          </a:r>
          <a:r>
            <a:rPr lang="el-GR" sz="800" b="1" kern="0" dirty="0">
              <a:solidFill>
                <a:sysClr val="windowText" lastClr="000000"/>
              </a:solidFill>
              <a:latin typeface="Aptos" panose="020B0004020202020204" pitchFamily="34" charset="0"/>
            </a:rPr>
            <a:t>63</a:t>
          </a:r>
          <a:endParaRPr lang="en-US" sz="800" b="1" kern="0" dirty="0">
            <a:solidFill>
              <a:sysClr val="windowText" lastClr="000000"/>
            </a:solidFill>
            <a:latin typeface="Aptos" panose="020B00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~46</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0.10118</cdr:y>
    </cdr:from>
    <cdr:to>
      <cdr:x>0.9618</cdr:x>
      <cdr:y>0.36543</cdr:y>
    </cdr:to>
    <cdr:grpSp>
      <cdr:nvGrpSpPr>
        <cdr:cNvPr id="9" name="Group 8"/>
        <cdr:cNvGrpSpPr/>
      </cdr:nvGrpSpPr>
      <cdr:grpSpPr>
        <a:xfrm xmlns:a="http://schemas.openxmlformats.org/drawingml/2006/main">
          <a:off x="2156624" y="196852"/>
          <a:ext cx="828077" cy="514144"/>
          <a:chOff x="-6472699" y="-4003521"/>
          <a:chExt cx="868055" cy="582176"/>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003521"/>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€0,3 δισ. ή ~31%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533915"/>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0.65358</cdr:x>
      <cdr:y>0.13063</cdr:y>
    </cdr:from>
    <cdr:to>
      <cdr:x>0.75833</cdr:x>
      <cdr:y>0.22595</cdr:y>
    </cdr:to>
    <cdr:sp macro="" textlink="">
      <cdr:nvSpPr>
        <cdr:cNvPr id="7" name="TextBox 54"/>
        <cdr:cNvSpPr txBox="1"/>
      </cdr:nvSpPr>
      <cdr:spPr>
        <a:xfrm xmlns:a="http://schemas.openxmlformats.org/drawingml/2006/main">
          <a:off x="2028218" y="256985"/>
          <a:ext cx="325065" cy="187516"/>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301</a:t>
          </a:r>
          <a:endParaRPr lang="en-US" sz="800" b="1" kern="0" dirty="0">
            <a:solidFill>
              <a:sysClr val="windowText" lastClr="000000"/>
            </a:solidFill>
            <a:latin typeface="Aptos" panose="020B00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0.38882</cdr:x>
      <cdr:y>0.17919</cdr:y>
    </cdr:from>
    <cdr:to>
      <cdr:x>0.49358</cdr:x>
      <cdr:y>0.25678</cdr:y>
    </cdr:to>
    <cdr:sp macro="" textlink="">
      <cdr:nvSpPr>
        <cdr:cNvPr id="4" name="TextBox 54"/>
        <cdr:cNvSpPr txBox="1"/>
      </cdr:nvSpPr>
      <cdr:spPr>
        <a:xfrm xmlns:a="http://schemas.openxmlformats.org/drawingml/2006/main">
          <a:off x="1206594" y="352508"/>
          <a:ext cx="325095" cy="152638"/>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563</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0.65306</cdr:x>
      <cdr:y>0.13628</cdr:y>
    </cdr:from>
    <cdr:to>
      <cdr:x>0.75781</cdr:x>
      <cdr:y>0.21387</cdr:y>
    </cdr:to>
    <cdr:sp macro="" textlink="">
      <cdr:nvSpPr>
        <cdr:cNvPr id="7" name="TextBox 54"/>
        <cdr:cNvSpPr txBox="1"/>
      </cdr:nvSpPr>
      <cdr:spPr>
        <a:xfrm xmlns:a="http://schemas.openxmlformats.org/drawingml/2006/main">
          <a:off x="2026620" y="268098"/>
          <a:ext cx="325065" cy="152637"/>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599</a:t>
          </a:r>
          <a:endParaRPr lang="en-US" sz="800" b="1" kern="0" dirty="0">
            <a:solidFill>
              <a:sysClr val="windowText" lastClr="000000"/>
            </a:solidFill>
            <a:latin typeface="Aptos" panose="020B00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0.04826</cdr:x>
      <cdr:y>0.19679</cdr:y>
    </cdr:from>
    <cdr:to>
      <cdr:x>0.50542</cdr:x>
      <cdr:y>0.24492</cdr:y>
    </cdr:to>
    <cdr:sp macro="" textlink="">
      <cdr:nvSpPr>
        <cdr:cNvPr id="2" name="TextBox 15">
          <a:extLst xmlns:a="http://schemas.openxmlformats.org/drawingml/2006/main">
            <a:ext uri="{FF2B5EF4-FFF2-40B4-BE49-F238E27FC236}">
              <a16:creationId xmlns:a16="http://schemas.microsoft.com/office/drawing/2014/main" id="{D71D651A-E4C8-DBA3-BD0D-BDD781B0241A}"/>
            </a:ext>
          </a:extLst>
        </cdr:cNvPr>
        <cdr:cNvSpPr txBox="1"/>
      </cdr:nvSpPr>
      <cdr:spPr>
        <a:xfrm xmlns:a="http://schemas.openxmlformats.org/drawingml/2006/main">
          <a:off x="149755" y="384139"/>
          <a:ext cx="1418695" cy="9393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600" dirty="0">
              <a:solidFill>
                <a:sysClr val="windowText" lastClr="000000"/>
              </a:solidFill>
            </a:rPr>
            <a:t>Μη</a:t>
          </a:r>
          <a:r>
            <a:rPr lang="el-GR" sz="600" baseline="0" dirty="0">
              <a:solidFill>
                <a:sysClr val="windowText" lastClr="000000"/>
              </a:solidFill>
            </a:rPr>
            <a:t> οργανικά έσοδα</a:t>
          </a:r>
          <a:endParaRPr lang="el-GR" sz="600" dirty="0">
            <a:solidFill>
              <a:sysClr val="windowText" lastClr="000000"/>
            </a:solidFill>
          </a:endParaRPr>
        </a:p>
      </cdr:txBody>
    </cdr:sp>
  </cdr:relSizeAnchor>
  <cdr:relSizeAnchor xmlns:cdr="http://schemas.openxmlformats.org/drawingml/2006/chartDrawing">
    <cdr:from>
      <cdr:x>0.05235</cdr:x>
      <cdr:y>0.74496</cdr:y>
    </cdr:from>
    <cdr:to>
      <cdr:x>0.32126</cdr:x>
      <cdr:y>0.78725</cdr:y>
    </cdr:to>
    <cdr:sp macro="" textlink="">
      <cdr:nvSpPr>
        <cdr:cNvPr id="3" name="TextBox 15"/>
        <cdr:cNvSpPr txBox="1"/>
      </cdr:nvSpPr>
      <cdr:spPr>
        <a:xfrm xmlns:a="http://schemas.openxmlformats.org/drawingml/2006/main">
          <a:off x="162455" y="1454150"/>
          <a:ext cx="834495" cy="82549"/>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Λοιπές προβλέψεις</a:t>
          </a:r>
          <a:r>
            <a:rPr lang="en-US" sz="600" baseline="0" dirty="0">
              <a:solidFill>
                <a:sysClr val="windowText" lastClr="000000"/>
              </a:solidFill>
            </a:rPr>
            <a:t> </a:t>
          </a:r>
          <a:endParaRPr lang="el-GR" sz="600" dirty="0">
            <a:solidFill>
              <a:sysClr val="windowText" lastClr="000000"/>
            </a:solidFill>
          </a:endParaRPr>
        </a:p>
      </cdr:txBody>
    </cdr:sp>
  </cdr:relSizeAnchor>
  <cdr:relSizeAnchor xmlns:cdr="http://schemas.openxmlformats.org/drawingml/2006/chartDrawing">
    <cdr:from>
      <cdr:x>0.0544</cdr:x>
      <cdr:y>0.63362</cdr:y>
    </cdr:from>
    <cdr:to>
      <cdr:x>0.2742</cdr:x>
      <cdr:y>0.72986</cdr:y>
    </cdr:to>
    <cdr:sp macro="" textlink="">
      <cdr:nvSpPr>
        <cdr:cNvPr id="4" name="TextBox 15"/>
        <cdr:cNvSpPr txBox="1"/>
      </cdr:nvSpPr>
      <cdr:spPr>
        <a:xfrm xmlns:a="http://schemas.openxmlformats.org/drawingml/2006/main">
          <a:off x="168805" y="1236811"/>
          <a:ext cx="682095" cy="187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επισφαλή δάνεια</a:t>
          </a:r>
        </a:p>
      </cdr:txBody>
    </cdr:sp>
  </cdr:relSizeAnchor>
  <cdr:relSizeAnchor xmlns:cdr="http://schemas.openxmlformats.org/drawingml/2006/chartDrawing">
    <cdr:from>
      <cdr:x>0.05644</cdr:x>
      <cdr:y>0.43849</cdr:y>
    </cdr:from>
    <cdr:to>
      <cdr:x>0.33354</cdr:x>
      <cdr:y>0.53473</cdr:y>
    </cdr:to>
    <cdr:sp macro="" textlink="">
      <cdr:nvSpPr>
        <cdr:cNvPr id="5" name="TextBox 15"/>
        <cdr:cNvSpPr txBox="1"/>
      </cdr:nvSpPr>
      <cdr:spPr>
        <a:xfrm xmlns:a="http://schemas.openxmlformats.org/drawingml/2006/main">
          <a:off x="175155" y="855920"/>
          <a:ext cx="859895" cy="187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dirty="0">
              <a:solidFill>
                <a:sysClr val="windowText" lastClr="000000"/>
              </a:solidFill>
            </a:rPr>
            <a:t>Οργανικά</a:t>
          </a:r>
          <a:r>
            <a:rPr lang="el-GR" sz="600" baseline="0" dirty="0">
              <a:solidFill>
                <a:sysClr val="windowText" lastClr="000000"/>
              </a:solidFill>
            </a:rPr>
            <a:t> κέρδη</a:t>
          </a:r>
        </a:p>
        <a:p xmlns:a="http://schemas.openxmlformats.org/drawingml/2006/main">
          <a:pPr algn="l"/>
          <a:r>
            <a:rPr lang="el-GR" sz="600" baseline="0" dirty="0">
              <a:solidFill>
                <a:sysClr val="windowText" lastClr="000000"/>
              </a:solidFill>
            </a:rPr>
            <a:t>προ προβλέψεων</a:t>
          </a:r>
          <a:endParaRPr lang="el-GR" sz="600" dirty="0">
            <a:solidFill>
              <a:sysClr val="windowText" lastClr="000000"/>
            </a:solidFill>
          </a:endParaRPr>
        </a:p>
      </cdr:txBody>
    </cdr:sp>
  </cdr:relSizeAnchor>
  <cdr:relSizeAnchor xmlns:cdr="http://schemas.openxmlformats.org/drawingml/2006/chartDrawing">
    <cdr:from>
      <cdr:x>0.39493</cdr:x>
      <cdr:y>0.08392</cdr:y>
    </cdr:from>
    <cdr:to>
      <cdr:x>0.50743</cdr:x>
      <cdr:y>0.19538</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225565" y="163811"/>
          <a:ext cx="349115" cy="217569"/>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829</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0.67418</cdr:x>
      <cdr:y>0.01429</cdr:y>
    </cdr:from>
    <cdr:to>
      <cdr:x>0.79205</cdr:x>
      <cdr:y>0.12575</cdr:y>
    </cdr:to>
    <cdr:sp macro="" textlink="">
      <cdr:nvSpPr>
        <cdr:cNvPr id="7" name="TextBox 54"/>
        <cdr:cNvSpPr txBox="1"/>
      </cdr:nvSpPr>
      <cdr:spPr>
        <a:xfrm xmlns:a="http://schemas.openxmlformats.org/drawingml/2006/main">
          <a:off x="2092146" y="27894"/>
          <a:ext cx="365779"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951</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0.80097</cdr:x>
      <cdr:y>0.32206</cdr:y>
    </cdr:from>
    <cdr:to>
      <cdr:x>0.97606</cdr:x>
      <cdr:y>0.49303</cdr:y>
    </cdr:to>
    <cdr:grpSp>
      <cdr:nvGrpSpPr>
        <cdr:cNvPr id="10" name="Group 9"/>
        <cdr:cNvGrpSpPr/>
      </cdr:nvGrpSpPr>
      <cdr:grpSpPr>
        <a:xfrm xmlns:a="http://schemas.openxmlformats.org/drawingml/2006/main">
          <a:off x="2485621" y="628649"/>
          <a:ext cx="543328" cy="333737"/>
          <a:chOff x="5670504" y="-5038142"/>
          <a:chExt cx="1615991" cy="445560"/>
        </a:xfrm>
        <a:solidFill xmlns:a="http://schemas.openxmlformats.org/drawingml/2006/main">
          <a:schemeClr val="accent4"/>
        </a:solidFill>
      </cdr:grpSpPr>
      <cdr:sp macro="" textlink="">
        <cdr:nvSpPr>
          <cdr:cNvPr id="11" name="Rounded Rectangle 36"/>
          <cdr:cNvSpPr/>
        </cdr:nvSpPr>
        <cdr:spPr>
          <a:xfrm xmlns:a="http://schemas.openxmlformats.org/drawingml/2006/main">
            <a:off x="5931750" y="-5038142"/>
            <a:ext cx="1354745" cy="445560"/>
          </a:xfrm>
          <a:prstGeom xmlns:a="http://schemas.openxmlformats.org/drawingml/2006/main" prst="roundRect">
            <a:avLst>
              <a:gd name="adj" fmla="val 7801"/>
            </a:avLst>
          </a:prstGeom>
          <a:noFill xmlns:a="http://schemas.openxmlformats.org/drawingml/2006/main"/>
          <a:ln xmlns:a="http://schemas.openxmlformats.org/drawingml/2006/main" w="6350">
            <a:solidFill>
              <a:schemeClr val="accent4"/>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Bef>
                <a:spcPts val="600"/>
              </a:spcBef>
              <a:spcAft>
                <a:spcPts val="300"/>
              </a:spcAft>
            </a:pPr>
            <a:r>
              <a:rPr lang="en-US" sz="500" b="1" dirty="0">
                <a:solidFill>
                  <a:schemeClr val="accent1"/>
                </a:solidFill>
                <a:latin typeface="+mn-lt"/>
              </a:rPr>
              <a:t>+</a:t>
            </a:r>
            <a:r>
              <a:rPr lang="el-GR" sz="500" b="1" dirty="0">
                <a:solidFill>
                  <a:schemeClr val="accent1"/>
                </a:solidFill>
                <a:latin typeface="+mn-lt"/>
              </a:rPr>
              <a:t>11</a:t>
            </a:r>
            <a:r>
              <a:rPr lang="en-US" sz="500" b="1" dirty="0">
                <a:solidFill>
                  <a:schemeClr val="accent1"/>
                </a:solidFill>
                <a:latin typeface="+mn-lt"/>
              </a:rPr>
              <a:t>% </a:t>
            </a:r>
            <a:r>
              <a:rPr lang="el-GR" sz="500" b="1" dirty="0" err="1">
                <a:solidFill>
                  <a:schemeClr val="accent1"/>
                </a:solidFill>
                <a:latin typeface="+mn-lt"/>
              </a:rPr>
              <a:t>ετησίως</a:t>
            </a:r>
            <a:endParaRPr lang="en-US" sz="500" b="1" dirty="0">
              <a:solidFill>
                <a:schemeClr val="accent1"/>
              </a:solidFill>
              <a:latin typeface="+mn-lt"/>
            </a:endParaRPr>
          </a:p>
        </cdr:txBody>
      </cdr:sp>
      <cdr:sp macro="" textlink="">
        <cdr:nvSpPr>
          <cdr:cNvPr id="12" name="Triangle 37"/>
          <cdr:cNvSpPr/>
        </cdr:nvSpPr>
        <cdr:spPr>
          <a:xfrm xmlns:a="http://schemas.openxmlformats.org/drawingml/2006/main" rot="16200000">
            <a:off x="5719266" y="-4855569"/>
            <a:ext cx="100684" cy="198207"/>
          </a:xfrm>
          <a:prstGeom xmlns:a="http://schemas.openxmlformats.org/drawingml/2006/main" prst="triangle">
            <a:avLst/>
          </a:prstGeom>
          <a:grp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R">
              <a:solidFill>
                <a:schemeClr val="accent1"/>
              </a:solidFill>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0.58101</cdr:x>
      <cdr:y>0.02832</cdr:y>
    </cdr:from>
    <cdr:to>
      <cdr:x>0.77635</cdr:x>
      <cdr:y>0.97741</cdr:y>
    </cdr:to>
    <cdr:sp macro="" textlink="">
      <cdr:nvSpPr>
        <cdr:cNvPr id="2" name="Rectangle 1"/>
        <cdr:cNvSpPr/>
      </cdr:nvSpPr>
      <cdr:spPr>
        <a:xfrm xmlns:a="http://schemas.openxmlformats.org/drawingml/2006/main">
          <a:off x="1844704" y="55659"/>
          <a:ext cx="620200" cy="1865271"/>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0.782</cdr:x>
      <cdr:y>0.03763</cdr:y>
    </cdr:from>
    <cdr:to>
      <cdr:x>0.9246</cdr:x>
      <cdr:y>0.11295</cdr:y>
    </cdr:to>
    <cdr:sp macro="" textlink="">
      <cdr:nvSpPr>
        <cdr:cNvPr id="3" name="Rectangle 2"/>
        <cdr:cNvSpPr>
          <a:spLocks xmlns:a="http://schemas.openxmlformats.org/drawingml/2006/main"/>
        </cdr:cNvSpPr>
      </cdr:nvSpPr>
      <cdr:spPr>
        <a:xfrm xmlns:a="http://schemas.openxmlformats.org/drawingml/2006/main">
          <a:off x="2482850" y="82550"/>
          <a:ext cx="452755" cy="165247"/>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l-GR" sz="6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Όμιλος</a:t>
          </a:r>
          <a:endParaRPr lang="el-GR" sz="7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0.73008</cdr:x>
      <cdr:y>0.57959</cdr:y>
    </cdr:from>
    <cdr:to>
      <cdr:x>0.96407</cdr:x>
      <cdr:y>0.78792</cdr:y>
    </cdr:to>
    <cdr:grpSp>
      <cdr:nvGrpSpPr>
        <cdr:cNvPr id="5" name="Group 4"/>
        <cdr:cNvGrpSpPr/>
      </cdr:nvGrpSpPr>
      <cdr:grpSpPr>
        <a:xfrm xmlns:a="http://schemas.openxmlformats.org/drawingml/2006/main">
          <a:off x="2322633" y="1377941"/>
          <a:ext cx="744414" cy="495297"/>
          <a:chOff x="-4481903" y="-7994290"/>
          <a:chExt cx="1896437" cy="416166"/>
        </a:xfrm>
        <a:solidFill xmlns:a="http://schemas.openxmlformats.org/drawingml/2006/main">
          <a:schemeClr val="accent4"/>
        </a:solidFill>
      </cdr:grpSpPr>
      <cdr:sp macro="" textlink="">
        <cdr:nvSpPr>
          <cdr:cNvPr id="6" name="Rounded Rectangle 36"/>
          <cdr:cNvSpPr/>
        </cdr:nvSpPr>
        <cdr:spPr>
          <a:xfrm xmlns:a="http://schemas.openxmlformats.org/drawingml/2006/main">
            <a:off x="-4255940" y="-7994290"/>
            <a:ext cx="1670474" cy="416166"/>
          </a:xfrm>
          <a:prstGeom xmlns:a="http://schemas.openxmlformats.org/drawingml/2006/main" prst="roundRect">
            <a:avLst>
              <a:gd name="adj" fmla="val 7801"/>
            </a:avLst>
          </a:prstGeom>
          <a:noFill xmlns:a="http://schemas.openxmlformats.org/drawingml/2006/main"/>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p xmlns:a="http://schemas.openxmlformats.org/drawingml/2006/main">
            <a:pPr marL="0" marR="0" algn="ctr">
              <a:spcBef>
                <a:spcPts val="0"/>
              </a:spcBef>
              <a:spcAft>
                <a:spcPts val="0"/>
              </a:spcAft>
            </a:pPr>
            <a:r>
              <a:rPr lang="el-GR" sz="500" b="1" kern="1200">
                <a:solidFill>
                  <a:srgbClr val="003841"/>
                </a:solidFill>
                <a:effectLst/>
                <a:latin typeface="Aptos" panose="020B0004020202020204" pitchFamily="34" charset="0"/>
                <a:ea typeface="+mn-ea"/>
                <a:cs typeface="+mn-cs"/>
              </a:rPr>
              <a:t>Πλήρης αποπληρωμή</a:t>
            </a:r>
            <a:r>
              <a:rPr lang="el-GR" sz="500" b="1" kern="1200" baseline="0">
                <a:solidFill>
                  <a:srgbClr val="003841"/>
                </a:solidFill>
                <a:effectLst/>
                <a:latin typeface="Aptos" panose="020B0004020202020204" pitchFamily="34" charset="0"/>
                <a:ea typeface="+mn-ea"/>
                <a:cs typeface="+mn-cs"/>
              </a:rPr>
              <a:t> </a:t>
            </a:r>
            <a:r>
              <a:rPr lang="en-US" sz="500" b="1" kern="1200">
                <a:solidFill>
                  <a:srgbClr val="003841"/>
                </a:solidFill>
                <a:effectLst/>
                <a:latin typeface="Aptos" panose="020B0004020202020204" pitchFamily="34" charset="0"/>
                <a:ea typeface="+mn-ea"/>
                <a:cs typeface="+mn-cs"/>
              </a:rPr>
              <a:t>TLTRO </a:t>
            </a:r>
            <a:r>
              <a:rPr lang="el-GR" sz="500" b="1" kern="1200">
                <a:solidFill>
                  <a:srgbClr val="003841"/>
                </a:solidFill>
                <a:effectLst/>
                <a:latin typeface="Aptos" panose="020B0004020202020204" pitchFamily="34" charset="0"/>
                <a:ea typeface="+mn-ea"/>
                <a:cs typeface="+mn-cs"/>
              </a:rPr>
              <a:t>από το</a:t>
            </a:r>
            <a:r>
              <a:rPr lang="el-GR" sz="500" b="1" kern="1200" baseline="0">
                <a:solidFill>
                  <a:srgbClr val="003841"/>
                </a:solidFill>
                <a:effectLst/>
                <a:latin typeface="Aptos" panose="020B0004020202020204" pitchFamily="34" charset="0"/>
                <a:ea typeface="+mn-ea"/>
                <a:cs typeface="+mn-cs"/>
              </a:rPr>
              <a:t> Α' τρίμηνο 2024</a:t>
            </a:r>
            <a:endParaRPr lang="el-GR" sz="500" b="1">
              <a:effectLst/>
              <a:ea typeface="Calibri" panose="020F0502020204030204" pitchFamily="34" charset="0"/>
              <a:cs typeface="Times New Roman" panose="02020603050405020304" pitchFamily="18" charset="0"/>
            </a:endParaRPr>
          </a:p>
        </cdr:txBody>
      </cdr:sp>
      <cdr:sp macro="" textlink="">
        <cdr:nvSpPr>
          <cdr:cNvPr id="7" name="Triangle 37"/>
          <cdr:cNvSpPr/>
        </cdr:nvSpPr>
        <cdr:spPr>
          <a:xfrm xmlns:a="http://schemas.openxmlformats.org/drawingml/2006/main" rot="16200000">
            <a:off x="-4437856" y="-7880193"/>
            <a:ext cx="76446" cy="164539"/>
          </a:xfrm>
          <a:prstGeom xmlns:a="http://schemas.openxmlformats.org/drawingml/2006/main" prst="triangle">
            <a:avLst/>
          </a:prstGeom>
          <a:solidFill xmlns:a="http://schemas.openxmlformats.org/drawingml/2006/main">
            <a:srgbClr val="00CFE7"/>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0.5962</cdr:x>
      <cdr:y>0.0276</cdr:y>
    </cdr:from>
    <cdr:to>
      <cdr:x>0.73767</cdr:x>
      <cdr:y>0.97392</cdr:y>
    </cdr:to>
    <cdr:sp macro="" textlink="">
      <cdr:nvSpPr>
        <cdr:cNvPr id="2" name="Rectangle 1"/>
        <cdr:cNvSpPr/>
      </cdr:nvSpPr>
      <cdr:spPr>
        <a:xfrm xmlns:a="http://schemas.openxmlformats.org/drawingml/2006/main">
          <a:off x="1892935" y="65863"/>
          <a:ext cx="449167" cy="2258237"/>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0.57053</cdr:x>
      <cdr:y>0.12686</cdr:y>
    </cdr:from>
    <cdr:to>
      <cdr:x>0.71905</cdr:x>
      <cdr:y>0.99472</cdr:y>
    </cdr:to>
    <cdr:sp macro="" textlink="">
      <cdr:nvSpPr>
        <cdr:cNvPr id="2" name="Rectangle 1"/>
        <cdr:cNvSpPr/>
      </cdr:nvSpPr>
      <cdr:spPr>
        <a:xfrm xmlns:a="http://schemas.openxmlformats.org/drawingml/2006/main">
          <a:off x="3694598" y="366046"/>
          <a:ext cx="961776" cy="2504153"/>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0.00384</cdr:x>
      <cdr:y>0.04363</cdr:y>
    </cdr:from>
    <cdr:to>
      <cdr:x>0.08915</cdr:x>
      <cdr:y>0.12621</cdr:y>
    </cdr:to>
    <cdr:sp macro="" textlink="">
      <cdr:nvSpPr>
        <cdr:cNvPr id="5" name="Rectangle 4"/>
        <cdr:cNvSpPr>
          <a:spLocks xmlns:a="http://schemas.openxmlformats.org/drawingml/2006/main"/>
        </cdr:cNvSpPr>
      </cdr:nvSpPr>
      <cdr:spPr>
        <a:xfrm xmlns:a="http://schemas.openxmlformats.org/drawingml/2006/main">
          <a:off x="24867" y="125892"/>
          <a:ext cx="552444" cy="238279"/>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0.00384</cdr:x>
      <cdr:y>0.47918</cdr:y>
    </cdr:from>
    <cdr:to>
      <cdr:x>0.0921</cdr:x>
      <cdr:y>0.56175</cdr:y>
    </cdr:to>
    <cdr:sp macro="" textlink="">
      <cdr:nvSpPr>
        <cdr:cNvPr id="6" name="Rectangle 5"/>
        <cdr:cNvSpPr>
          <a:spLocks xmlns:a="http://schemas.openxmlformats.org/drawingml/2006/main"/>
        </cdr:cNvSpPr>
      </cdr:nvSpPr>
      <cdr:spPr>
        <a:xfrm xmlns:a="http://schemas.openxmlformats.org/drawingml/2006/main">
          <a:off x="24867" y="1382645"/>
          <a:ext cx="571548" cy="238251"/>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0.2619</cdr:x>
      <cdr:y>0.06725</cdr:y>
    </cdr:from>
    <cdr:to>
      <cdr:x>0.79633</cdr:x>
      <cdr:y>0.17745</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19389" y="132765"/>
          <a:ext cx="1672053"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kern="1200">
              <a:effectLst/>
              <a:latin typeface="Aptos" panose="020B0004020202020204" pitchFamily="34" charset="0"/>
              <a:ea typeface="Calibri" panose="020F0502020204030204" pitchFamily="34" charset="0"/>
              <a:cs typeface="Times New Roman" panose="02020603050405020304" pitchFamily="18" charset="0"/>
            </a:rPr>
            <a:t>70%                   62%                   66%</a:t>
          </a:r>
          <a:endParaRPr lang="el-GR"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4560</Words>
  <Characters>27467</Characters>
  <Application>Microsoft Office Word</Application>
  <DocSecurity>4</DocSecurity>
  <Lines>514</Lines>
  <Paragraphs>220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ΜΑΡΙΟΛΗΣ ΚΩΝΣΤΑΝΤΙΝΟΣ</cp:lastModifiedBy>
  <cp:revision>2</cp:revision>
  <cp:lastPrinted>2024-07-30T07:12:00Z</cp:lastPrinted>
  <dcterms:created xsi:type="dcterms:W3CDTF">2024-11-07T15:25:00Z</dcterms:created>
  <dcterms:modified xsi:type="dcterms:W3CDTF">2024-11-07T15:25:00Z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