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CFA" w:rsidRDefault="000952CD" w:rsidP="000952CD">
      <w:pPr>
        <w:jc w:val="center"/>
      </w:pPr>
      <w:r>
        <w:rPr>
          <w:noProof/>
          <w:lang w:eastAsia="el-GR"/>
        </w:rPr>
        <w:drawing>
          <wp:inline distT="0" distB="0" distL="0" distR="0" wp14:anchorId="03F199B0" wp14:editId="66A1B719">
            <wp:extent cx="2390775" cy="1078238"/>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Νέο LOGO Σεπτέμβρης 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9476" cy="1086672"/>
                    </a:xfrm>
                    <a:prstGeom prst="rect">
                      <a:avLst/>
                    </a:prstGeom>
                  </pic:spPr>
                </pic:pic>
              </a:graphicData>
            </a:graphic>
          </wp:inline>
        </w:drawing>
      </w:r>
    </w:p>
    <w:p w:rsidR="000952CD" w:rsidRPr="000952CD" w:rsidRDefault="000952CD" w:rsidP="000952CD">
      <w:pPr>
        <w:jc w:val="center"/>
        <w:rPr>
          <w:rFonts w:ascii="Arial" w:hAnsi="Arial" w:cs="Arial"/>
          <w:b/>
          <w:sz w:val="24"/>
          <w:szCs w:val="24"/>
        </w:rPr>
      </w:pPr>
      <w:r w:rsidRPr="000952CD">
        <w:rPr>
          <w:rFonts w:ascii="Arial" w:hAnsi="Arial" w:cs="Arial"/>
          <w:b/>
          <w:sz w:val="24"/>
          <w:szCs w:val="24"/>
        </w:rPr>
        <w:t>ΤΡΟΠΟΛΟΓΙΑ</w:t>
      </w:r>
    </w:p>
    <w:p w:rsidR="000952CD" w:rsidRPr="000952CD" w:rsidRDefault="000952CD" w:rsidP="000952CD">
      <w:pPr>
        <w:pStyle w:val="a3"/>
        <w:spacing w:line="360" w:lineRule="auto"/>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σ</w:t>
      </w:r>
      <w:r w:rsidRPr="000952CD">
        <w:rPr>
          <w:rFonts w:ascii="Arial" w:hAnsi="Arial" w:cs="Arial"/>
          <w:b/>
          <w:color w:val="000000"/>
          <w:sz w:val="24"/>
          <w:szCs w:val="24"/>
          <w:shd w:val="clear" w:color="auto" w:fill="FFFFFF"/>
        </w:rPr>
        <w:t>το σ/ν του Υπουργείου Εσωτερικών, «Τροποποίηση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w:t>
      </w:r>
    </w:p>
    <w:p w:rsidR="000952CD" w:rsidRPr="000952CD" w:rsidRDefault="000952CD" w:rsidP="000952CD">
      <w:pPr>
        <w:pStyle w:val="a3"/>
        <w:spacing w:line="360" w:lineRule="auto"/>
        <w:jc w:val="both"/>
        <w:rPr>
          <w:rFonts w:ascii="Arial" w:hAnsi="Arial" w:cs="Arial"/>
          <w:b/>
          <w:color w:val="000000"/>
          <w:sz w:val="24"/>
          <w:szCs w:val="24"/>
          <w:shd w:val="clear" w:color="auto" w:fill="FFFFFF"/>
        </w:rPr>
      </w:pPr>
    </w:p>
    <w:p w:rsidR="000952CD" w:rsidRPr="000952CD" w:rsidRDefault="000952CD" w:rsidP="000952CD">
      <w:pPr>
        <w:pStyle w:val="a3"/>
        <w:spacing w:line="360" w:lineRule="auto"/>
        <w:jc w:val="both"/>
        <w:rPr>
          <w:rFonts w:ascii="Arial" w:hAnsi="Arial" w:cs="Arial"/>
          <w:b/>
          <w:sz w:val="24"/>
          <w:szCs w:val="24"/>
        </w:rPr>
      </w:pPr>
      <w:r w:rsidRPr="000952CD">
        <w:rPr>
          <w:rFonts w:ascii="Arial" w:hAnsi="Arial" w:cs="Arial"/>
          <w:b/>
          <w:color w:val="000000"/>
          <w:sz w:val="24"/>
          <w:szCs w:val="24"/>
          <w:shd w:val="clear" w:color="auto" w:fill="FFFFFF"/>
        </w:rPr>
        <w:t xml:space="preserve">ΘΕΜΑ: </w:t>
      </w:r>
      <w:r w:rsidR="003763E1">
        <w:rPr>
          <w:rFonts w:ascii="Arial" w:hAnsi="Arial" w:cs="Arial"/>
          <w:b/>
          <w:color w:val="000000"/>
          <w:sz w:val="24"/>
          <w:szCs w:val="24"/>
          <w:shd w:val="clear" w:color="auto" w:fill="FFFFFF"/>
        </w:rPr>
        <w:t>Προσαρμογή εκλογικής νομοθεσίας</w:t>
      </w:r>
    </w:p>
    <w:p w:rsidR="000952CD" w:rsidRPr="000952CD" w:rsidRDefault="000952CD" w:rsidP="000952CD">
      <w:pPr>
        <w:rPr>
          <w:rFonts w:ascii="Arial" w:hAnsi="Arial" w:cs="Arial"/>
          <w:sz w:val="24"/>
          <w:szCs w:val="24"/>
        </w:rPr>
      </w:pPr>
    </w:p>
    <w:p w:rsidR="000952CD" w:rsidRPr="000952CD" w:rsidRDefault="000952CD" w:rsidP="000952CD">
      <w:pPr>
        <w:pStyle w:val="a3"/>
        <w:spacing w:line="360" w:lineRule="auto"/>
        <w:jc w:val="center"/>
        <w:rPr>
          <w:rFonts w:ascii="Arial" w:hAnsi="Arial" w:cs="Arial"/>
          <w:b/>
          <w:sz w:val="24"/>
          <w:szCs w:val="24"/>
        </w:rPr>
      </w:pPr>
      <w:r w:rsidRPr="000952CD">
        <w:rPr>
          <w:rFonts w:ascii="Arial" w:hAnsi="Arial" w:cs="Arial"/>
          <w:b/>
          <w:sz w:val="24"/>
          <w:szCs w:val="24"/>
        </w:rPr>
        <w:t>ΑΙΤΙΟΛΟΓΙΚΗ ΕΚΘΕΣΗ</w:t>
      </w:r>
    </w:p>
    <w:p w:rsidR="000952CD" w:rsidRPr="000952CD" w:rsidRDefault="000952CD" w:rsidP="000952CD">
      <w:pPr>
        <w:pStyle w:val="a3"/>
        <w:spacing w:line="360" w:lineRule="auto"/>
        <w:jc w:val="center"/>
        <w:rPr>
          <w:rFonts w:ascii="Arial" w:hAnsi="Arial" w:cs="Arial"/>
          <w:b/>
          <w:sz w:val="24"/>
          <w:szCs w:val="24"/>
        </w:rPr>
      </w:pPr>
    </w:p>
    <w:p w:rsidR="000952CD" w:rsidRPr="000952CD" w:rsidRDefault="000952CD" w:rsidP="000952CD">
      <w:pPr>
        <w:pStyle w:val="a3"/>
        <w:spacing w:line="360" w:lineRule="auto"/>
        <w:jc w:val="both"/>
        <w:rPr>
          <w:rFonts w:ascii="Arial" w:hAnsi="Arial" w:cs="Arial"/>
          <w:sz w:val="24"/>
          <w:szCs w:val="24"/>
        </w:rPr>
      </w:pPr>
      <w:r w:rsidRPr="000952CD">
        <w:rPr>
          <w:rFonts w:ascii="Arial" w:hAnsi="Arial" w:cs="Arial"/>
          <w:sz w:val="24"/>
          <w:szCs w:val="24"/>
        </w:rPr>
        <w:t>Με την τροποποίηση του ν. 4619/2019 η αποστέρηση των πολιτικών δικαιωμάτων ως παρεπόμενη ποινή που επιβάλλεται από το δικαστήριο αντικαταστάθηκε από το θεσμό της αυτοδίκαιης επέλευσης της αποστέρησης, ως συνέπειας της καταδίκης σε συγκεκριμένο είδος ή ύψος ποινής ή για συγκεκριμένο έγκλημα, όπως προσδιορίζεται ειδικά από το νομοθέτη στην ειδική εκλογική νομοθεσία. Η Ειδική Νομοπαρασκευαστική Επιτροπή που εισηγήθηκε στην ελληνική πολιτεία το σχέδιο του Νέου Ποινικού Κώδικα επέλεξε αυτή τη λύση, θεωρώντας παρωχημένο το θεσμό, αφού σε μια σύγχρονη ποινική δίκη το δικαστήριο επικεντρώνεται στην αναζήτηση της ενοχής του κατηγορουμένου και στην επιβολή της κύριας ποινής και ότι θα αρκούσε και θα επιτάχυνε την επέλευση της εν λόγω συνέπειας η αυτοδίκαιη επέλευσή της.</w:t>
      </w:r>
    </w:p>
    <w:p w:rsidR="003763E1" w:rsidRDefault="000952CD" w:rsidP="000952CD">
      <w:pPr>
        <w:pStyle w:val="a3"/>
        <w:spacing w:line="360" w:lineRule="auto"/>
        <w:jc w:val="both"/>
        <w:rPr>
          <w:rFonts w:ascii="Arial" w:hAnsi="Arial" w:cs="Arial"/>
          <w:sz w:val="24"/>
          <w:szCs w:val="24"/>
        </w:rPr>
      </w:pPr>
      <w:r w:rsidRPr="000952CD">
        <w:rPr>
          <w:rFonts w:ascii="Arial" w:hAnsi="Arial" w:cs="Arial"/>
          <w:sz w:val="24"/>
          <w:szCs w:val="24"/>
        </w:rPr>
        <w:t xml:space="preserve">Παρά τις τροποποιήσεις που μεσολάβησαν από τη θέσπιση του του ν. 4619/2019, τόσο στον ίδιο νόμο, ιδίως με το ν. 4637/2019, όσο και στο ΠΔ 26/2012, με το ν. 4648/2019, παραλείφθηκε η ολοκλήρωση του αναγκαίου </w:t>
      </w:r>
    </w:p>
    <w:p w:rsidR="003763E1" w:rsidRDefault="003763E1" w:rsidP="000952CD">
      <w:pPr>
        <w:pStyle w:val="a3"/>
        <w:spacing w:line="360" w:lineRule="auto"/>
        <w:jc w:val="both"/>
        <w:rPr>
          <w:rFonts w:ascii="Arial" w:hAnsi="Arial" w:cs="Arial"/>
          <w:sz w:val="24"/>
          <w:szCs w:val="24"/>
        </w:rPr>
      </w:pPr>
    </w:p>
    <w:p w:rsidR="000952CD" w:rsidRPr="000952CD" w:rsidRDefault="000952CD" w:rsidP="000952CD">
      <w:pPr>
        <w:pStyle w:val="a3"/>
        <w:spacing w:line="360" w:lineRule="auto"/>
        <w:jc w:val="both"/>
        <w:rPr>
          <w:rFonts w:ascii="Arial" w:hAnsi="Arial" w:cs="Arial"/>
          <w:sz w:val="24"/>
          <w:szCs w:val="24"/>
        </w:rPr>
      </w:pPr>
      <w:r w:rsidRPr="000952CD">
        <w:rPr>
          <w:rFonts w:ascii="Arial" w:hAnsi="Arial" w:cs="Arial"/>
          <w:sz w:val="24"/>
          <w:szCs w:val="24"/>
        </w:rPr>
        <w:lastRenderedPageBreak/>
        <w:t>πλαισίου που θα επέτρεπε τη συνέχεια του θεσμού υπό την καινούρια του μορφή.</w:t>
      </w:r>
    </w:p>
    <w:p w:rsidR="000952CD" w:rsidRPr="000952CD" w:rsidRDefault="000952CD" w:rsidP="000952CD">
      <w:pPr>
        <w:pStyle w:val="a3"/>
        <w:spacing w:line="360" w:lineRule="auto"/>
        <w:jc w:val="both"/>
        <w:rPr>
          <w:rFonts w:ascii="Arial" w:hAnsi="Arial" w:cs="Arial"/>
          <w:sz w:val="24"/>
          <w:szCs w:val="24"/>
        </w:rPr>
      </w:pPr>
      <w:r w:rsidRPr="000952CD">
        <w:rPr>
          <w:rFonts w:ascii="Arial" w:hAnsi="Arial" w:cs="Arial"/>
          <w:sz w:val="24"/>
          <w:szCs w:val="24"/>
        </w:rPr>
        <w:t xml:space="preserve">Εξάλλου, η θεσπιζόμενη με την παρούσα τροπολογία συνέπεια δεν συνιστά ποινή, αλλά έννομη συνέπεια καταδικαστικής απόφασης, που επέρχεται </w:t>
      </w:r>
      <w:proofErr w:type="spellStart"/>
      <w:r w:rsidRPr="000952CD">
        <w:rPr>
          <w:rFonts w:ascii="Arial" w:hAnsi="Arial" w:cs="Arial"/>
          <w:sz w:val="24"/>
          <w:szCs w:val="24"/>
        </w:rPr>
        <w:t>αυτόθροα</w:t>
      </w:r>
      <w:proofErr w:type="spellEnd"/>
      <w:r w:rsidRPr="000952CD">
        <w:rPr>
          <w:rFonts w:ascii="Arial" w:hAnsi="Arial" w:cs="Arial"/>
          <w:sz w:val="24"/>
          <w:szCs w:val="24"/>
        </w:rPr>
        <w:t xml:space="preserve"> και μπορεί να εφαρμοστεί και αναδρομικά, δηλ. ακόμη και σε σχέση με καταδικαστικές αποφάσεις που έχουν ήδη επιβληθεί.</w:t>
      </w:r>
    </w:p>
    <w:p w:rsidR="003763E1" w:rsidRDefault="003763E1" w:rsidP="000952CD">
      <w:pPr>
        <w:pStyle w:val="a3"/>
        <w:spacing w:line="360" w:lineRule="auto"/>
        <w:jc w:val="center"/>
        <w:rPr>
          <w:rFonts w:ascii="Arial" w:hAnsi="Arial" w:cs="Arial"/>
          <w:b/>
          <w:sz w:val="24"/>
          <w:szCs w:val="24"/>
        </w:rPr>
      </w:pPr>
    </w:p>
    <w:p w:rsidR="000952CD" w:rsidRPr="000952CD" w:rsidRDefault="000952CD" w:rsidP="000952CD">
      <w:pPr>
        <w:pStyle w:val="a3"/>
        <w:spacing w:line="360" w:lineRule="auto"/>
        <w:jc w:val="center"/>
        <w:rPr>
          <w:rFonts w:ascii="Arial" w:hAnsi="Arial" w:cs="Arial"/>
          <w:b/>
          <w:sz w:val="24"/>
          <w:szCs w:val="24"/>
        </w:rPr>
      </w:pPr>
      <w:r w:rsidRPr="000952CD">
        <w:rPr>
          <w:rFonts w:ascii="Arial" w:hAnsi="Arial" w:cs="Arial"/>
          <w:b/>
          <w:sz w:val="24"/>
          <w:szCs w:val="24"/>
        </w:rPr>
        <w:t>ΤΡΟΠΟΛΟΓΙΑ-ΠΡΟΣΘΗΚΗ</w:t>
      </w:r>
    </w:p>
    <w:p w:rsidR="000952CD" w:rsidRPr="000952CD" w:rsidRDefault="000952CD" w:rsidP="000952CD">
      <w:pPr>
        <w:pStyle w:val="a3"/>
        <w:spacing w:line="360" w:lineRule="auto"/>
        <w:jc w:val="center"/>
        <w:rPr>
          <w:rFonts w:ascii="Arial" w:hAnsi="Arial" w:cs="Arial"/>
          <w:b/>
          <w:sz w:val="24"/>
          <w:szCs w:val="24"/>
        </w:rPr>
      </w:pPr>
      <w:r w:rsidRPr="000952CD">
        <w:rPr>
          <w:rFonts w:ascii="Arial" w:hAnsi="Arial" w:cs="Arial"/>
          <w:b/>
          <w:sz w:val="24"/>
          <w:szCs w:val="24"/>
        </w:rPr>
        <w:t>Άρθρο …..</w:t>
      </w:r>
    </w:p>
    <w:p w:rsidR="000952CD" w:rsidRPr="000952CD" w:rsidRDefault="000952CD" w:rsidP="000952CD">
      <w:pPr>
        <w:pStyle w:val="a3"/>
        <w:spacing w:line="360" w:lineRule="auto"/>
        <w:jc w:val="center"/>
        <w:rPr>
          <w:rFonts w:ascii="Arial" w:hAnsi="Arial" w:cs="Arial"/>
          <w:b/>
          <w:sz w:val="24"/>
          <w:szCs w:val="24"/>
        </w:rPr>
      </w:pPr>
    </w:p>
    <w:p w:rsidR="000952CD" w:rsidRPr="000952CD" w:rsidRDefault="000952CD" w:rsidP="000952CD">
      <w:pPr>
        <w:pStyle w:val="a3"/>
        <w:spacing w:line="360" w:lineRule="auto"/>
        <w:jc w:val="both"/>
        <w:rPr>
          <w:rFonts w:ascii="Arial" w:hAnsi="Arial" w:cs="Arial"/>
          <w:sz w:val="24"/>
          <w:szCs w:val="24"/>
        </w:rPr>
      </w:pPr>
      <w:r w:rsidRPr="000952CD">
        <w:rPr>
          <w:rFonts w:ascii="Arial" w:hAnsi="Arial" w:cs="Arial"/>
          <w:sz w:val="24"/>
          <w:szCs w:val="24"/>
        </w:rPr>
        <w:t xml:space="preserve">Η περ. β) του άρθρου 5 του </w:t>
      </w:r>
      <w:proofErr w:type="spellStart"/>
      <w:r w:rsidRPr="000952CD">
        <w:rPr>
          <w:rFonts w:ascii="Arial" w:hAnsi="Arial" w:cs="Arial"/>
          <w:sz w:val="24"/>
          <w:szCs w:val="24"/>
        </w:rPr>
        <w:t>π.δ.</w:t>
      </w:r>
      <w:proofErr w:type="spellEnd"/>
      <w:r w:rsidRPr="000952CD">
        <w:rPr>
          <w:rFonts w:ascii="Arial" w:hAnsi="Arial" w:cs="Arial"/>
          <w:sz w:val="24"/>
          <w:szCs w:val="24"/>
        </w:rPr>
        <w:t xml:space="preserve"> 26/2012 «Κωδικοποίηση σ' ενιαίο κείμενο των διατάξεων της νομοθεσίας για την εκλογή βουλευτών» (Α’ 57) αντικαθίσταται ως εξής:</w:t>
      </w:r>
    </w:p>
    <w:p w:rsidR="000952CD" w:rsidRPr="000952CD" w:rsidRDefault="000952CD" w:rsidP="000952CD">
      <w:pPr>
        <w:pStyle w:val="a3"/>
        <w:spacing w:line="360" w:lineRule="auto"/>
        <w:jc w:val="both"/>
        <w:rPr>
          <w:rFonts w:ascii="Arial" w:hAnsi="Arial" w:cs="Arial"/>
          <w:sz w:val="24"/>
          <w:szCs w:val="24"/>
        </w:rPr>
      </w:pPr>
      <w:r w:rsidRPr="000952CD">
        <w:rPr>
          <w:rFonts w:ascii="Arial" w:hAnsi="Arial" w:cs="Arial"/>
          <w:sz w:val="24"/>
          <w:szCs w:val="24"/>
        </w:rPr>
        <w:t xml:space="preserve">«β) Για χρονικό διάστημα δέκα (10) ετών, ως συνέπεια που επέρχεται αυτοδίκαια, όσοι </w:t>
      </w:r>
      <w:proofErr w:type="spellStart"/>
      <w:r w:rsidRPr="000952CD">
        <w:rPr>
          <w:rFonts w:ascii="Arial" w:hAnsi="Arial" w:cs="Arial"/>
          <w:sz w:val="24"/>
          <w:szCs w:val="24"/>
        </w:rPr>
        <w:t>αα</w:t>
      </w:r>
      <w:proofErr w:type="spellEnd"/>
      <w:r w:rsidRPr="000952CD">
        <w:rPr>
          <w:rFonts w:ascii="Arial" w:hAnsi="Arial" w:cs="Arial"/>
          <w:sz w:val="24"/>
          <w:szCs w:val="24"/>
        </w:rPr>
        <w:t xml:space="preserve">) έχουν καταδικαστεί σε ποινή ισόβιας κάθειρξης, </w:t>
      </w:r>
      <w:proofErr w:type="spellStart"/>
      <w:r w:rsidRPr="000952CD">
        <w:rPr>
          <w:rFonts w:ascii="Arial" w:hAnsi="Arial" w:cs="Arial"/>
          <w:sz w:val="24"/>
          <w:szCs w:val="24"/>
        </w:rPr>
        <w:t>ββ</w:t>
      </w:r>
      <w:proofErr w:type="spellEnd"/>
      <w:r w:rsidRPr="000952CD">
        <w:rPr>
          <w:rFonts w:ascii="Arial" w:hAnsi="Arial" w:cs="Arial"/>
          <w:sz w:val="24"/>
          <w:szCs w:val="24"/>
        </w:rPr>
        <w:t xml:space="preserve">) έχουν καταδικαστεί σε κάθειρξη για τα κακουργήματα των άρθρων </w:t>
      </w:r>
      <w:r w:rsidRPr="000952CD">
        <w:rPr>
          <w:rFonts w:ascii="Arial" w:hAnsi="Arial" w:cs="Arial"/>
          <w:sz w:val="24"/>
          <w:szCs w:val="24"/>
          <w:lang w:eastAsia="el-GR"/>
        </w:rPr>
        <w:t xml:space="preserve">134, 135, 137Α, 138, 139, 140, 143, 144, 146, 148, 157, 159 και 159Α του Ποινικού Κώδικα. Επίσης αποστερούνται αυτοδίκαια και διαρκώς το δικαίωμα του εκλέγειν και </w:t>
      </w:r>
      <w:proofErr w:type="spellStart"/>
      <w:r w:rsidRPr="000952CD">
        <w:rPr>
          <w:rFonts w:ascii="Arial" w:hAnsi="Arial" w:cs="Arial"/>
          <w:sz w:val="24"/>
          <w:szCs w:val="24"/>
          <w:lang w:eastAsia="el-GR"/>
        </w:rPr>
        <w:t>εκλέγεσθαι</w:t>
      </w:r>
      <w:proofErr w:type="spellEnd"/>
      <w:r w:rsidRPr="000952CD">
        <w:rPr>
          <w:rFonts w:ascii="Arial" w:hAnsi="Arial" w:cs="Arial"/>
          <w:sz w:val="24"/>
          <w:szCs w:val="24"/>
          <w:lang w:eastAsia="el-GR"/>
        </w:rPr>
        <w:t xml:space="preserve"> όσοι</w:t>
      </w:r>
      <w:r w:rsidRPr="000952CD">
        <w:rPr>
          <w:rFonts w:ascii="Arial" w:hAnsi="Arial" w:cs="Arial"/>
          <w:i/>
          <w:sz w:val="24"/>
          <w:szCs w:val="24"/>
          <w:lang w:eastAsia="el-GR"/>
        </w:rPr>
        <w:t xml:space="preserve"> </w:t>
      </w:r>
      <w:r w:rsidRPr="000952CD">
        <w:rPr>
          <w:rFonts w:ascii="Arial" w:hAnsi="Arial" w:cs="Arial"/>
          <w:sz w:val="24"/>
          <w:szCs w:val="24"/>
        </w:rPr>
        <w:t>έχουν καταδικαστεί σε οποιαδήποτε ποινή στερητική της ελευθερίας για τα εγκλήματα του άρθρου 187 του Ποινικού Κώδικα («εγκληματική οργάνωση») και κατά το χρόνο της τέλεσής τους είχαν την ιδιότητα του μέλους του ελληνικού ή του ευρωπαϊκού κοινοβουλίου ή καταδικάστηκαν ως συναυτουργοί και συμμέτοχοι μέλους του ελληνικού ή του ευρωπαϊκού κοινοβουλίου που τέλεσε τις παραπάνω πράξεις.»</w:t>
      </w:r>
    </w:p>
    <w:p w:rsidR="000952CD" w:rsidRDefault="000952CD" w:rsidP="000952CD">
      <w:pPr>
        <w:pStyle w:val="a3"/>
        <w:spacing w:line="360" w:lineRule="auto"/>
        <w:jc w:val="both"/>
        <w:rPr>
          <w:rFonts w:ascii="Arial" w:hAnsi="Arial" w:cs="Arial"/>
          <w:sz w:val="24"/>
          <w:szCs w:val="24"/>
        </w:rPr>
      </w:pPr>
    </w:p>
    <w:p w:rsidR="000952CD" w:rsidRDefault="000952CD" w:rsidP="000952CD">
      <w:pPr>
        <w:pStyle w:val="a3"/>
        <w:spacing w:line="360" w:lineRule="auto"/>
        <w:jc w:val="both"/>
        <w:rPr>
          <w:rFonts w:ascii="Arial" w:hAnsi="Arial" w:cs="Arial"/>
          <w:b/>
          <w:sz w:val="24"/>
          <w:szCs w:val="24"/>
        </w:rPr>
      </w:pPr>
      <w:r w:rsidRPr="000952CD">
        <w:rPr>
          <w:rFonts w:ascii="Arial" w:hAnsi="Arial" w:cs="Arial"/>
          <w:b/>
          <w:sz w:val="24"/>
          <w:szCs w:val="24"/>
        </w:rPr>
        <w:t>Αθήνα, 8 Οκτωβρίου 2020</w:t>
      </w:r>
    </w:p>
    <w:p w:rsidR="003763E1" w:rsidRPr="000952CD" w:rsidRDefault="003763E1" w:rsidP="000952CD">
      <w:pPr>
        <w:pStyle w:val="a3"/>
        <w:spacing w:line="360" w:lineRule="auto"/>
        <w:jc w:val="both"/>
        <w:rPr>
          <w:rFonts w:ascii="Arial" w:hAnsi="Arial" w:cs="Arial"/>
          <w:b/>
          <w:sz w:val="24"/>
          <w:szCs w:val="24"/>
        </w:rPr>
      </w:pPr>
    </w:p>
    <w:p w:rsidR="000952CD" w:rsidRDefault="000952CD" w:rsidP="000952CD">
      <w:pPr>
        <w:pStyle w:val="a3"/>
        <w:spacing w:line="360" w:lineRule="auto"/>
        <w:jc w:val="center"/>
        <w:rPr>
          <w:rFonts w:ascii="Arial" w:hAnsi="Arial" w:cs="Arial"/>
          <w:sz w:val="24"/>
          <w:szCs w:val="24"/>
        </w:rPr>
      </w:pPr>
      <w:r w:rsidRPr="000952CD">
        <w:rPr>
          <w:rFonts w:ascii="Arial" w:hAnsi="Arial" w:cs="Arial"/>
          <w:sz w:val="24"/>
          <w:szCs w:val="24"/>
        </w:rPr>
        <w:t xml:space="preserve">Οι </w:t>
      </w:r>
      <w:proofErr w:type="spellStart"/>
      <w:r w:rsidRPr="000952CD">
        <w:rPr>
          <w:rFonts w:ascii="Arial" w:hAnsi="Arial" w:cs="Arial"/>
          <w:sz w:val="24"/>
          <w:szCs w:val="24"/>
        </w:rPr>
        <w:t>προτείνοντες</w:t>
      </w:r>
      <w:proofErr w:type="spellEnd"/>
      <w:r w:rsidRPr="000952CD">
        <w:rPr>
          <w:rFonts w:ascii="Arial" w:hAnsi="Arial" w:cs="Arial"/>
          <w:sz w:val="24"/>
          <w:szCs w:val="24"/>
        </w:rPr>
        <w:t xml:space="preserve"> βουλευτές</w:t>
      </w:r>
    </w:p>
    <w:p w:rsidR="003763E1" w:rsidRDefault="003763E1" w:rsidP="000952CD">
      <w:pPr>
        <w:pStyle w:val="a3"/>
        <w:spacing w:line="360" w:lineRule="auto"/>
        <w:jc w:val="center"/>
        <w:rPr>
          <w:rFonts w:ascii="Arial" w:hAnsi="Arial" w:cs="Arial"/>
          <w:sz w:val="24"/>
          <w:szCs w:val="24"/>
        </w:rPr>
      </w:pPr>
      <w:r>
        <w:rPr>
          <w:rFonts w:ascii="Arial" w:hAnsi="Arial" w:cs="Arial"/>
          <w:sz w:val="24"/>
          <w:szCs w:val="24"/>
        </w:rPr>
        <w:t>Ραγκούσης Γιάννης</w:t>
      </w:r>
    </w:p>
    <w:p w:rsidR="003763E1" w:rsidRPr="000952CD" w:rsidRDefault="003763E1" w:rsidP="000952CD">
      <w:pPr>
        <w:pStyle w:val="a3"/>
        <w:spacing w:line="360" w:lineRule="auto"/>
        <w:jc w:val="center"/>
        <w:rPr>
          <w:rFonts w:ascii="Arial" w:hAnsi="Arial" w:cs="Arial"/>
          <w:sz w:val="24"/>
          <w:szCs w:val="24"/>
        </w:rPr>
      </w:pPr>
    </w:p>
    <w:p w:rsidR="000952CD" w:rsidRDefault="003763E1" w:rsidP="003763E1">
      <w:pPr>
        <w:pStyle w:val="a3"/>
        <w:spacing w:line="360" w:lineRule="auto"/>
        <w:jc w:val="center"/>
        <w:rPr>
          <w:rFonts w:ascii="Arial" w:hAnsi="Arial" w:cs="Arial"/>
          <w:sz w:val="24"/>
          <w:szCs w:val="24"/>
        </w:rPr>
      </w:pPr>
      <w:r>
        <w:rPr>
          <w:rFonts w:ascii="Arial" w:hAnsi="Arial" w:cs="Arial"/>
          <w:sz w:val="24"/>
          <w:szCs w:val="24"/>
        </w:rPr>
        <w:t>Ζαχαριάδης Κώστας</w:t>
      </w:r>
    </w:p>
    <w:p w:rsidR="003763E1" w:rsidRDefault="003763E1" w:rsidP="003763E1">
      <w:pPr>
        <w:pStyle w:val="a3"/>
        <w:spacing w:line="360" w:lineRule="auto"/>
        <w:jc w:val="center"/>
        <w:rPr>
          <w:rFonts w:ascii="Arial" w:hAnsi="Arial" w:cs="Arial"/>
          <w:sz w:val="24"/>
          <w:szCs w:val="24"/>
        </w:rPr>
      </w:pPr>
    </w:p>
    <w:p w:rsidR="000952CD" w:rsidRPr="000952CD" w:rsidRDefault="003763E1" w:rsidP="005D6876">
      <w:pPr>
        <w:pStyle w:val="a3"/>
        <w:spacing w:line="360" w:lineRule="auto"/>
        <w:jc w:val="center"/>
        <w:rPr>
          <w:rFonts w:ascii="Arial" w:hAnsi="Arial" w:cs="Arial"/>
          <w:sz w:val="24"/>
          <w:szCs w:val="24"/>
        </w:rPr>
      </w:pPr>
      <w:proofErr w:type="spellStart"/>
      <w:r>
        <w:rPr>
          <w:rFonts w:ascii="Arial" w:hAnsi="Arial" w:cs="Arial"/>
          <w:sz w:val="24"/>
          <w:szCs w:val="24"/>
        </w:rPr>
        <w:t>Χατζηγιαννάκης</w:t>
      </w:r>
      <w:proofErr w:type="spellEnd"/>
      <w:r>
        <w:rPr>
          <w:rFonts w:ascii="Arial" w:hAnsi="Arial" w:cs="Arial"/>
          <w:sz w:val="24"/>
          <w:szCs w:val="24"/>
        </w:rPr>
        <w:t xml:space="preserve"> Μίλτος</w:t>
      </w:r>
    </w:p>
    <w:p w:rsidR="000952CD" w:rsidRPr="000952CD" w:rsidRDefault="000952CD" w:rsidP="000952CD">
      <w:pPr>
        <w:rPr>
          <w:rFonts w:ascii="Arial" w:hAnsi="Arial" w:cs="Arial"/>
          <w:sz w:val="24"/>
          <w:szCs w:val="24"/>
        </w:rPr>
      </w:pPr>
      <w:bookmarkStart w:id="0" w:name="_GoBack"/>
      <w:bookmarkEnd w:id="0"/>
    </w:p>
    <w:sectPr w:rsidR="000952CD" w:rsidRPr="000952C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C2D" w:rsidRDefault="00760C2D" w:rsidP="00760C2D">
      <w:pPr>
        <w:spacing w:after="0" w:line="240" w:lineRule="auto"/>
      </w:pPr>
      <w:r>
        <w:separator/>
      </w:r>
    </w:p>
  </w:endnote>
  <w:endnote w:type="continuationSeparator" w:id="0">
    <w:p w:rsidR="00760C2D" w:rsidRDefault="00760C2D" w:rsidP="00760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713198"/>
      <w:docPartObj>
        <w:docPartGallery w:val="Page Numbers (Bottom of Page)"/>
        <w:docPartUnique/>
      </w:docPartObj>
    </w:sdtPr>
    <w:sdtEndPr/>
    <w:sdtContent>
      <w:p w:rsidR="00760C2D" w:rsidRDefault="00760C2D">
        <w:pPr>
          <w:pStyle w:val="a6"/>
          <w:jc w:val="center"/>
        </w:pPr>
        <w:r>
          <w:fldChar w:fldCharType="begin"/>
        </w:r>
        <w:r>
          <w:instrText>PAGE   \* MERGEFORMAT</w:instrText>
        </w:r>
        <w:r>
          <w:fldChar w:fldCharType="separate"/>
        </w:r>
        <w:r w:rsidR="005D6876">
          <w:rPr>
            <w:noProof/>
          </w:rPr>
          <w:t>1</w:t>
        </w:r>
        <w:r>
          <w:fldChar w:fldCharType="end"/>
        </w:r>
      </w:p>
    </w:sdtContent>
  </w:sdt>
  <w:p w:rsidR="00760C2D" w:rsidRDefault="00760C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C2D" w:rsidRDefault="00760C2D" w:rsidP="00760C2D">
      <w:pPr>
        <w:spacing w:after="0" w:line="240" w:lineRule="auto"/>
      </w:pPr>
      <w:r>
        <w:separator/>
      </w:r>
    </w:p>
  </w:footnote>
  <w:footnote w:type="continuationSeparator" w:id="0">
    <w:p w:rsidR="00760C2D" w:rsidRDefault="00760C2D" w:rsidP="00760C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2CD"/>
    <w:rsid w:val="000952CD"/>
    <w:rsid w:val="00134165"/>
    <w:rsid w:val="003763E1"/>
    <w:rsid w:val="005D6876"/>
    <w:rsid w:val="00686F2D"/>
    <w:rsid w:val="00690EEE"/>
    <w:rsid w:val="00760C2D"/>
    <w:rsid w:val="00A021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D2E5"/>
  <w15:chartTrackingRefBased/>
  <w15:docId w15:val="{5A9EDA46-AA94-49CF-B825-0854BB34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52CD"/>
    <w:pPr>
      <w:spacing w:after="0" w:line="240" w:lineRule="auto"/>
    </w:pPr>
  </w:style>
  <w:style w:type="paragraph" w:styleId="a4">
    <w:name w:val="Balloon Text"/>
    <w:basedOn w:val="a"/>
    <w:link w:val="Char"/>
    <w:uiPriority w:val="99"/>
    <w:semiHidden/>
    <w:unhideWhenUsed/>
    <w:rsid w:val="000952C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0952CD"/>
    <w:rPr>
      <w:rFonts w:ascii="Segoe UI" w:hAnsi="Segoe UI" w:cs="Segoe UI"/>
      <w:sz w:val="18"/>
      <w:szCs w:val="18"/>
    </w:rPr>
  </w:style>
  <w:style w:type="paragraph" w:styleId="a5">
    <w:name w:val="header"/>
    <w:basedOn w:val="a"/>
    <w:link w:val="Char0"/>
    <w:uiPriority w:val="99"/>
    <w:unhideWhenUsed/>
    <w:rsid w:val="00760C2D"/>
    <w:pPr>
      <w:tabs>
        <w:tab w:val="center" w:pos="4153"/>
        <w:tab w:val="right" w:pos="8306"/>
      </w:tabs>
      <w:spacing w:after="0" w:line="240" w:lineRule="auto"/>
    </w:pPr>
  </w:style>
  <w:style w:type="character" w:customStyle="1" w:styleId="Char0">
    <w:name w:val="Κεφαλίδα Char"/>
    <w:basedOn w:val="a0"/>
    <w:link w:val="a5"/>
    <w:uiPriority w:val="99"/>
    <w:rsid w:val="00760C2D"/>
  </w:style>
  <w:style w:type="paragraph" w:styleId="a6">
    <w:name w:val="footer"/>
    <w:basedOn w:val="a"/>
    <w:link w:val="Char1"/>
    <w:uiPriority w:val="99"/>
    <w:unhideWhenUsed/>
    <w:rsid w:val="00760C2D"/>
    <w:pPr>
      <w:tabs>
        <w:tab w:val="center" w:pos="4153"/>
        <w:tab w:val="right" w:pos="8306"/>
      </w:tabs>
      <w:spacing w:after="0" w:line="240" w:lineRule="auto"/>
    </w:pPr>
  </w:style>
  <w:style w:type="character" w:customStyle="1" w:styleId="Char1">
    <w:name w:val="Υποσέλιδο Char"/>
    <w:basedOn w:val="a0"/>
    <w:link w:val="a6"/>
    <w:uiPriority w:val="99"/>
    <w:rsid w:val="00760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445</Words>
  <Characters>2406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Καράφτη Φιλιώ</dc:creator>
  <cp:keywords/>
  <dc:description/>
  <cp:lastModifiedBy>Καράφτη Φιλιώ</cp:lastModifiedBy>
  <cp:revision>3</cp:revision>
  <cp:lastPrinted>2020-10-08T11:36:00Z</cp:lastPrinted>
  <dcterms:created xsi:type="dcterms:W3CDTF">2020-10-08T11:24:00Z</dcterms:created>
  <dcterms:modified xsi:type="dcterms:W3CDTF">2020-10-08T11:58:00Z</dcterms:modified>
</cp:coreProperties>
</file>